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8F1" w:rsidRPr="00F80F34" w:rsidRDefault="00DD37FB" w:rsidP="00F80F34">
      <w:pPr>
        <w:spacing w:line="360" w:lineRule="auto"/>
        <w:ind w:firstLineChars="637" w:firstLine="1535"/>
        <w:rPr>
          <w:rFonts w:ascii="宋体" w:hAnsi="宋体"/>
          <w:sz w:val="24"/>
          <w:szCs w:val="24"/>
        </w:rPr>
      </w:pPr>
      <w:r w:rsidRPr="00F80F34">
        <w:rPr>
          <w:rFonts w:ascii="宋体" w:hAnsi="宋体" w:hint="eastAsia"/>
          <w:b/>
          <w:bCs/>
          <w:kern w:val="44"/>
          <w:sz w:val="24"/>
          <w:szCs w:val="24"/>
        </w:rPr>
        <w:t>北京大学人民医院智慧医疗六级建设-核医学系统改造</w:t>
      </w:r>
      <w:r w:rsidRPr="00F80F34">
        <w:rPr>
          <w:rFonts w:ascii="宋体" w:hAnsi="宋体"/>
          <w:b/>
          <w:bCs/>
          <w:kern w:val="44"/>
          <w:sz w:val="24"/>
          <w:szCs w:val="24"/>
        </w:rPr>
        <w:t>项目</w:t>
      </w:r>
    </w:p>
    <w:p w:rsidR="00F478F1" w:rsidRPr="00F80F34" w:rsidRDefault="00DD37FB">
      <w:pPr>
        <w:spacing w:line="360" w:lineRule="auto"/>
        <w:jc w:val="center"/>
        <w:rPr>
          <w:rFonts w:ascii="宋体" w:hAnsi="宋体"/>
          <w:sz w:val="24"/>
          <w:szCs w:val="24"/>
        </w:rPr>
      </w:pPr>
      <w:r w:rsidRPr="00F80F34">
        <w:rPr>
          <w:rFonts w:ascii="宋体" w:hAnsi="宋体"/>
          <w:b/>
          <w:bCs/>
          <w:kern w:val="44"/>
          <w:sz w:val="24"/>
          <w:szCs w:val="24"/>
        </w:rPr>
        <w:t>采购文件</w:t>
      </w:r>
    </w:p>
    <w:p w:rsidR="00F478F1" w:rsidRDefault="00DD37FB">
      <w:pPr>
        <w:pStyle w:val="ad"/>
        <w:numPr>
          <w:ilvl w:val="0"/>
          <w:numId w:val="3"/>
        </w:numPr>
        <w:spacing w:line="360" w:lineRule="auto"/>
        <w:ind w:firstLineChars="0"/>
        <w:jc w:val="left"/>
        <w:rPr>
          <w:rFonts w:asciiTheme="minorEastAsia" w:eastAsiaTheme="minorEastAsia" w:hAnsiTheme="minorEastAsia" w:cstheme="minorEastAsia"/>
          <w:b/>
          <w:szCs w:val="21"/>
        </w:rPr>
      </w:pPr>
      <w:r>
        <w:rPr>
          <w:rFonts w:ascii="宋体" w:hAnsi="宋体" w:hint="eastAsia"/>
          <w:b/>
          <w:szCs w:val="21"/>
        </w:rPr>
        <w:t>项目概述</w:t>
      </w:r>
    </w:p>
    <w:p w:rsidR="00F478F1" w:rsidRDefault="00DD37FB">
      <w:pPr>
        <w:widowControl/>
        <w:shd w:val="clear" w:color="auto" w:fill="FFFFFF"/>
        <w:spacing w:line="360" w:lineRule="auto"/>
        <w:jc w:val="left"/>
        <w:textAlignment w:val="baseline"/>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我院核医学部门的信息系统在支撑日常运营方面发挥了重要作用，但对照智慧医疗六级标准，当前核医学系统的核心挑战在于，现有系统在流程闭环、决策智能、流程精细化及数据治理和赋能方面存在一定差距，已成为制约全院智慧化建设水平向高级阶段跃升的关键瓶颈。</w:t>
      </w:r>
    </w:p>
    <w:p w:rsidR="00F478F1" w:rsidRDefault="00DD37FB">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本项目的成功实施，将不仅是北京大学人民医院智慧医疗六级建设的关键里程碑，更将极大提升核医学学科的诊疗水平与服务能力，巩固我院在疑难重症诊疗与医学创新领域的领先地位，为患者提供更安全、更精准、更便捷的医疗服务。</w:t>
      </w:r>
    </w:p>
    <w:p w:rsidR="00F478F1" w:rsidRDefault="00F478F1"/>
    <w:p w:rsidR="00F478F1" w:rsidRDefault="00DD37FB">
      <w:pPr>
        <w:pStyle w:val="ad"/>
        <w:numPr>
          <w:ilvl w:val="0"/>
          <w:numId w:val="3"/>
        </w:numPr>
        <w:spacing w:line="360" w:lineRule="auto"/>
        <w:ind w:firstLineChars="0"/>
        <w:jc w:val="left"/>
        <w:rPr>
          <w:rFonts w:ascii="宋体" w:hAnsi="宋体"/>
          <w:b/>
          <w:szCs w:val="21"/>
        </w:rPr>
      </w:pPr>
      <w:r>
        <w:rPr>
          <w:rFonts w:ascii="宋体" w:hAnsi="宋体" w:hint="eastAsia"/>
          <w:b/>
          <w:szCs w:val="21"/>
        </w:rPr>
        <w:t>项目预算</w:t>
      </w:r>
    </w:p>
    <w:p w:rsidR="00F478F1" w:rsidRDefault="00DD37FB">
      <w:pPr>
        <w:pStyle w:val="ad"/>
        <w:spacing w:line="360" w:lineRule="auto"/>
        <w:ind w:left="432" w:firstLineChars="0" w:firstLine="0"/>
        <w:rPr>
          <w:rFonts w:ascii="宋体" w:hAnsi="宋体"/>
          <w:szCs w:val="21"/>
        </w:rPr>
      </w:pPr>
      <w:r>
        <w:rPr>
          <w:rFonts w:ascii="宋体" w:hAnsi="宋体" w:hint="eastAsia"/>
          <w:szCs w:val="21"/>
        </w:rPr>
        <w:t>项目预算总金额为5.5</w:t>
      </w:r>
      <w:r>
        <w:rPr>
          <w:rFonts w:ascii="宋体" w:hAnsi="宋体"/>
          <w:szCs w:val="21"/>
        </w:rPr>
        <w:t>万</w:t>
      </w:r>
      <w:r>
        <w:rPr>
          <w:rFonts w:ascii="宋体" w:hAnsi="宋体" w:hint="eastAsia"/>
          <w:szCs w:val="21"/>
        </w:rPr>
        <w:t>元。</w:t>
      </w:r>
    </w:p>
    <w:p w:rsidR="00F478F1" w:rsidRDefault="00DD37FB">
      <w:pPr>
        <w:pStyle w:val="ad"/>
        <w:numPr>
          <w:ilvl w:val="0"/>
          <w:numId w:val="3"/>
        </w:numPr>
        <w:spacing w:line="360" w:lineRule="auto"/>
        <w:ind w:firstLineChars="0"/>
        <w:jc w:val="left"/>
        <w:rPr>
          <w:rFonts w:ascii="宋体" w:hAnsi="宋体"/>
          <w:b/>
          <w:szCs w:val="21"/>
        </w:rPr>
      </w:pPr>
      <w:r>
        <w:rPr>
          <w:rFonts w:ascii="宋体" w:hAnsi="宋体" w:hint="eastAsia"/>
          <w:b/>
          <w:szCs w:val="21"/>
        </w:rPr>
        <w:t>服务期</w:t>
      </w:r>
    </w:p>
    <w:p w:rsidR="00F478F1" w:rsidRPr="005707F0" w:rsidRDefault="00DD37FB" w:rsidP="005707F0">
      <w:pPr>
        <w:spacing w:line="360" w:lineRule="auto"/>
        <w:jc w:val="left"/>
        <w:rPr>
          <w:rFonts w:ascii="宋体" w:hAnsi="宋体"/>
          <w:b/>
          <w:szCs w:val="21"/>
        </w:rPr>
      </w:pPr>
      <w:r w:rsidRPr="005707F0">
        <w:rPr>
          <w:rFonts w:ascii="宋体" w:hAnsi="宋体" w:hint="eastAsia"/>
          <w:szCs w:val="21"/>
        </w:rPr>
        <w:t>项目验收合格后，提供1年免费运维服务。</w:t>
      </w:r>
    </w:p>
    <w:p w:rsidR="00F478F1" w:rsidRDefault="00DD37FB">
      <w:pPr>
        <w:pStyle w:val="ad"/>
        <w:numPr>
          <w:ilvl w:val="0"/>
          <w:numId w:val="3"/>
        </w:numPr>
        <w:spacing w:line="360" w:lineRule="auto"/>
        <w:ind w:firstLineChars="0"/>
        <w:jc w:val="left"/>
        <w:rPr>
          <w:rFonts w:ascii="宋体" w:hAnsi="宋体"/>
          <w:b/>
          <w:szCs w:val="21"/>
        </w:rPr>
      </w:pPr>
      <w:r>
        <w:rPr>
          <w:rFonts w:ascii="宋体" w:hAnsi="宋体" w:hint="eastAsia"/>
          <w:b/>
          <w:szCs w:val="21"/>
        </w:rPr>
        <w:t>招标参数</w:t>
      </w:r>
    </w:p>
    <w:p w:rsidR="00F478F1" w:rsidRDefault="00DD37FB">
      <w:pPr>
        <w:pStyle w:val="ad"/>
        <w:spacing w:line="360" w:lineRule="auto"/>
        <w:jc w:val="left"/>
        <w:rPr>
          <w:rFonts w:ascii="宋体" w:hAnsi="宋体"/>
          <w:szCs w:val="21"/>
        </w:rPr>
      </w:pPr>
      <w:r>
        <w:rPr>
          <w:rFonts w:ascii="宋体" w:hAnsi="宋体" w:hint="eastAsia"/>
          <w:szCs w:val="21"/>
        </w:rPr>
        <w:t>本项目为智慧医疗六级建设-核医学系统改造项目，该项目包括应电子病历评级要求的核医学系统需要改造的所有项目</w:t>
      </w:r>
    </w:p>
    <w:p w:rsidR="00F478F1" w:rsidRDefault="00DD37FB">
      <w:pPr>
        <w:pStyle w:val="ad"/>
        <w:spacing w:line="360" w:lineRule="auto"/>
        <w:jc w:val="left"/>
        <w:rPr>
          <w:rFonts w:ascii="宋体" w:hAnsi="宋体"/>
          <w:szCs w:val="21"/>
        </w:rPr>
      </w:pPr>
      <w:r>
        <w:rPr>
          <w:rFonts w:ascii="宋体" w:hAnsi="宋体" w:hint="eastAsia"/>
          <w:szCs w:val="21"/>
        </w:rPr>
        <w:t>按照‘医院电子病历评级项目’要求进行软件改造:</w:t>
      </w:r>
    </w:p>
    <w:p w:rsidR="00F478F1" w:rsidRDefault="00DD37FB">
      <w:pPr>
        <w:pStyle w:val="ad"/>
        <w:spacing w:line="360" w:lineRule="auto"/>
        <w:jc w:val="left"/>
        <w:rPr>
          <w:rFonts w:ascii="宋体" w:hAnsi="宋体"/>
          <w:szCs w:val="21"/>
        </w:rPr>
      </w:pPr>
      <w:r>
        <w:rPr>
          <w:rFonts w:ascii="宋体" w:hAnsi="宋体" w:hint="eastAsia"/>
          <w:szCs w:val="21"/>
        </w:rPr>
        <w:t>由方正集成改为于北京CA集成</w:t>
      </w:r>
    </w:p>
    <w:p w:rsidR="00F478F1" w:rsidRDefault="00DD37FB">
      <w:pPr>
        <w:pStyle w:val="ad"/>
        <w:spacing w:line="360" w:lineRule="auto"/>
        <w:jc w:val="left"/>
        <w:rPr>
          <w:rFonts w:ascii="宋体" w:hAnsi="宋体"/>
          <w:szCs w:val="21"/>
        </w:rPr>
      </w:pPr>
      <w:r>
        <w:rPr>
          <w:rFonts w:ascii="宋体" w:hAnsi="宋体" w:hint="eastAsia"/>
          <w:szCs w:val="21"/>
        </w:rPr>
        <w:t>支持手机扫码方式登录，登录扫码验签，发布无需二次输入密码</w:t>
      </w:r>
    </w:p>
    <w:p w:rsidR="00F478F1" w:rsidRDefault="00DD37FB">
      <w:pPr>
        <w:pStyle w:val="ad"/>
        <w:spacing w:line="360" w:lineRule="auto"/>
        <w:jc w:val="left"/>
        <w:rPr>
          <w:rFonts w:ascii="宋体" w:hAnsi="宋体"/>
          <w:szCs w:val="21"/>
        </w:rPr>
      </w:pPr>
      <w:r>
        <w:rPr>
          <w:rFonts w:ascii="宋体" w:hAnsi="宋体" w:hint="eastAsia"/>
          <w:szCs w:val="21"/>
        </w:rPr>
        <w:t>医院名称的增加：按照医院要求，增加核医学报告系统各个模块如登记、问诊、注射、上机、报告等节目显示医院名称的功能。</w:t>
      </w:r>
    </w:p>
    <w:p w:rsidR="00F478F1" w:rsidRDefault="00DD37FB">
      <w:pPr>
        <w:pStyle w:val="ad"/>
        <w:spacing w:line="360" w:lineRule="auto"/>
        <w:jc w:val="left"/>
        <w:rPr>
          <w:rFonts w:ascii="宋体" w:hAnsi="宋体"/>
          <w:szCs w:val="21"/>
        </w:rPr>
      </w:pPr>
      <w:r>
        <w:rPr>
          <w:rFonts w:ascii="宋体" w:hAnsi="宋体" w:hint="eastAsia"/>
          <w:szCs w:val="21"/>
        </w:rPr>
        <w:t>打印报告支持电子签名</w:t>
      </w:r>
    </w:p>
    <w:p w:rsidR="00F478F1" w:rsidRDefault="00DD37FB">
      <w:pPr>
        <w:pStyle w:val="ad"/>
        <w:spacing w:line="360" w:lineRule="auto"/>
        <w:jc w:val="left"/>
        <w:rPr>
          <w:rFonts w:ascii="宋体" w:hAnsi="宋体"/>
          <w:szCs w:val="21"/>
        </w:rPr>
      </w:pPr>
      <w:r>
        <w:rPr>
          <w:rFonts w:ascii="宋体" w:hAnsi="宋体" w:hint="eastAsia"/>
          <w:szCs w:val="21"/>
        </w:rPr>
        <w:t>与可信性报告服务通过WebService方式集成，报告发布时将报告回传给北京CA</w:t>
      </w:r>
    </w:p>
    <w:p w:rsidR="00F478F1" w:rsidRDefault="00DD37FB">
      <w:pPr>
        <w:pStyle w:val="ad"/>
        <w:spacing w:line="360" w:lineRule="auto"/>
        <w:jc w:val="left"/>
        <w:rPr>
          <w:rFonts w:ascii="宋体" w:hAnsi="宋体"/>
          <w:szCs w:val="21"/>
        </w:rPr>
      </w:pPr>
      <w:r>
        <w:rPr>
          <w:rFonts w:ascii="宋体" w:hAnsi="宋体" w:hint="eastAsia"/>
          <w:szCs w:val="21"/>
        </w:rPr>
        <w:t>前端程序支持电子签名记录查询展示，在其中显示签名原文、签名结果、签名证书、时间戳等内容</w:t>
      </w:r>
    </w:p>
    <w:p w:rsidR="00F478F1" w:rsidRDefault="00DD37FB">
      <w:pPr>
        <w:pStyle w:val="ad"/>
        <w:spacing w:line="360" w:lineRule="auto"/>
        <w:jc w:val="left"/>
        <w:rPr>
          <w:rFonts w:ascii="宋体" w:hAnsi="宋体"/>
          <w:szCs w:val="21"/>
        </w:rPr>
      </w:pPr>
      <w:r>
        <w:rPr>
          <w:rFonts w:ascii="宋体" w:hAnsi="宋体" w:hint="eastAsia"/>
          <w:szCs w:val="21"/>
        </w:rPr>
        <w:t>与无纸化厂家通过WebService方式集成，报告发布时候将报告回传给平台</w:t>
      </w:r>
    </w:p>
    <w:p w:rsidR="00F478F1" w:rsidRDefault="00DD37FB">
      <w:pPr>
        <w:pStyle w:val="ad"/>
        <w:spacing w:line="360" w:lineRule="auto"/>
        <w:jc w:val="left"/>
        <w:rPr>
          <w:rFonts w:ascii="宋体" w:hAnsi="宋体"/>
          <w:szCs w:val="21"/>
        </w:rPr>
      </w:pPr>
      <w:r>
        <w:rPr>
          <w:rFonts w:ascii="宋体" w:hAnsi="宋体" w:hint="eastAsia"/>
          <w:szCs w:val="21"/>
        </w:rPr>
        <w:t>与HIS厂商</w:t>
      </w:r>
      <w:bookmarkStart w:id="0" w:name="_GoBack"/>
      <w:bookmarkEnd w:id="0"/>
      <w:r>
        <w:rPr>
          <w:rFonts w:ascii="宋体" w:hAnsi="宋体" w:hint="eastAsia"/>
          <w:szCs w:val="21"/>
        </w:rPr>
        <w:t>闭环系统通过WebService方式集成，在相关节点发消息给平台</w:t>
      </w:r>
    </w:p>
    <w:p w:rsidR="00F478F1" w:rsidRDefault="00DD37FB">
      <w:pPr>
        <w:pStyle w:val="ad"/>
        <w:spacing w:line="360" w:lineRule="auto"/>
        <w:jc w:val="left"/>
        <w:rPr>
          <w:rFonts w:ascii="宋体" w:hAnsi="宋体"/>
          <w:szCs w:val="21"/>
        </w:rPr>
      </w:pPr>
      <w:r>
        <w:rPr>
          <w:rFonts w:ascii="宋体" w:hAnsi="宋体" w:hint="eastAsia"/>
          <w:szCs w:val="21"/>
        </w:rPr>
        <w:t>相关节点：报告发布、已撤销报告发布、检查签到、检查前核对、报告审核通过、报告审核不通过、已撤销报告审核、报告书写、图像匹配、检查已完成、撤销发布危急值、发布危急值、发现危急值</w:t>
      </w:r>
    </w:p>
    <w:p w:rsidR="00F478F1" w:rsidRDefault="00DD37FB">
      <w:pPr>
        <w:pStyle w:val="ad"/>
        <w:spacing w:line="360" w:lineRule="auto"/>
        <w:jc w:val="left"/>
        <w:rPr>
          <w:rFonts w:ascii="宋体" w:hAnsi="宋体"/>
          <w:szCs w:val="21"/>
        </w:rPr>
      </w:pPr>
      <w:r>
        <w:rPr>
          <w:rFonts w:ascii="宋体" w:hAnsi="宋体" w:hint="eastAsia"/>
          <w:szCs w:val="21"/>
        </w:rPr>
        <w:lastRenderedPageBreak/>
        <w:t>界面改造支持采集图像前实现身份核对</w:t>
      </w:r>
    </w:p>
    <w:p w:rsidR="00F478F1" w:rsidRDefault="00DD37FB">
      <w:pPr>
        <w:pStyle w:val="ad"/>
        <w:numPr>
          <w:ilvl w:val="0"/>
          <w:numId w:val="3"/>
        </w:numPr>
        <w:spacing w:line="360" w:lineRule="auto"/>
        <w:ind w:firstLineChars="0"/>
        <w:jc w:val="left"/>
        <w:rPr>
          <w:rFonts w:ascii="宋体" w:hAnsi="宋体"/>
          <w:b/>
          <w:szCs w:val="21"/>
        </w:rPr>
      </w:pPr>
      <w:r>
        <w:rPr>
          <w:rFonts w:ascii="宋体" w:hAnsi="宋体" w:hint="eastAsia"/>
          <w:b/>
          <w:szCs w:val="21"/>
        </w:rPr>
        <w:t>响应人资格要求：</w:t>
      </w:r>
    </w:p>
    <w:p w:rsidR="00F478F1" w:rsidRDefault="00DD37FB">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F478F1" w:rsidRDefault="00DD37FB">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F478F1" w:rsidRDefault="00DD37FB">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F478F1" w:rsidRDefault="00DD37FB">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F478F1" w:rsidRDefault="00DD37FB">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F478F1" w:rsidRDefault="00DD37FB">
      <w:pPr>
        <w:pStyle w:val="ad"/>
        <w:numPr>
          <w:ilvl w:val="0"/>
          <w:numId w:val="3"/>
        </w:numPr>
        <w:spacing w:line="360" w:lineRule="auto"/>
        <w:ind w:firstLineChars="0"/>
        <w:jc w:val="left"/>
        <w:rPr>
          <w:rFonts w:ascii="宋体" w:hAnsi="宋体"/>
          <w:b/>
          <w:szCs w:val="21"/>
        </w:rPr>
      </w:pPr>
      <w:bookmarkStart w:id="1" w:name="OLE_LINK2"/>
      <w:r>
        <w:rPr>
          <w:rFonts w:ascii="宋体" w:hAnsi="宋体" w:hint="eastAsia"/>
          <w:b/>
          <w:szCs w:val="21"/>
        </w:rPr>
        <w:t>采购文件</w:t>
      </w:r>
      <w:bookmarkEnd w:id="1"/>
      <w:r>
        <w:rPr>
          <w:rFonts w:ascii="宋体" w:hAnsi="宋体" w:hint="eastAsia"/>
          <w:b/>
          <w:szCs w:val="21"/>
        </w:rPr>
        <w:t>编写：</w:t>
      </w:r>
    </w:p>
    <w:p w:rsidR="00F478F1" w:rsidRDefault="00DD37FB">
      <w:pPr>
        <w:widowControl/>
        <w:spacing w:line="360" w:lineRule="auto"/>
        <w:jc w:val="left"/>
        <w:rPr>
          <w:rFonts w:ascii="宋体" w:hAnsi="宋体"/>
          <w:bCs/>
          <w:szCs w:val="21"/>
        </w:rPr>
      </w:pPr>
      <w:r>
        <w:rPr>
          <w:rFonts w:ascii="宋体" w:hAnsi="宋体" w:hint="eastAsia"/>
          <w:bCs/>
          <w:szCs w:val="21"/>
        </w:rPr>
        <w:t>1．采购文件应以中文书写。</w:t>
      </w:r>
    </w:p>
    <w:p w:rsidR="00F478F1" w:rsidRDefault="00DD37FB">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F478F1" w:rsidRDefault="00DD37FB">
      <w:pPr>
        <w:widowControl/>
        <w:spacing w:line="360" w:lineRule="auto"/>
        <w:jc w:val="left"/>
        <w:rPr>
          <w:rFonts w:ascii="宋体" w:hAnsi="宋体"/>
          <w:bCs/>
          <w:szCs w:val="21"/>
        </w:rPr>
      </w:pPr>
      <w:r>
        <w:rPr>
          <w:rFonts w:ascii="宋体" w:hAnsi="宋体" w:hint="eastAsia"/>
          <w:bCs/>
          <w:szCs w:val="21"/>
        </w:rPr>
        <w:t>1）企业营业执照复印件（加盖公章）</w:t>
      </w:r>
    </w:p>
    <w:p w:rsidR="00F478F1" w:rsidRDefault="00DD37FB">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F478F1" w:rsidRDefault="00DD37FB">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F478F1" w:rsidRDefault="00DD37FB">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F478F1">
        <w:tc>
          <w:tcPr>
            <w:tcW w:w="424" w:type="pct"/>
            <w:vAlign w:val="center"/>
          </w:tcPr>
          <w:p w:rsidR="00F478F1" w:rsidRDefault="00DD37FB">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F478F1" w:rsidRDefault="00DD37FB">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F478F1" w:rsidRDefault="00DD37FB">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F478F1" w:rsidRDefault="00DD37FB">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F478F1">
        <w:tc>
          <w:tcPr>
            <w:tcW w:w="424" w:type="pct"/>
            <w:vAlign w:val="center"/>
          </w:tcPr>
          <w:p w:rsidR="00F478F1" w:rsidRDefault="00DD37FB">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F478F1" w:rsidRDefault="00F478F1">
            <w:pPr>
              <w:widowControl/>
              <w:spacing w:line="360" w:lineRule="auto"/>
              <w:jc w:val="center"/>
              <w:rPr>
                <w:rFonts w:ascii="宋体" w:hAnsi="宋体"/>
                <w:bCs/>
                <w:kern w:val="0"/>
                <w:sz w:val="20"/>
                <w:szCs w:val="21"/>
              </w:rPr>
            </w:pPr>
          </w:p>
        </w:tc>
        <w:tc>
          <w:tcPr>
            <w:tcW w:w="1355" w:type="pct"/>
            <w:vAlign w:val="center"/>
          </w:tcPr>
          <w:p w:rsidR="00F478F1" w:rsidRDefault="00F478F1">
            <w:pPr>
              <w:widowControl/>
              <w:spacing w:line="360" w:lineRule="auto"/>
              <w:jc w:val="center"/>
              <w:rPr>
                <w:rFonts w:ascii="宋体" w:hAnsi="宋体"/>
                <w:bCs/>
                <w:kern w:val="0"/>
                <w:sz w:val="20"/>
                <w:szCs w:val="21"/>
              </w:rPr>
            </w:pPr>
          </w:p>
        </w:tc>
        <w:tc>
          <w:tcPr>
            <w:tcW w:w="1696" w:type="pct"/>
            <w:vAlign w:val="center"/>
          </w:tcPr>
          <w:p w:rsidR="00F478F1" w:rsidRDefault="00F478F1">
            <w:pPr>
              <w:widowControl/>
              <w:spacing w:line="360" w:lineRule="auto"/>
              <w:jc w:val="center"/>
              <w:rPr>
                <w:rFonts w:ascii="宋体" w:hAnsi="宋体"/>
                <w:bCs/>
                <w:kern w:val="0"/>
                <w:sz w:val="20"/>
                <w:szCs w:val="21"/>
              </w:rPr>
            </w:pPr>
          </w:p>
        </w:tc>
      </w:tr>
      <w:tr w:rsidR="00F478F1">
        <w:tc>
          <w:tcPr>
            <w:tcW w:w="424" w:type="pct"/>
            <w:vAlign w:val="center"/>
          </w:tcPr>
          <w:p w:rsidR="00F478F1" w:rsidRDefault="00DD37FB">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F478F1" w:rsidRDefault="00F478F1">
            <w:pPr>
              <w:widowControl/>
              <w:spacing w:line="360" w:lineRule="auto"/>
              <w:jc w:val="center"/>
              <w:rPr>
                <w:rFonts w:ascii="宋体" w:hAnsi="宋体"/>
                <w:bCs/>
                <w:kern w:val="0"/>
                <w:sz w:val="20"/>
                <w:szCs w:val="21"/>
              </w:rPr>
            </w:pPr>
          </w:p>
        </w:tc>
        <w:tc>
          <w:tcPr>
            <w:tcW w:w="1355" w:type="pct"/>
            <w:vAlign w:val="center"/>
          </w:tcPr>
          <w:p w:rsidR="00F478F1" w:rsidRDefault="00F478F1">
            <w:pPr>
              <w:widowControl/>
              <w:spacing w:line="360" w:lineRule="auto"/>
              <w:jc w:val="center"/>
              <w:rPr>
                <w:rFonts w:ascii="宋体" w:hAnsi="宋体"/>
                <w:bCs/>
                <w:kern w:val="0"/>
                <w:sz w:val="20"/>
                <w:szCs w:val="21"/>
              </w:rPr>
            </w:pPr>
          </w:p>
        </w:tc>
        <w:tc>
          <w:tcPr>
            <w:tcW w:w="1696" w:type="pct"/>
            <w:vAlign w:val="center"/>
          </w:tcPr>
          <w:p w:rsidR="00F478F1" w:rsidRDefault="00F478F1">
            <w:pPr>
              <w:widowControl/>
              <w:spacing w:line="360" w:lineRule="auto"/>
              <w:jc w:val="center"/>
              <w:rPr>
                <w:rFonts w:ascii="宋体" w:hAnsi="宋体"/>
                <w:bCs/>
                <w:kern w:val="0"/>
                <w:sz w:val="20"/>
                <w:szCs w:val="21"/>
              </w:rPr>
            </w:pPr>
          </w:p>
        </w:tc>
      </w:tr>
      <w:tr w:rsidR="00F478F1">
        <w:tc>
          <w:tcPr>
            <w:tcW w:w="424" w:type="pct"/>
            <w:vAlign w:val="center"/>
          </w:tcPr>
          <w:p w:rsidR="00F478F1" w:rsidRDefault="00DD37FB">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F478F1" w:rsidRDefault="00F478F1">
            <w:pPr>
              <w:widowControl/>
              <w:spacing w:line="360" w:lineRule="auto"/>
              <w:jc w:val="center"/>
              <w:rPr>
                <w:rFonts w:ascii="宋体" w:hAnsi="宋体"/>
                <w:bCs/>
                <w:kern w:val="0"/>
                <w:sz w:val="20"/>
                <w:szCs w:val="21"/>
              </w:rPr>
            </w:pPr>
          </w:p>
        </w:tc>
        <w:tc>
          <w:tcPr>
            <w:tcW w:w="1355" w:type="pct"/>
            <w:vAlign w:val="center"/>
          </w:tcPr>
          <w:p w:rsidR="00F478F1" w:rsidRDefault="00F478F1">
            <w:pPr>
              <w:widowControl/>
              <w:spacing w:line="360" w:lineRule="auto"/>
              <w:jc w:val="center"/>
              <w:rPr>
                <w:rFonts w:ascii="宋体" w:hAnsi="宋体"/>
                <w:bCs/>
                <w:kern w:val="0"/>
                <w:sz w:val="20"/>
                <w:szCs w:val="21"/>
              </w:rPr>
            </w:pPr>
          </w:p>
        </w:tc>
        <w:tc>
          <w:tcPr>
            <w:tcW w:w="1696" w:type="pct"/>
            <w:vAlign w:val="center"/>
          </w:tcPr>
          <w:p w:rsidR="00F478F1" w:rsidRDefault="00F478F1">
            <w:pPr>
              <w:widowControl/>
              <w:spacing w:line="360" w:lineRule="auto"/>
              <w:jc w:val="center"/>
              <w:rPr>
                <w:rFonts w:ascii="宋体" w:hAnsi="宋体"/>
                <w:bCs/>
                <w:kern w:val="0"/>
                <w:sz w:val="20"/>
                <w:szCs w:val="21"/>
              </w:rPr>
            </w:pPr>
          </w:p>
        </w:tc>
      </w:tr>
      <w:tr w:rsidR="00F478F1">
        <w:tc>
          <w:tcPr>
            <w:tcW w:w="424" w:type="pct"/>
            <w:vAlign w:val="center"/>
          </w:tcPr>
          <w:p w:rsidR="00F478F1" w:rsidRDefault="00DD37FB">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F478F1" w:rsidRDefault="00F478F1">
            <w:pPr>
              <w:widowControl/>
              <w:spacing w:line="360" w:lineRule="auto"/>
              <w:jc w:val="center"/>
              <w:rPr>
                <w:rFonts w:ascii="宋体" w:hAnsi="宋体"/>
                <w:bCs/>
                <w:kern w:val="0"/>
                <w:sz w:val="20"/>
                <w:szCs w:val="21"/>
              </w:rPr>
            </w:pPr>
          </w:p>
        </w:tc>
        <w:tc>
          <w:tcPr>
            <w:tcW w:w="1355" w:type="pct"/>
            <w:vAlign w:val="center"/>
          </w:tcPr>
          <w:p w:rsidR="00F478F1" w:rsidRDefault="00F478F1">
            <w:pPr>
              <w:widowControl/>
              <w:spacing w:line="360" w:lineRule="auto"/>
              <w:jc w:val="center"/>
              <w:rPr>
                <w:rFonts w:ascii="宋体" w:hAnsi="宋体"/>
                <w:bCs/>
                <w:kern w:val="0"/>
                <w:sz w:val="20"/>
                <w:szCs w:val="21"/>
              </w:rPr>
            </w:pPr>
          </w:p>
        </w:tc>
        <w:tc>
          <w:tcPr>
            <w:tcW w:w="1696" w:type="pct"/>
            <w:vAlign w:val="center"/>
          </w:tcPr>
          <w:p w:rsidR="00F478F1" w:rsidRDefault="00F478F1">
            <w:pPr>
              <w:widowControl/>
              <w:spacing w:line="360" w:lineRule="auto"/>
              <w:jc w:val="center"/>
              <w:rPr>
                <w:rFonts w:ascii="宋体" w:hAnsi="宋体"/>
                <w:bCs/>
                <w:kern w:val="0"/>
                <w:sz w:val="20"/>
                <w:szCs w:val="21"/>
              </w:rPr>
            </w:pPr>
          </w:p>
        </w:tc>
      </w:tr>
      <w:tr w:rsidR="00F478F1">
        <w:tc>
          <w:tcPr>
            <w:tcW w:w="424" w:type="pct"/>
            <w:vAlign w:val="center"/>
          </w:tcPr>
          <w:p w:rsidR="00F478F1" w:rsidRDefault="00DD37FB">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F478F1" w:rsidRDefault="00F478F1">
            <w:pPr>
              <w:widowControl/>
              <w:spacing w:line="360" w:lineRule="auto"/>
              <w:jc w:val="center"/>
              <w:rPr>
                <w:rFonts w:ascii="宋体" w:hAnsi="宋体"/>
                <w:bCs/>
                <w:kern w:val="0"/>
                <w:sz w:val="20"/>
                <w:szCs w:val="21"/>
              </w:rPr>
            </w:pPr>
          </w:p>
        </w:tc>
        <w:tc>
          <w:tcPr>
            <w:tcW w:w="1355" w:type="pct"/>
            <w:vAlign w:val="center"/>
          </w:tcPr>
          <w:p w:rsidR="00F478F1" w:rsidRDefault="00F478F1">
            <w:pPr>
              <w:widowControl/>
              <w:spacing w:line="360" w:lineRule="auto"/>
              <w:jc w:val="center"/>
              <w:rPr>
                <w:rFonts w:ascii="宋体" w:hAnsi="宋体"/>
                <w:bCs/>
                <w:kern w:val="0"/>
                <w:sz w:val="20"/>
                <w:szCs w:val="21"/>
              </w:rPr>
            </w:pPr>
          </w:p>
        </w:tc>
        <w:tc>
          <w:tcPr>
            <w:tcW w:w="1696" w:type="pct"/>
            <w:vAlign w:val="center"/>
          </w:tcPr>
          <w:p w:rsidR="00F478F1" w:rsidRDefault="00F478F1">
            <w:pPr>
              <w:widowControl/>
              <w:spacing w:line="360" w:lineRule="auto"/>
              <w:jc w:val="center"/>
              <w:rPr>
                <w:rFonts w:ascii="宋体" w:hAnsi="宋体"/>
                <w:bCs/>
                <w:kern w:val="0"/>
                <w:sz w:val="20"/>
                <w:szCs w:val="21"/>
              </w:rPr>
            </w:pPr>
          </w:p>
        </w:tc>
      </w:tr>
    </w:tbl>
    <w:p w:rsidR="00F478F1" w:rsidRDefault="00DD37FB">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F478F1" w:rsidRDefault="00DD37FB">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2" w:name="OLE_LINK9"/>
      <w:r>
        <w:rPr>
          <w:rFonts w:ascii="宋体" w:hAnsi="宋体" w:hint="eastAsia"/>
          <w:bCs/>
          <w:szCs w:val="21"/>
        </w:rPr>
        <w:t>采购</w:t>
      </w:r>
      <w:bookmarkEnd w:id="2"/>
      <w:r>
        <w:rPr>
          <w:rFonts w:ascii="宋体" w:hAnsi="宋体" w:hint="eastAsia"/>
          <w:bCs/>
          <w:szCs w:val="21"/>
        </w:rPr>
        <w:t>文件中需响应采购文件中对各项服务的具体要求，</w:t>
      </w:r>
      <w:r>
        <w:rPr>
          <w:rFonts w:ascii="宋体" w:hAnsi="宋体"/>
          <w:bCs/>
          <w:szCs w:val="21"/>
        </w:rPr>
        <w:t>即服务响应表</w:t>
      </w:r>
      <w:r>
        <w:rPr>
          <w:rFonts w:ascii="宋体" w:hAnsi="宋体" w:hint="eastAsia"/>
          <w:bCs/>
          <w:szCs w:val="21"/>
        </w:rPr>
        <w:t>。</w:t>
      </w:r>
    </w:p>
    <w:p w:rsidR="00F478F1" w:rsidRDefault="00DD37FB">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F478F1" w:rsidRDefault="00DD37FB">
      <w:pPr>
        <w:widowControl/>
        <w:spacing w:line="360" w:lineRule="auto"/>
        <w:jc w:val="left"/>
        <w:rPr>
          <w:rFonts w:ascii="宋体" w:hAnsi="宋体"/>
          <w:bCs/>
          <w:szCs w:val="21"/>
        </w:rPr>
      </w:pPr>
      <w:r>
        <w:rPr>
          <w:rFonts w:ascii="宋体" w:hAnsi="宋体" w:hint="eastAsia"/>
          <w:bCs/>
          <w:szCs w:val="21"/>
        </w:rPr>
        <w:t>7）报价单</w:t>
      </w:r>
    </w:p>
    <w:p w:rsidR="00F478F1" w:rsidRDefault="00DD37FB">
      <w:pPr>
        <w:widowControl/>
        <w:spacing w:line="360" w:lineRule="auto"/>
        <w:jc w:val="left"/>
        <w:rPr>
          <w:rFonts w:ascii="宋体" w:hAnsi="宋体"/>
          <w:szCs w:val="21"/>
        </w:rPr>
      </w:pPr>
      <w:r>
        <w:rPr>
          <w:rFonts w:ascii="宋体" w:hAnsi="宋体" w:hint="eastAsia"/>
          <w:szCs w:val="21"/>
        </w:rPr>
        <w:t>8）</w:t>
      </w:r>
      <w:r>
        <w:rPr>
          <w:rFonts w:ascii="宋体" w:hAnsi="宋体" w:hint="eastAsia"/>
          <w:bCs/>
          <w:kern w:val="0"/>
          <w:szCs w:val="21"/>
        </w:rPr>
        <w:t>采购文件</w:t>
      </w:r>
      <w:r>
        <w:rPr>
          <w:rFonts w:ascii="宋体" w:hAnsi="宋体"/>
          <w:szCs w:val="21"/>
        </w:rPr>
        <w:t>要求</w:t>
      </w:r>
    </w:p>
    <w:p w:rsidR="00F478F1" w:rsidRDefault="00DD37FB">
      <w:pPr>
        <w:widowControl/>
        <w:spacing w:line="360" w:lineRule="auto"/>
        <w:jc w:val="left"/>
        <w:rPr>
          <w:rFonts w:ascii="宋体" w:hAnsi="宋体"/>
          <w:szCs w:val="21"/>
        </w:rPr>
      </w:pPr>
      <w:r>
        <w:rPr>
          <w:rFonts w:ascii="宋体" w:hAnsi="宋体" w:hint="eastAsia"/>
          <w:szCs w:val="21"/>
        </w:rPr>
        <w:lastRenderedPageBreak/>
        <w:t>①</w:t>
      </w:r>
      <w:r>
        <w:rPr>
          <w:rFonts w:ascii="宋体" w:hAnsi="宋体" w:hint="eastAsia"/>
          <w:bCs/>
          <w:kern w:val="0"/>
          <w:szCs w:val="21"/>
        </w:rPr>
        <w:t>采购文件</w:t>
      </w:r>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F478F1" w:rsidRDefault="00DD37FB">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F478F1" w:rsidRDefault="00DD37FB">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F478F1" w:rsidRDefault="00DD37FB">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F478F1" w:rsidRDefault="00DD37FB">
      <w:pPr>
        <w:widowControl/>
        <w:spacing w:line="360" w:lineRule="auto"/>
        <w:jc w:val="left"/>
        <w:rPr>
          <w:rFonts w:ascii="宋体" w:hAnsi="宋体"/>
          <w:bCs/>
          <w:szCs w:val="21"/>
        </w:rPr>
      </w:pPr>
      <w:r>
        <w:rPr>
          <w:rFonts w:ascii="宋体" w:hAnsi="宋体" w:hint="eastAsia"/>
          <w:bCs/>
          <w:szCs w:val="21"/>
        </w:rPr>
        <w:t>1）响应价格高于预算价。</w:t>
      </w:r>
    </w:p>
    <w:p w:rsidR="00F478F1" w:rsidRDefault="00DD37FB">
      <w:pPr>
        <w:widowControl/>
        <w:spacing w:line="360" w:lineRule="auto"/>
        <w:jc w:val="left"/>
        <w:rPr>
          <w:rFonts w:ascii="宋体" w:hAnsi="宋体"/>
          <w:bCs/>
          <w:szCs w:val="21"/>
        </w:rPr>
      </w:pPr>
      <w:r>
        <w:rPr>
          <w:rFonts w:ascii="宋体" w:hAnsi="宋体" w:hint="eastAsia"/>
          <w:bCs/>
          <w:szCs w:val="21"/>
        </w:rPr>
        <w:t>2）</w:t>
      </w:r>
      <w:bookmarkStart w:id="3" w:name="OLE_LINK11"/>
      <w:bookmarkStart w:id="4" w:name="OLE_LINK10"/>
      <w:r>
        <w:rPr>
          <w:rFonts w:ascii="宋体" w:hAnsi="宋体" w:hint="eastAsia"/>
          <w:bCs/>
          <w:szCs w:val="21"/>
        </w:rPr>
        <w:t>采购文件</w:t>
      </w:r>
      <w:bookmarkEnd w:id="3"/>
      <w:bookmarkEnd w:id="4"/>
      <w:r>
        <w:rPr>
          <w:rFonts w:ascii="宋体" w:hAnsi="宋体" w:hint="eastAsia"/>
          <w:bCs/>
          <w:szCs w:val="21"/>
        </w:rPr>
        <w:t>未密封或逾期送达</w:t>
      </w:r>
      <w:bookmarkStart w:id="5" w:name="OLE_LINK15"/>
      <w:r>
        <w:rPr>
          <w:rFonts w:ascii="宋体" w:hAnsi="宋体" w:hint="eastAsia"/>
          <w:bCs/>
          <w:szCs w:val="21"/>
        </w:rPr>
        <w:t>。</w:t>
      </w:r>
      <w:bookmarkEnd w:id="5"/>
    </w:p>
    <w:p w:rsidR="00F478F1" w:rsidRDefault="00DD37FB">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F478F1" w:rsidRDefault="00DD37FB">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F478F1" w:rsidRDefault="00DD37FB">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F478F1" w:rsidRDefault="00DD37FB">
      <w:pPr>
        <w:widowControl/>
        <w:spacing w:line="360" w:lineRule="auto"/>
        <w:jc w:val="left"/>
        <w:rPr>
          <w:rFonts w:ascii="宋体" w:hAnsi="宋体"/>
          <w:bCs/>
          <w:szCs w:val="21"/>
        </w:rPr>
      </w:pPr>
      <w:r>
        <w:rPr>
          <w:rFonts w:ascii="宋体" w:hAnsi="宋体" w:hint="eastAsia"/>
          <w:bCs/>
          <w:szCs w:val="21"/>
        </w:rPr>
        <w:t>6）未按采购文件要求制作</w:t>
      </w:r>
      <w:bookmarkStart w:id="6" w:name="OLE_LINK16"/>
      <w:bookmarkStart w:id="7" w:name="OLE_LINK17"/>
      <w:r>
        <w:rPr>
          <w:rFonts w:ascii="宋体" w:hAnsi="宋体" w:hint="eastAsia"/>
          <w:bCs/>
          <w:szCs w:val="21"/>
        </w:rPr>
        <w:t>响应文件</w:t>
      </w:r>
      <w:bookmarkEnd w:id="6"/>
      <w:bookmarkEnd w:id="7"/>
      <w:r>
        <w:rPr>
          <w:rFonts w:ascii="宋体" w:hAnsi="宋体" w:hint="eastAsia"/>
          <w:bCs/>
          <w:szCs w:val="21"/>
        </w:rPr>
        <w:t>。</w:t>
      </w:r>
    </w:p>
    <w:p w:rsidR="00F478F1" w:rsidRDefault="00DD37FB">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F478F1" w:rsidRDefault="00DD37FB">
      <w:pPr>
        <w:pStyle w:val="ad"/>
        <w:numPr>
          <w:ilvl w:val="0"/>
          <w:numId w:val="3"/>
        </w:numPr>
        <w:spacing w:line="360" w:lineRule="auto"/>
        <w:ind w:firstLineChars="0"/>
        <w:jc w:val="left"/>
        <w:rPr>
          <w:rFonts w:ascii="宋体" w:hAnsi="宋体"/>
          <w:b/>
          <w:szCs w:val="21"/>
        </w:rPr>
      </w:pPr>
      <w:r>
        <w:rPr>
          <w:rFonts w:ascii="宋体" w:hAnsi="宋体" w:hint="eastAsia"/>
          <w:b/>
          <w:szCs w:val="21"/>
        </w:rPr>
        <w:t>递交</w:t>
      </w:r>
      <w:bookmarkStart w:id="8" w:name="OLE_LINK18"/>
      <w:r>
        <w:rPr>
          <w:rFonts w:ascii="宋体" w:hAnsi="宋体" w:hint="eastAsia"/>
          <w:b/>
          <w:szCs w:val="21"/>
        </w:rPr>
        <w:t>响应</w:t>
      </w:r>
      <w:bookmarkEnd w:id="8"/>
      <w:r>
        <w:rPr>
          <w:rFonts w:ascii="宋体" w:hAnsi="宋体" w:hint="eastAsia"/>
          <w:b/>
          <w:szCs w:val="21"/>
        </w:rPr>
        <w:t>文件时间、递交截止时间、开标时间及地点：</w:t>
      </w:r>
    </w:p>
    <w:p w:rsidR="00F478F1" w:rsidRDefault="00DD37FB">
      <w:pPr>
        <w:widowControl/>
        <w:spacing w:line="360" w:lineRule="auto"/>
        <w:jc w:val="left"/>
        <w:rPr>
          <w:rFonts w:ascii="宋体" w:hAnsi="宋体"/>
          <w:szCs w:val="21"/>
        </w:rPr>
      </w:pPr>
      <w:r>
        <w:rPr>
          <w:rFonts w:ascii="宋体" w:hAnsi="宋体" w:hint="eastAsia"/>
          <w:szCs w:val="21"/>
        </w:rPr>
        <w:t>1. 递交响应文件时间地点：2025年</w:t>
      </w:r>
      <w:r w:rsidR="00E6318C">
        <w:rPr>
          <w:rFonts w:ascii="宋体" w:hAnsi="宋体" w:hint="eastAsia"/>
          <w:szCs w:val="21"/>
        </w:rPr>
        <w:t>12</w:t>
      </w:r>
      <w:r>
        <w:rPr>
          <w:rFonts w:ascii="宋体" w:hAnsi="宋体" w:hint="eastAsia"/>
          <w:szCs w:val="21"/>
        </w:rPr>
        <w:t>月</w:t>
      </w:r>
      <w:r w:rsidR="00E6318C">
        <w:rPr>
          <w:rFonts w:ascii="宋体" w:hAnsi="宋体" w:hint="eastAsia"/>
          <w:szCs w:val="21"/>
        </w:rPr>
        <w:t>23</w:t>
      </w:r>
      <w:r>
        <w:rPr>
          <w:rFonts w:ascii="宋体" w:hAnsi="宋体" w:hint="eastAsia"/>
          <w:szCs w:val="21"/>
        </w:rPr>
        <w:t>日8:30（北京时间），中仪大厦10层</w:t>
      </w:r>
      <w:r w:rsidR="00E6318C">
        <w:rPr>
          <w:rFonts w:ascii="宋体" w:hAnsi="宋体" w:hint="eastAsia"/>
          <w:szCs w:val="21"/>
        </w:rPr>
        <w:t>1002</w:t>
      </w:r>
      <w:r>
        <w:rPr>
          <w:rFonts w:ascii="宋体" w:hAnsi="宋体" w:hint="eastAsia"/>
          <w:szCs w:val="21"/>
        </w:rPr>
        <w:t>会议室，递交文件截止时间：2025年</w:t>
      </w:r>
      <w:r w:rsidR="00E6318C">
        <w:rPr>
          <w:rFonts w:ascii="宋体" w:hAnsi="宋体" w:hint="eastAsia"/>
          <w:szCs w:val="21"/>
        </w:rPr>
        <w:t>12</w:t>
      </w:r>
      <w:r>
        <w:rPr>
          <w:rFonts w:ascii="宋体" w:hAnsi="宋体" w:hint="eastAsia"/>
          <w:szCs w:val="21"/>
        </w:rPr>
        <w:t>月</w:t>
      </w:r>
      <w:r w:rsidR="00E6318C">
        <w:rPr>
          <w:rFonts w:ascii="宋体" w:hAnsi="宋体" w:hint="eastAsia"/>
          <w:szCs w:val="21"/>
        </w:rPr>
        <w:t>23</w:t>
      </w:r>
      <w:r>
        <w:rPr>
          <w:rFonts w:ascii="宋体" w:hAnsi="宋体" w:hint="eastAsia"/>
          <w:szCs w:val="21"/>
        </w:rPr>
        <w:t>日 9:00逾期送达或未密封的响应文件恕不接受。</w:t>
      </w:r>
    </w:p>
    <w:p w:rsidR="00F478F1" w:rsidRDefault="00DD37FB">
      <w:pPr>
        <w:widowControl/>
        <w:spacing w:line="360" w:lineRule="auto"/>
        <w:jc w:val="left"/>
        <w:rPr>
          <w:ins w:id="9" w:author="式 兩儀" w:date="2025-03-17T09:23:00Z"/>
          <w:rFonts w:ascii="宋体" w:hAnsi="宋体"/>
          <w:szCs w:val="21"/>
        </w:rPr>
      </w:pPr>
      <w:r>
        <w:rPr>
          <w:rFonts w:ascii="宋体" w:hAnsi="宋体" w:hint="eastAsia"/>
          <w:szCs w:val="21"/>
        </w:rPr>
        <w:t>2.联系人：鞠老师 88317043</w:t>
      </w:r>
    </w:p>
    <w:p w:rsidR="00F478F1" w:rsidRDefault="00DD37FB">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F478F1" w:rsidRDefault="00DD37FB">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F478F1" w:rsidRDefault="00DD37FB">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F478F1" w:rsidRDefault="00DD37FB">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F478F1" w:rsidRDefault="00DD37FB">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F478F1" w:rsidRDefault="00DD37FB">
      <w:pPr>
        <w:pStyle w:val="ad"/>
        <w:numPr>
          <w:ilvl w:val="0"/>
          <w:numId w:val="3"/>
        </w:numPr>
        <w:spacing w:line="360" w:lineRule="auto"/>
        <w:ind w:firstLineChars="0"/>
        <w:jc w:val="left"/>
        <w:rPr>
          <w:rFonts w:ascii="宋体" w:hAnsi="宋体"/>
          <w:b/>
          <w:szCs w:val="21"/>
        </w:rPr>
      </w:pPr>
      <w:r>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5245"/>
        <w:gridCol w:w="727"/>
      </w:tblGrid>
      <w:tr w:rsidR="00F478F1">
        <w:trPr>
          <w:trHeight w:val="353"/>
        </w:trPr>
        <w:tc>
          <w:tcPr>
            <w:tcW w:w="710" w:type="dxa"/>
          </w:tcPr>
          <w:p w:rsidR="00F478F1" w:rsidRDefault="00DD37FB">
            <w:pPr>
              <w:spacing w:line="360" w:lineRule="auto"/>
              <w:ind w:left="52"/>
              <w:rPr>
                <w:kern w:val="0"/>
              </w:rPr>
            </w:pPr>
            <w:r>
              <w:rPr>
                <w:kern w:val="0"/>
              </w:rPr>
              <w:lastRenderedPageBreak/>
              <w:t>序号</w:t>
            </w:r>
          </w:p>
        </w:tc>
        <w:tc>
          <w:tcPr>
            <w:tcW w:w="709" w:type="dxa"/>
          </w:tcPr>
          <w:p w:rsidR="00F478F1" w:rsidRDefault="00DD37FB">
            <w:pPr>
              <w:spacing w:line="360" w:lineRule="auto"/>
              <w:ind w:left="38"/>
              <w:rPr>
                <w:kern w:val="0"/>
              </w:rPr>
            </w:pPr>
            <w:r>
              <w:rPr>
                <w:kern w:val="0"/>
              </w:rPr>
              <w:t>分值</w:t>
            </w:r>
          </w:p>
        </w:tc>
        <w:tc>
          <w:tcPr>
            <w:tcW w:w="2249" w:type="dxa"/>
          </w:tcPr>
          <w:p w:rsidR="00F478F1" w:rsidRDefault="00DD37FB">
            <w:pPr>
              <w:spacing w:line="360" w:lineRule="auto"/>
              <w:ind w:right="106"/>
              <w:jc w:val="center"/>
              <w:rPr>
                <w:kern w:val="0"/>
              </w:rPr>
            </w:pPr>
            <w:r>
              <w:rPr>
                <w:kern w:val="0"/>
              </w:rPr>
              <w:t>评分因素分项</w:t>
            </w:r>
          </w:p>
        </w:tc>
        <w:tc>
          <w:tcPr>
            <w:tcW w:w="5245" w:type="dxa"/>
          </w:tcPr>
          <w:p w:rsidR="00F478F1" w:rsidRDefault="00DD37FB">
            <w:pPr>
              <w:spacing w:line="360" w:lineRule="auto"/>
              <w:ind w:right="106"/>
              <w:jc w:val="center"/>
              <w:rPr>
                <w:kern w:val="0"/>
              </w:rPr>
            </w:pPr>
            <w:r>
              <w:rPr>
                <w:kern w:val="0"/>
              </w:rPr>
              <w:t>评分标准</w:t>
            </w:r>
          </w:p>
        </w:tc>
        <w:tc>
          <w:tcPr>
            <w:tcW w:w="727" w:type="dxa"/>
          </w:tcPr>
          <w:p w:rsidR="00F478F1" w:rsidRDefault="00F478F1">
            <w:pPr>
              <w:spacing w:line="360" w:lineRule="auto"/>
              <w:ind w:right="106"/>
              <w:jc w:val="center"/>
              <w:rPr>
                <w:kern w:val="0"/>
              </w:rPr>
            </w:pPr>
          </w:p>
        </w:tc>
      </w:tr>
      <w:tr w:rsidR="00F478F1">
        <w:trPr>
          <w:trHeight w:val="1090"/>
        </w:trPr>
        <w:tc>
          <w:tcPr>
            <w:tcW w:w="710" w:type="dxa"/>
            <w:vAlign w:val="center"/>
          </w:tcPr>
          <w:p w:rsidR="00F478F1" w:rsidRDefault="00DD37FB">
            <w:pPr>
              <w:spacing w:line="360" w:lineRule="auto"/>
              <w:ind w:left="52"/>
              <w:rPr>
                <w:kern w:val="0"/>
              </w:rPr>
            </w:pPr>
            <w:r>
              <w:rPr>
                <w:kern w:val="0"/>
              </w:rPr>
              <w:t>价格</w:t>
            </w:r>
          </w:p>
        </w:tc>
        <w:tc>
          <w:tcPr>
            <w:tcW w:w="709" w:type="dxa"/>
            <w:vAlign w:val="center"/>
          </w:tcPr>
          <w:p w:rsidR="00F478F1" w:rsidRDefault="00DD37FB">
            <w:pPr>
              <w:spacing w:line="360" w:lineRule="auto"/>
              <w:rPr>
                <w:kern w:val="0"/>
              </w:rPr>
            </w:pPr>
            <w:r>
              <w:rPr>
                <w:rFonts w:ascii="宋体" w:hAnsi="宋体" w:cs="Calibri" w:hint="eastAsia"/>
                <w:kern w:val="0"/>
              </w:rPr>
              <w:t>3</w:t>
            </w:r>
            <w:r>
              <w:rPr>
                <w:rFonts w:ascii="Calibri" w:eastAsia="Calibri" w:hAnsi="Calibri" w:cs="Calibri"/>
                <w:kern w:val="0"/>
              </w:rPr>
              <w:t>0</w:t>
            </w:r>
          </w:p>
        </w:tc>
        <w:tc>
          <w:tcPr>
            <w:tcW w:w="2249" w:type="dxa"/>
            <w:vAlign w:val="center"/>
          </w:tcPr>
          <w:p w:rsidR="00F478F1" w:rsidRDefault="00DD37FB">
            <w:pPr>
              <w:spacing w:line="360" w:lineRule="auto"/>
              <w:rPr>
                <w:kern w:val="0"/>
              </w:rPr>
            </w:pPr>
            <w:r>
              <w:rPr>
                <w:kern w:val="0"/>
              </w:rPr>
              <w:t>评标价格</w:t>
            </w:r>
          </w:p>
        </w:tc>
        <w:tc>
          <w:tcPr>
            <w:tcW w:w="5245" w:type="dxa"/>
          </w:tcPr>
          <w:p w:rsidR="00F478F1" w:rsidRDefault="00DD37FB">
            <w:pPr>
              <w:spacing w:line="360" w:lineRule="auto"/>
              <w:rPr>
                <w:kern w:val="0"/>
                <w:lang w:eastAsia="zh-CN"/>
              </w:rPr>
            </w:pPr>
            <w:r>
              <w:rPr>
                <w:kern w:val="0"/>
                <w:lang w:eastAsia="zh-CN"/>
              </w:rPr>
              <w:t>评标价格分数</w:t>
            </w:r>
            <w:r>
              <w:rPr>
                <w:rFonts w:ascii="Calibri" w:eastAsia="Calibri" w:hAnsi="Calibri" w:cs="Calibri"/>
                <w:kern w:val="0"/>
                <w:lang w:eastAsia="zh-CN"/>
              </w:rPr>
              <w:t>=</w:t>
            </w:r>
            <w:r>
              <w:rPr>
                <w:kern w:val="0"/>
                <w:lang w:eastAsia="zh-CN"/>
              </w:rPr>
              <w:t>（评标基准价</w:t>
            </w:r>
            <w:r>
              <w:rPr>
                <w:rFonts w:ascii="Calibri" w:eastAsia="Calibri" w:hAnsi="Calibri" w:cs="Calibri"/>
                <w:kern w:val="0"/>
                <w:lang w:eastAsia="zh-CN"/>
              </w:rPr>
              <w:t>/</w:t>
            </w:r>
            <w:r>
              <w:rPr>
                <w:kern w:val="0"/>
                <w:lang w:eastAsia="zh-CN"/>
              </w:rPr>
              <w:t>投标报价）</w:t>
            </w:r>
            <w:r>
              <w:rPr>
                <w:rFonts w:ascii="Calibri" w:eastAsia="Calibri" w:hAnsi="Calibri" w:cs="Calibri"/>
                <w:kern w:val="0"/>
                <w:lang w:eastAsia="zh-CN"/>
              </w:rPr>
              <w:t>×</w:t>
            </w:r>
            <w:r>
              <w:rPr>
                <w:kern w:val="0"/>
                <w:lang w:eastAsia="zh-CN"/>
              </w:rPr>
              <w:t>价格权重（</w:t>
            </w:r>
            <w:r>
              <w:rPr>
                <w:rFonts w:ascii="宋体" w:hAnsi="宋体" w:cs="Calibri" w:hint="eastAsia"/>
                <w:kern w:val="0"/>
                <w:lang w:eastAsia="zh-CN"/>
              </w:rPr>
              <w:t>30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×100</w:t>
            </w:r>
          </w:p>
          <w:p w:rsidR="00F478F1" w:rsidRDefault="00DD37FB">
            <w:pPr>
              <w:spacing w:line="360" w:lineRule="auto"/>
              <w:rPr>
                <w:kern w:val="0"/>
                <w:lang w:eastAsia="zh-CN"/>
              </w:rPr>
            </w:pPr>
            <w:r>
              <w:rPr>
                <w:kern w:val="0"/>
                <w:lang w:eastAsia="zh-CN"/>
              </w:rPr>
              <w:t>备注：实质性响应</w:t>
            </w:r>
            <w:r w:rsidR="00AC52C6">
              <w:rPr>
                <w:rFonts w:hint="eastAsia"/>
                <w:kern w:val="0"/>
                <w:lang w:eastAsia="zh-CN"/>
              </w:rPr>
              <w:t>采购</w:t>
            </w:r>
            <w:r>
              <w:rPr>
                <w:kern w:val="0"/>
                <w:lang w:eastAsia="zh-CN"/>
              </w:rPr>
              <w:t>文件要求且价格低的投标报价为评标基准价</w:t>
            </w:r>
          </w:p>
        </w:tc>
        <w:tc>
          <w:tcPr>
            <w:tcW w:w="727" w:type="dxa"/>
          </w:tcPr>
          <w:p w:rsidR="00F478F1" w:rsidRDefault="00F478F1">
            <w:pPr>
              <w:spacing w:line="360" w:lineRule="auto"/>
              <w:rPr>
                <w:kern w:val="0"/>
                <w:lang w:eastAsia="zh-CN"/>
              </w:rPr>
            </w:pPr>
          </w:p>
        </w:tc>
      </w:tr>
      <w:tr w:rsidR="00F478F1">
        <w:trPr>
          <w:trHeight w:val="1104"/>
        </w:trPr>
        <w:tc>
          <w:tcPr>
            <w:tcW w:w="710" w:type="dxa"/>
            <w:vMerge w:val="restart"/>
            <w:vAlign w:val="center"/>
          </w:tcPr>
          <w:p w:rsidR="00F478F1" w:rsidRDefault="00DD37FB">
            <w:pPr>
              <w:spacing w:line="360" w:lineRule="auto"/>
              <w:jc w:val="center"/>
              <w:rPr>
                <w:kern w:val="0"/>
              </w:rPr>
            </w:pPr>
            <w:r>
              <w:rPr>
                <w:kern w:val="0"/>
              </w:rPr>
              <w:t>商务部分</w:t>
            </w:r>
          </w:p>
        </w:tc>
        <w:tc>
          <w:tcPr>
            <w:tcW w:w="709" w:type="dxa"/>
            <w:vMerge w:val="restart"/>
            <w:vAlign w:val="center"/>
          </w:tcPr>
          <w:p w:rsidR="00F478F1" w:rsidRDefault="00DD37FB">
            <w:pPr>
              <w:spacing w:line="360" w:lineRule="auto"/>
              <w:rPr>
                <w:kern w:val="0"/>
              </w:rPr>
            </w:pPr>
            <w:r>
              <w:rPr>
                <w:rFonts w:ascii="Calibri" w:hAnsi="Calibri" w:cs="Calibri" w:hint="eastAsia"/>
                <w:kern w:val="0"/>
              </w:rPr>
              <w:t>20</w:t>
            </w:r>
          </w:p>
        </w:tc>
        <w:tc>
          <w:tcPr>
            <w:tcW w:w="2249" w:type="dxa"/>
            <w:vAlign w:val="center"/>
          </w:tcPr>
          <w:p w:rsidR="00F478F1" w:rsidRPr="00560FD8" w:rsidRDefault="00DD37FB">
            <w:pPr>
              <w:spacing w:line="360" w:lineRule="auto"/>
              <w:rPr>
                <w:kern w:val="0"/>
                <w:lang w:eastAsia="zh-CN"/>
              </w:rPr>
            </w:pPr>
            <w:r w:rsidRPr="00560FD8">
              <w:rPr>
                <w:kern w:val="0"/>
                <w:lang w:eastAsia="zh-CN"/>
              </w:rPr>
              <w:t>对</w:t>
            </w:r>
            <w:bookmarkStart w:id="10" w:name="OLE_LINK12"/>
            <w:r w:rsidR="00EA62E0" w:rsidRPr="00560FD8">
              <w:rPr>
                <w:kern w:val="0"/>
                <w:lang w:eastAsia="zh-CN"/>
              </w:rPr>
              <w:t>响应人</w:t>
            </w:r>
            <w:bookmarkEnd w:id="10"/>
            <w:r w:rsidRPr="00560FD8">
              <w:rPr>
                <w:kern w:val="0"/>
                <w:lang w:eastAsia="zh-CN"/>
              </w:rPr>
              <w:t>企业资质的评价</w:t>
            </w:r>
          </w:p>
          <w:p w:rsidR="00F478F1" w:rsidRPr="00560FD8" w:rsidRDefault="00DD37FB">
            <w:pPr>
              <w:spacing w:line="360" w:lineRule="auto"/>
              <w:rPr>
                <w:color w:val="000000" w:themeColor="text1"/>
                <w:kern w:val="0"/>
              </w:rPr>
            </w:pPr>
            <w:r w:rsidRPr="00560FD8">
              <w:rPr>
                <w:kern w:val="0"/>
              </w:rPr>
              <w:t>（</w:t>
            </w:r>
            <w:r w:rsidRPr="00560FD8">
              <w:rPr>
                <w:kern w:val="0"/>
              </w:rPr>
              <w:t>10</w:t>
            </w:r>
            <w:r w:rsidRPr="00560FD8">
              <w:rPr>
                <w:kern w:val="0"/>
              </w:rPr>
              <w:t>分）</w:t>
            </w:r>
          </w:p>
        </w:tc>
        <w:tc>
          <w:tcPr>
            <w:tcW w:w="5245" w:type="dxa"/>
          </w:tcPr>
          <w:p w:rsidR="00873480" w:rsidRPr="00560FD8" w:rsidRDefault="00873480" w:rsidP="00873480">
            <w:pPr>
              <w:spacing w:line="360" w:lineRule="auto"/>
              <w:rPr>
                <w:kern w:val="0"/>
                <w:lang w:eastAsia="zh-CN"/>
              </w:rPr>
            </w:pPr>
            <w:r w:rsidRPr="00560FD8">
              <w:rPr>
                <w:rFonts w:hint="eastAsia"/>
                <w:kern w:val="0"/>
                <w:lang w:eastAsia="zh-CN"/>
              </w:rPr>
              <w:t>响应人具有</w:t>
            </w:r>
            <w:r w:rsidRPr="00560FD8">
              <w:rPr>
                <w:kern w:val="0"/>
                <w:lang w:eastAsia="zh-CN"/>
              </w:rPr>
              <w:t>ISO9001</w:t>
            </w:r>
            <w:r w:rsidRPr="00560FD8">
              <w:rPr>
                <w:rFonts w:hint="eastAsia"/>
                <w:kern w:val="0"/>
                <w:lang w:eastAsia="zh-CN"/>
              </w:rPr>
              <w:t>质量管理体系认证</w:t>
            </w:r>
            <w:bookmarkStart w:id="11" w:name="OLE_LINK1"/>
            <w:bookmarkStart w:id="12" w:name="OLE_LINK3"/>
            <w:r w:rsidRPr="00560FD8">
              <w:rPr>
                <w:rFonts w:hint="eastAsia"/>
                <w:kern w:val="0"/>
                <w:lang w:eastAsia="zh-CN"/>
              </w:rPr>
              <w:t>证书</w:t>
            </w:r>
            <w:bookmarkEnd w:id="11"/>
            <w:bookmarkEnd w:id="12"/>
            <w:r w:rsidRPr="00560FD8">
              <w:rPr>
                <w:kern w:val="0"/>
                <w:lang w:eastAsia="zh-CN"/>
              </w:rPr>
              <w:t xml:space="preserve">, </w:t>
            </w:r>
            <w:r w:rsidRPr="00560FD8">
              <w:rPr>
                <w:rFonts w:hint="eastAsia"/>
                <w:kern w:val="0"/>
                <w:lang w:eastAsia="zh-CN"/>
              </w:rPr>
              <w:t>得</w:t>
            </w:r>
            <w:r w:rsidRPr="00560FD8">
              <w:rPr>
                <w:kern w:val="0"/>
                <w:lang w:eastAsia="zh-CN"/>
              </w:rPr>
              <w:t>5</w:t>
            </w:r>
            <w:r w:rsidRPr="00560FD8">
              <w:rPr>
                <w:rFonts w:hint="eastAsia"/>
                <w:kern w:val="0"/>
                <w:lang w:eastAsia="zh-CN"/>
              </w:rPr>
              <w:t>分；</w:t>
            </w:r>
          </w:p>
          <w:p w:rsidR="00873480" w:rsidRPr="00560FD8" w:rsidRDefault="00873480" w:rsidP="00873480">
            <w:pPr>
              <w:spacing w:line="360" w:lineRule="auto"/>
              <w:rPr>
                <w:kern w:val="0"/>
                <w:lang w:eastAsia="zh-CN"/>
              </w:rPr>
            </w:pPr>
            <w:r w:rsidRPr="00560FD8">
              <w:rPr>
                <w:rFonts w:hint="eastAsia"/>
                <w:kern w:val="0"/>
                <w:lang w:eastAsia="zh-CN"/>
              </w:rPr>
              <w:t>响应人具有软件著作权</w:t>
            </w:r>
            <w:r w:rsidR="0055544F" w:rsidRPr="00560FD8">
              <w:rPr>
                <w:rFonts w:hint="eastAsia"/>
                <w:kern w:val="0"/>
                <w:lang w:eastAsia="zh-CN"/>
              </w:rPr>
              <w:t>证书</w:t>
            </w:r>
            <w:r w:rsidRPr="00560FD8">
              <w:rPr>
                <w:kern w:val="0"/>
                <w:lang w:eastAsia="zh-CN"/>
              </w:rPr>
              <w:t xml:space="preserve">, </w:t>
            </w:r>
            <w:r w:rsidRPr="00560FD8">
              <w:rPr>
                <w:rFonts w:hint="eastAsia"/>
                <w:kern w:val="0"/>
                <w:lang w:eastAsia="zh-CN"/>
              </w:rPr>
              <w:t>得</w:t>
            </w:r>
            <w:r w:rsidRPr="00560FD8">
              <w:rPr>
                <w:kern w:val="0"/>
                <w:lang w:eastAsia="zh-CN"/>
              </w:rPr>
              <w:t>5</w:t>
            </w:r>
            <w:r w:rsidRPr="00560FD8">
              <w:rPr>
                <w:rFonts w:hint="eastAsia"/>
                <w:kern w:val="0"/>
                <w:lang w:eastAsia="zh-CN"/>
              </w:rPr>
              <w:t>分；</w:t>
            </w:r>
          </w:p>
          <w:p w:rsidR="00F478F1" w:rsidRPr="00560FD8" w:rsidRDefault="00873480" w:rsidP="006C3F26">
            <w:pPr>
              <w:spacing w:line="360" w:lineRule="auto"/>
              <w:rPr>
                <w:color w:val="000000" w:themeColor="text1"/>
                <w:kern w:val="0"/>
                <w:lang w:eastAsia="zh-CN"/>
              </w:rPr>
            </w:pPr>
            <w:r w:rsidRPr="00560FD8">
              <w:rPr>
                <w:rFonts w:hint="eastAsia"/>
                <w:kern w:val="0"/>
                <w:lang w:eastAsia="zh-CN"/>
              </w:rPr>
              <w:t>注：须提供证书复印件加盖公章，否则不予认可</w:t>
            </w:r>
            <w:r w:rsidR="006C3F26">
              <w:rPr>
                <w:rFonts w:hint="eastAsia"/>
                <w:kern w:val="0"/>
                <w:lang w:eastAsia="zh-CN"/>
              </w:rPr>
              <w:t>。</w:t>
            </w:r>
          </w:p>
        </w:tc>
        <w:tc>
          <w:tcPr>
            <w:tcW w:w="727" w:type="dxa"/>
          </w:tcPr>
          <w:p w:rsidR="00F478F1" w:rsidRDefault="00F478F1">
            <w:pPr>
              <w:spacing w:line="360" w:lineRule="auto"/>
              <w:rPr>
                <w:kern w:val="0"/>
                <w:lang w:eastAsia="zh-CN"/>
              </w:rPr>
            </w:pPr>
          </w:p>
        </w:tc>
      </w:tr>
      <w:tr w:rsidR="00F478F1">
        <w:trPr>
          <w:trHeight w:val="1104"/>
        </w:trPr>
        <w:tc>
          <w:tcPr>
            <w:tcW w:w="710" w:type="dxa"/>
            <w:vMerge/>
            <w:vAlign w:val="bottom"/>
          </w:tcPr>
          <w:p w:rsidR="00F478F1" w:rsidRDefault="00F478F1">
            <w:pPr>
              <w:spacing w:after="160" w:line="360" w:lineRule="auto"/>
              <w:rPr>
                <w:kern w:val="0"/>
                <w:lang w:eastAsia="zh-CN"/>
              </w:rPr>
            </w:pPr>
          </w:p>
        </w:tc>
        <w:tc>
          <w:tcPr>
            <w:tcW w:w="709" w:type="dxa"/>
            <w:vMerge/>
          </w:tcPr>
          <w:p w:rsidR="00F478F1" w:rsidRDefault="00F478F1">
            <w:pPr>
              <w:spacing w:after="160" w:line="360" w:lineRule="auto"/>
              <w:rPr>
                <w:rFonts w:ascii="Calibri" w:hAnsi="Calibri" w:cs="Calibri"/>
                <w:kern w:val="0"/>
                <w:lang w:eastAsia="zh-CN"/>
              </w:rPr>
            </w:pPr>
          </w:p>
        </w:tc>
        <w:tc>
          <w:tcPr>
            <w:tcW w:w="2249" w:type="dxa"/>
            <w:vAlign w:val="center"/>
          </w:tcPr>
          <w:p w:rsidR="00F478F1" w:rsidRDefault="00EA62E0">
            <w:pPr>
              <w:spacing w:line="360" w:lineRule="auto"/>
              <w:rPr>
                <w:kern w:val="0"/>
                <w:lang w:eastAsia="zh-CN"/>
              </w:rPr>
            </w:pPr>
            <w:r>
              <w:rPr>
                <w:kern w:val="0"/>
                <w:lang w:eastAsia="zh-CN"/>
              </w:rPr>
              <w:t>响应人</w:t>
            </w:r>
            <w:r w:rsidR="00DD37FB">
              <w:rPr>
                <w:kern w:val="0"/>
                <w:lang w:eastAsia="zh-CN"/>
              </w:rPr>
              <w:t>完成类似项目业绩情况（</w:t>
            </w:r>
            <w:r w:rsidR="00DD37FB">
              <w:rPr>
                <w:kern w:val="0"/>
                <w:lang w:eastAsia="zh-CN"/>
              </w:rPr>
              <w:t>10</w:t>
            </w:r>
            <w:r w:rsidR="00DD37FB">
              <w:rPr>
                <w:kern w:val="0"/>
                <w:lang w:eastAsia="zh-CN"/>
              </w:rPr>
              <w:t>分）</w:t>
            </w:r>
          </w:p>
        </w:tc>
        <w:tc>
          <w:tcPr>
            <w:tcW w:w="5245" w:type="dxa"/>
          </w:tcPr>
          <w:p w:rsidR="00F478F1" w:rsidRDefault="00DD37FB" w:rsidP="00BF2D3D">
            <w:pPr>
              <w:spacing w:line="360" w:lineRule="auto"/>
              <w:ind w:right="101"/>
              <w:rPr>
                <w:kern w:val="0"/>
                <w:lang w:eastAsia="zh-CN"/>
              </w:rPr>
            </w:pPr>
            <w:r>
              <w:rPr>
                <w:kern w:val="0"/>
                <w:lang w:eastAsia="zh-CN"/>
              </w:rPr>
              <w:t>根据</w:t>
            </w:r>
            <w:r w:rsidR="00EA62E0">
              <w:rPr>
                <w:kern w:val="0"/>
                <w:lang w:eastAsia="zh-CN"/>
              </w:rPr>
              <w:t>响应人</w:t>
            </w:r>
            <w:r>
              <w:rPr>
                <w:kern w:val="0"/>
                <w:lang w:eastAsia="zh-CN"/>
              </w:rPr>
              <w:t>近三年（</w:t>
            </w:r>
            <w:r>
              <w:rPr>
                <w:kern w:val="0"/>
                <w:lang w:eastAsia="zh-CN"/>
              </w:rPr>
              <w:t>202</w:t>
            </w:r>
            <w:r>
              <w:rPr>
                <w:rFonts w:hint="eastAsia"/>
                <w:kern w:val="0"/>
                <w:lang w:eastAsia="zh-CN"/>
              </w:rPr>
              <w:t>2</w:t>
            </w:r>
            <w:r>
              <w:rPr>
                <w:kern w:val="0"/>
                <w:lang w:eastAsia="zh-CN"/>
              </w:rPr>
              <w:t>年至今）中国境内类似项目业绩进行评价，（须提供合同首页、合同金额页、盖章页复印件并加盖本单位公章），提供一个得</w:t>
            </w:r>
            <w:r w:rsidR="00BF2D3D">
              <w:rPr>
                <w:rFonts w:hint="eastAsia"/>
                <w:kern w:val="0"/>
                <w:lang w:eastAsia="zh-CN"/>
              </w:rPr>
              <w:t>5</w:t>
            </w:r>
            <w:r>
              <w:rPr>
                <w:kern w:val="0"/>
                <w:lang w:eastAsia="zh-CN"/>
              </w:rPr>
              <w:t>分，最多</w:t>
            </w:r>
            <w:r>
              <w:rPr>
                <w:kern w:val="0"/>
                <w:lang w:eastAsia="zh-CN"/>
              </w:rPr>
              <w:t>10</w:t>
            </w:r>
            <w:r>
              <w:rPr>
                <w:kern w:val="0"/>
                <w:lang w:eastAsia="zh-CN"/>
              </w:rPr>
              <w:t>分。</w:t>
            </w:r>
          </w:p>
        </w:tc>
        <w:tc>
          <w:tcPr>
            <w:tcW w:w="727" w:type="dxa"/>
          </w:tcPr>
          <w:p w:rsidR="00F478F1" w:rsidRDefault="00F478F1">
            <w:pPr>
              <w:spacing w:line="360" w:lineRule="auto"/>
              <w:rPr>
                <w:kern w:val="0"/>
                <w:lang w:eastAsia="zh-CN"/>
              </w:rPr>
            </w:pPr>
          </w:p>
        </w:tc>
      </w:tr>
      <w:tr w:rsidR="00722607">
        <w:trPr>
          <w:trHeight w:val="1105"/>
        </w:trPr>
        <w:tc>
          <w:tcPr>
            <w:tcW w:w="710" w:type="dxa"/>
            <w:vMerge w:val="restart"/>
            <w:vAlign w:val="center"/>
          </w:tcPr>
          <w:p w:rsidR="00722607" w:rsidRDefault="00722607">
            <w:pPr>
              <w:spacing w:line="360" w:lineRule="auto"/>
              <w:jc w:val="center"/>
              <w:rPr>
                <w:kern w:val="0"/>
              </w:rPr>
            </w:pPr>
            <w:r>
              <w:rPr>
                <w:kern w:val="0"/>
              </w:rPr>
              <w:t>技术部分</w:t>
            </w:r>
          </w:p>
        </w:tc>
        <w:tc>
          <w:tcPr>
            <w:tcW w:w="709" w:type="dxa"/>
            <w:vMerge w:val="restart"/>
            <w:vAlign w:val="center"/>
          </w:tcPr>
          <w:p w:rsidR="00722607" w:rsidRDefault="00722607">
            <w:pPr>
              <w:spacing w:line="360" w:lineRule="auto"/>
              <w:rPr>
                <w:rFonts w:eastAsiaTheme="minorEastAsia"/>
                <w:kern w:val="0"/>
              </w:rPr>
            </w:pPr>
            <w:r>
              <w:rPr>
                <w:rFonts w:ascii="Calibri" w:eastAsia="Calibri" w:hAnsi="Calibri" w:cs="Calibri"/>
                <w:kern w:val="0"/>
              </w:rPr>
              <w:t>5</w:t>
            </w:r>
            <w:r>
              <w:rPr>
                <w:rFonts w:ascii="Calibri" w:hAnsi="Calibri" w:cs="Calibri" w:hint="eastAsia"/>
                <w:kern w:val="0"/>
              </w:rPr>
              <w:t>0</w:t>
            </w:r>
          </w:p>
        </w:tc>
        <w:tc>
          <w:tcPr>
            <w:tcW w:w="2249" w:type="dxa"/>
            <w:vAlign w:val="center"/>
          </w:tcPr>
          <w:p w:rsidR="00722607" w:rsidRDefault="00722607" w:rsidP="00F26036">
            <w:pPr>
              <w:spacing w:line="360" w:lineRule="auto"/>
              <w:rPr>
                <w:kern w:val="0"/>
                <w:lang w:eastAsia="zh-CN"/>
              </w:rPr>
            </w:pPr>
            <w:r>
              <w:rPr>
                <w:kern w:val="0"/>
                <w:lang w:eastAsia="zh-CN"/>
              </w:rPr>
              <w:t>对响应人服务方案和保障措施的评价（</w:t>
            </w:r>
            <w:r w:rsidR="00F26036">
              <w:rPr>
                <w:rFonts w:ascii="Calibri" w:eastAsiaTheme="minorEastAsia" w:hAnsi="Calibri" w:cs="Calibri" w:hint="eastAsia"/>
                <w:kern w:val="0"/>
                <w:lang w:eastAsia="zh-CN"/>
              </w:rPr>
              <w:t>2</w:t>
            </w:r>
            <w:r>
              <w:rPr>
                <w:rFonts w:ascii="Calibri" w:eastAsiaTheme="minorEastAsia" w:hAnsi="Calibri" w:cs="Calibri" w:hint="eastAsia"/>
                <w:kern w:val="0"/>
                <w:lang w:eastAsia="zh-CN"/>
              </w:rPr>
              <w:t>5</w:t>
            </w:r>
            <w:r>
              <w:rPr>
                <w:rFonts w:ascii="Calibri" w:eastAsia="Calibri" w:hAnsi="Calibri" w:cs="Calibri"/>
                <w:kern w:val="0"/>
                <w:lang w:eastAsia="zh-CN"/>
              </w:rPr>
              <w:t xml:space="preserve"> </w:t>
            </w:r>
            <w:r>
              <w:rPr>
                <w:kern w:val="0"/>
                <w:lang w:eastAsia="zh-CN"/>
              </w:rPr>
              <w:t>分）</w:t>
            </w:r>
          </w:p>
        </w:tc>
        <w:tc>
          <w:tcPr>
            <w:tcW w:w="5245" w:type="dxa"/>
          </w:tcPr>
          <w:p w:rsidR="00722607" w:rsidRDefault="00722607" w:rsidP="00E76704">
            <w:pPr>
              <w:spacing w:line="360" w:lineRule="auto"/>
              <w:rPr>
                <w:kern w:val="0"/>
                <w:lang w:eastAsia="zh-CN"/>
              </w:rPr>
            </w:pPr>
            <w:r>
              <w:rPr>
                <w:kern w:val="0"/>
                <w:lang w:eastAsia="zh-CN"/>
              </w:rPr>
              <w:t>响应人提供的</w:t>
            </w:r>
            <w:bookmarkStart w:id="13" w:name="OLE_LINK6"/>
            <w:r>
              <w:rPr>
                <w:kern w:val="0"/>
                <w:lang w:eastAsia="zh-CN"/>
              </w:rPr>
              <w:t>服务方案和保障措施</w:t>
            </w:r>
            <w:bookmarkEnd w:id="13"/>
            <w:r>
              <w:rPr>
                <w:kern w:val="0"/>
                <w:lang w:eastAsia="zh-CN"/>
              </w:rPr>
              <w:t>严密、针对性强、切实可行得</w:t>
            </w:r>
            <w:r w:rsidR="00F26036">
              <w:rPr>
                <w:rFonts w:hint="eastAsia"/>
                <w:kern w:val="0"/>
                <w:lang w:eastAsia="zh-CN"/>
              </w:rPr>
              <w:t>2</w:t>
            </w:r>
            <w:r>
              <w:rPr>
                <w:rFonts w:hint="eastAsia"/>
                <w:kern w:val="0"/>
                <w:lang w:eastAsia="zh-CN"/>
              </w:rPr>
              <w:t>5</w:t>
            </w:r>
            <w:r>
              <w:rPr>
                <w:kern w:val="0"/>
                <w:lang w:eastAsia="zh-CN"/>
              </w:rPr>
              <w:t>分；</w:t>
            </w:r>
          </w:p>
          <w:p w:rsidR="00722607" w:rsidRDefault="00722607" w:rsidP="00E76704">
            <w:pPr>
              <w:spacing w:line="360" w:lineRule="auto"/>
              <w:rPr>
                <w:kern w:val="0"/>
                <w:lang w:eastAsia="zh-CN"/>
              </w:rPr>
            </w:pPr>
            <w:r>
              <w:rPr>
                <w:kern w:val="0"/>
                <w:lang w:eastAsia="zh-CN"/>
              </w:rPr>
              <w:t>响应人提供的</w:t>
            </w:r>
            <w:bookmarkStart w:id="14" w:name="OLE_LINK7"/>
            <w:r w:rsidR="005F2371">
              <w:rPr>
                <w:rFonts w:hint="eastAsia"/>
                <w:kern w:val="0"/>
                <w:lang w:eastAsia="zh-CN"/>
              </w:rPr>
              <w:t>服务方案</w:t>
            </w:r>
            <w:bookmarkEnd w:id="14"/>
            <w:r w:rsidR="005F2371">
              <w:rPr>
                <w:rFonts w:hint="eastAsia"/>
                <w:kern w:val="0"/>
                <w:lang w:eastAsia="zh-CN"/>
              </w:rPr>
              <w:t>和保障措施</w:t>
            </w:r>
            <w:r>
              <w:rPr>
                <w:kern w:val="0"/>
                <w:lang w:eastAsia="zh-CN"/>
              </w:rPr>
              <w:t>合理、基本可行得</w:t>
            </w:r>
            <w:r>
              <w:rPr>
                <w:rFonts w:hint="eastAsia"/>
                <w:kern w:val="0"/>
                <w:lang w:eastAsia="zh-CN"/>
              </w:rPr>
              <w:t>1</w:t>
            </w:r>
            <w:r w:rsidR="00F26036">
              <w:rPr>
                <w:rFonts w:hint="eastAsia"/>
                <w:kern w:val="0"/>
                <w:lang w:eastAsia="zh-CN"/>
              </w:rPr>
              <w:t>5</w:t>
            </w:r>
            <w:r>
              <w:rPr>
                <w:kern w:val="0"/>
                <w:lang w:eastAsia="zh-CN"/>
              </w:rPr>
              <w:t>分；</w:t>
            </w:r>
          </w:p>
          <w:p w:rsidR="00722607" w:rsidRDefault="00722607" w:rsidP="00E76704">
            <w:pPr>
              <w:spacing w:line="360" w:lineRule="auto"/>
              <w:rPr>
                <w:kern w:val="0"/>
                <w:lang w:eastAsia="zh-CN"/>
              </w:rPr>
            </w:pPr>
            <w:r>
              <w:rPr>
                <w:kern w:val="0"/>
                <w:lang w:eastAsia="zh-CN"/>
              </w:rPr>
              <w:t>响应人提供的</w:t>
            </w:r>
            <w:r w:rsidR="005F2371">
              <w:rPr>
                <w:rFonts w:hint="eastAsia"/>
                <w:kern w:val="0"/>
                <w:lang w:eastAsia="zh-CN"/>
              </w:rPr>
              <w:t>服务方案</w:t>
            </w:r>
            <w:r>
              <w:rPr>
                <w:kern w:val="0"/>
                <w:lang w:eastAsia="zh-CN"/>
              </w:rPr>
              <w:t>和保障措施基本合理、部分可行得</w:t>
            </w:r>
            <w:r>
              <w:rPr>
                <w:rFonts w:hint="eastAsia"/>
                <w:kern w:val="0"/>
                <w:lang w:eastAsia="zh-CN"/>
              </w:rPr>
              <w:t>5</w:t>
            </w:r>
            <w:r>
              <w:rPr>
                <w:kern w:val="0"/>
                <w:lang w:eastAsia="zh-CN"/>
              </w:rPr>
              <w:t>分；</w:t>
            </w:r>
          </w:p>
          <w:p w:rsidR="00722607" w:rsidRDefault="00722607" w:rsidP="00E76704">
            <w:pPr>
              <w:spacing w:line="360" w:lineRule="auto"/>
              <w:rPr>
                <w:kern w:val="0"/>
                <w:lang w:eastAsia="zh-CN"/>
              </w:rPr>
            </w:pPr>
            <w:r>
              <w:rPr>
                <w:kern w:val="0"/>
                <w:lang w:eastAsia="zh-CN"/>
              </w:rPr>
              <w:t>响应人提供的</w:t>
            </w:r>
            <w:r w:rsidR="005F2371">
              <w:rPr>
                <w:rFonts w:hint="eastAsia"/>
                <w:kern w:val="0"/>
                <w:lang w:eastAsia="zh-CN"/>
              </w:rPr>
              <w:t>服务方案</w:t>
            </w:r>
            <w:r>
              <w:rPr>
                <w:kern w:val="0"/>
                <w:lang w:eastAsia="zh-CN"/>
              </w:rPr>
              <w:t>和保障措施不合理、不可行得</w:t>
            </w:r>
            <w:r>
              <w:rPr>
                <w:kern w:val="0"/>
                <w:lang w:eastAsia="zh-CN"/>
              </w:rPr>
              <w:t>1</w:t>
            </w:r>
            <w:r>
              <w:rPr>
                <w:kern w:val="0"/>
                <w:lang w:eastAsia="zh-CN"/>
              </w:rPr>
              <w:t>分。</w:t>
            </w:r>
          </w:p>
        </w:tc>
        <w:tc>
          <w:tcPr>
            <w:tcW w:w="727" w:type="dxa"/>
          </w:tcPr>
          <w:p w:rsidR="00722607" w:rsidRDefault="00722607">
            <w:pPr>
              <w:spacing w:line="360" w:lineRule="auto"/>
              <w:rPr>
                <w:kern w:val="0"/>
                <w:lang w:eastAsia="zh-CN"/>
              </w:rPr>
            </w:pPr>
          </w:p>
        </w:tc>
      </w:tr>
      <w:tr w:rsidR="00722607">
        <w:trPr>
          <w:trHeight w:val="1110"/>
        </w:trPr>
        <w:tc>
          <w:tcPr>
            <w:tcW w:w="710" w:type="dxa"/>
            <w:vMerge/>
          </w:tcPr>
          <w:p w:rsidR="00722607" w:rsidRDefault="00722607">
            <w:pPr>
              <w:spacing w:after="160" w:line="360" w:lineRule="auto"/>
              <w:rPr>
                <w:kern w:val="0"/>
                <w:lang w:eastAsia="zh-CN"/>
              </w:rPr>
            </w:pPr>
          </w:p>
        </w:tc>
        <w:tc>
          <w:tcPr>
            <w:tcW w:w="709" w:type="dxa"/>
            <w:vMerge/>
          </w:tcPr>
          <w:p w:rsidR="00722607" w:rsidRDefault="00722607">
            <w:pPr>
              <w:spacing w:after="160" w:line="360" w:lineRule="auto"/>
              <w:rPr>
                <w:kern w:val="0"/>
                <w:lang w:eastAsia="zh-CN"/>
              </w:rPr>
            </w:pPr>
          </w:p>
        </w:tc>
        <w:tc>
          <w:tcPr>
            <w:tcW w:w="2249" w:type="dxa"/>
            <w:vAlign w:val="center"/>
          </w:tcPr>
          <w:p w:rsidR="00722607" w:rsidRDefault="00722607" w:rsidP="00F26036">
            <w:pPr>
              <w:spacing w:line="360" w:lineRule="auto"/>
              <w:rPr>
                <w:kern w:val="0"/>
                <w:lang w:eastAsia="zh-CN"/>
              </w:rPr>
            </w:pPr>
            <w:r>
              <w:rPr>
                <w:kern w:val="0"/>
                <w:lang w:eastAsia="zh-CN"/>
              </w:rPr>
              <w:t>对响应人拟投入项目团队的评价（</w:t>
            </w:r>
            <w:r w:rsidR="00F26036">
              <w:rPr>
                <w:rFonts w:ascii="宋体" w:hAnsi="宋体" w:cs="Calibri" w:hint="eastAsia"/>
                <w:kern w:val="0"/>
                <w:lang w:eastAsia="zh-CN"/>
              </w:rPr>
              <w:t>1</w:t>
            </w:r>
            <w:r>
              <w:rPr>
                <w:rFonts w:ascii="宋体" w:hAnsi="宋体" w:cs="Calibri" w:hint="eastAsia"/>
                <w:kern w:val="0"/>
                <w:lang w:eastAsia="zh-CN"/>
              </w:rPr>
              <w:t>5</w:t>
            </w:r>
            <w:r>
              <w:rPr>
                <w:kern w:val="0"/>
                <w:lang w:eastAsia="zh-CN"/>
              </w:rPr>
              <w:t>分）</w:t>
            </w:r>
          </w:p>
        </w:tc>
        <w:tc>
          <w:tcPr>
            <w:tcW w:w="5245" w:type="dxa"/>
          </w:tcPr>
          <w:p w:rsidR="00722607" w:rsidRDefault="00722607">
            <w:pPr>
              <w:widowControl/>
              <w:snapToGrid w:val="0"/>
              <w:spacing w:line="360" w:lineRule="auto"/>
              <w:ind w:leftChars="20" w:left="42"/>
              <w:jc w:val="left"/>
              <w:rPr>
                <w:rFonts w:ascii="宋体" w:hAnsi="宋体"/>
                <w:kern w:val="0"/>
                <w:szCs w:val="21"/>
                <w:lang w:eastAsia="zh-CN"/>
              </w:rPr>
            </w:pPr>
            <w:r>
              <w:rPr>
                <w:rFonts w:ascii="宋体" w:hAnsi="宋体" w:hint="eastAsia"/>
                <w:kern w:val="0"/>
                <w:szCs w:val="21"/>
                <w:lang w:eastAsia="zh-CN"/>
              </w:rPr>
              <w:t>根据项目人员安排设置合理性，整体人员素质，项目负责人管理经验综合评分：</w:t>
            </w:r>
          </w:p>
          <w:p w:rsidR="00722607" w:rsidRDefault="00722607">
            <w:pPr>
              <w:widowControl/>
              <w:spacing w:line="360" w:lineRule="auto"/>
              <w:jc w:val="left"/>
              <w:rPr>
                <w:rFonts w:ascii="宋体" w:hAnsi="宋体" w:cs="宋体"/>
                <w:kern w:val="0"/>
                <w:szCs w:val="21"/>
                <w:lang w:eastAsia="zh-CN"/>
              </w:rPr>
            </w:pPr>
            <w:r>
              <w:rPr>
                <w:rFonts w:ascii="宋体" w:hAnsi="宋体" w:cs="宋体" w:hint="eastAsia"/>
                <w:kern w:val="0"/>
                <w:szCs w:val="21"/>
                <w:lang w:eastAsia="zh-CN"/>
              </w:rPr>
              <w:t xml:space="preserve">针对项目实施的服务团队有详细描述，项目负责人具有10年以上工作经验且团队人员5人以上，配备合理，全体人员素质较高，项目组所有人员均有丰富的同类工作经验，得 </w:t>
            </w:r>
            <w:r w:rsidR="00F26036">
              <w:rPr>
                <w:rFonts w:ascii="宋体" w:hAnsi="宋体" w:cs="宋体" w:hint="eastAsia"/>
                <w:kern w:val="0"/>
                <w:szCs w:val="21"/>
                <w:lang w:eastAsia="zh-CN"/>
              </w:rPr>
              <w:t>1</w:t>
            </w:r>
            <w:r>
              <w:rPr>
                <w:rFonts w:ascii="宋体" w:hAnsi="宋体" w:cs="宋体" w:hint="eastAsia"/>
                <w:kern w:val="0"/>
                <w:szCs w:val="21"/>
                <w:lang w:eastAsia="zh-CN"/>
              </w:rPr>
              <w:t>5分。</w:t>
            </w:r>
          </w:p>
          <w:p w:rsidR="00722607" w:rsidRDefault="00722607">
            <w:pPr>
              <w:widowControl/>
              <w:spacing w:line="360" w:lineRule="auto"/>
              <w:jc w:val="left"/>
              <w:rPr>
                <w:rFonts w:ascii="宋体" w:hAnsi="宋体" w:cs="宋体"/>
                <w:kern w:val="0"/>
                <w:szCs w:val="21"/>
                <w:lang w:eastAsia="zh-CN"/>
              </w:rPr>
            </w:pPr>
            <w:r>
              <w:rPr>
                <w:rFonts w:ascii="宋体" w:hAnsi="宋体" w:cs="宋体" w:hint="eastAsia"/>
                <w:kern w:val="0"/>
                <w:szCs w:val="21"/>
                <w:lang w:eastAsia="zh-CN"/>
              </w:rPr>
              <w:t>针对项目实施的服务团队有详细描述，项目负责人具有10-12年工作经验，团队人员3人至5人，配备能满足项目要求，项目服务主管具有丰富工作经验，其它人员欠缺，得1</w:t>
            </w:r>
            <w:r w:rsidR="00F26036">
              <w:rPr>
                <w:rFonts w:ascii="宋体" w:hAnsi="宋体" w:cs="宋体" w:hint="eastAsia"/>
                <w:kern w:val="0"/>
                <w:szCs w:val="21"/>
                <w:lang w:eastAsia="zh-CN"/>
              </w:rPr>
              <w:t>0</w:t>
            </w:r>
            <w:r>
              <w:rPr>
                <w:rFonts w:ascii="宋体" w:hAnsi="宋体" w:cs="宋体" w:hint="eastAsia"/>
                <w:kern w:val="0"/>
                <w:szCs w:val="21"/>
                <w:lang w:eastAsia="zh-CN"/>
              </w:rPr>
              <w:t>分。</w:t>
            </w:r>
          </w:p>
          <w:p w:rsidR="00722607" w:rsidRDefault="00722607">
            <w:pPr>
              <w:widowControl/>
              <w:spacing w:line="360" w:lineRule="auto"/>
              <w:jc w:val="left"/>
              <w:rPr>
                <w:rFonts w:ascii="宋体" w:hAnsi="宋体" w:cs="宋体"/>
                <w:kern w:val="0"/>
                <w:szCs w:val="21"/>
                <w:lang w:eastAsia="zh-CN"/>
              </w:rPr>
            </w:pPr>
            <w:r>
              <w:rPr>
                <w:rFonts w:ascii="宋体" w:hAnsi="宋体" w:cs="宋体" w:hint="eastAsia"/>
                <w:kern w:val="0"/>
                <w:szCs w:val="21"/>
                <w:lang w:eastAsia="zh-CN"/>
              </w:rPr>
              <w:lastRenderedPageBreak/>
              <w:t>有项目实施的服务团队描述但项目负责人具有10年以下工作经验，服务团队人员少于3人，无法全部满足项目需求，项目团队整体同类工作经验欠缺，得5分</w:t>
            </w:r>
          </w:p>
          <w:p w:rsidR="00722607" w:rsidRDefault="00722607">
            <w:pPr>
              <w:widowControl/>
              <w:spacing w:line="360" w:lineRule="auto"/>
              <w:jc w:val="left"/>
              <w:rPr>
                <w:kern w:val="0"/>
                <w:lang w:eastAsia="zh-CN"/>
              </w:rPr>
            </w:pPr>
            <w:r>
              <w:rPr>
                <w:rFonts w:ascii="宋体" w:hAnsi="宋体" w:cs="宋体" w:hint="eastAsia"/>
                <w:kern w:val="0"/>
                <w:szCs w:val="21"/>
                <w:lang w:eastAsia="zh-CN"/>
              </w:rPr>
              <w:t>项目团队无说明或人员团队完全无法满足项目要求，得1分。</w:t>
            </w:r>
          </w:p>
        </w:tc>
        <w:tc>
          <w:tcPr>
            <w:tcW w:w="727" w:type="dxa"/>
          </w:tcPr>
          <w:p w:rsidR="00722607" w:rsidRDefault="00722607">
            <w:pPr>
              <w:widowControl/>
              <w:snapToGrid w:val="0"/>
              <w:spacing w:line="360" w:lineRule="auto"/>
              <w:ind w:leftChars="20" w:left="42"/>
              <w:jc w:val="left"/>
              <w:rPr>
                <w:rFonts w:ascii="宋体" w:hAnsi="宋体"/>
                <w:kern w:val="0"/>
                <w:szCs w:val="21"/>
                <w:lang w:eastAsia="zh-CN"/>
              </w:rPr>
            </w:pPr>
          </w:p>
        </w:tc>
      </w:tr>
      <w:tr w:rsidR="00722607">
        <w:trPr>
          <w:trHeight w:val="1376"/>
        </w:trPr>
        <w:tc>
          <w:tcPr>
            <w:tcW w:w="710" w:type="dxa"/>
            <w:vMerge/>
          </w:tcPr>
          <w:p w:rsidR="00722607" w:rsidRDefault="00722607">
            <w:pPr>
              <w:spacing w:after="160" w:line="360" w:lineRule="auto"/>
              <w:rPr>
                <w:kern w:val="0"/>
                <w:lang w:eastAsia="zh-CN"/>
              </w:rPr>
            </w:pPr>
          </w:p>
        </w:tc>
        <w:tc>
          <w:tcPr>
            <w:tcW w:w="709" w:type="dxa"/>
            <w:vMerge/>
          </w:tcPr>
          <w:p w:rsidR="00722607" w:rsidRDefault="00722607">
            <w:pPr>
              <w:spacing w:after="160" w:line="360" w:lineRule="auto"/>
              <w:rPr>
                <w:kern w:val="0"/>
                <w:lang w:eastAsia="zh-CN"/>
              </w:rPr>
            </w:pPr>
          </w:p>
        </w:tc>
        <w:tc>
          <w:tcPr>
            <w:tcW w:w="2249" w:type="dxa"/>
            <w:vAlign w:val="center"/>
          </w:tcPr>
          <w:p w:rsidR="00722607" w:rsidRDefault="00722607" w:rsidP="00E76704">
            <w:pPr>
              <w:spacing w:line="360" w:lineRule="auto"/>
              <w:rPr>
                <w:rFonts w:ascii="宋体" w:hAnsi="宋体" w:cs="宋体"/>
                <w:color w:val="000000"/>
                <w:kern w:val="0"/>
                <w:szCs w:val="21"/>
                <w:lang w:eastAsia="zh-CN"/>
              </w:rPr>
            </w:pPr>
            <w:r>
              <w:rPr>
                <w:rFonts w:hint="eastAsia"/>
                <w:kern w:val="0"/>
                <w:lang w:eastAsia="zh-CN"/>
              </w:rPr>
              <w:t>对响应人拟采取的应急预案的评价（</w:t>
            </w:r>
            <w:r>
              <w:rPr>
                <w:rFonts w:ascii="Calibri" w:hAnsi="Calibri" w:cs="Calibri"/>
                <w:kern w:val="0"/>
                <w:lang w:eastAsia="zh-CN"/>
              </w:rPr>
              <w:t>10</w:t>
            </w:r>
            <w:r>
              <w:rPr>
                <w:rFonts w:hint="eastAsia"/>
                <w:kern w:val="0"/>
                <w:lang w:eastAsia="zh-CN"/>
              </w:rPr>
              <w:t>分）</w:t>
            </w:r>
          </w:p>
        </w:tc>
        <w:tc>
          <w:tcPr>
            <w:tcW w:w="5245" w:type="dxa"/>
          </w:tcPr>
          <w:p w:rsidR="00722607" w:rsidRDefault="00F92CAE" w:rsidP="00E76704">
            <w:pPr>
              <w:spacing w:line="360" w:lineRule="auto"/>
              <w:rPr>
                <w:kern w:val="0"/>
                <w:lang w:eastAsia="zh-CN"/>
              </w:rPr>
            </w:pPr>
            <w:r>
              <w:rPr>
                <w:rFonts w:hint="eastAsia"/>
                <w:kern w:val="0"/>
                <w:lang w:eastAsia="zh-CN"/>
              </w:rPr>
              <w:t>项目具有应急预案，且细致合理、针对性强，出现问题</w:t>
            </w:r>
            <w:r w:rsidR="00722607">
              <w:rPr>
                <w:rFonts w:hint="eastAsia"/>
                <w:kern w:val="0"/>
                <w:lang w:eastAsia="zh-CN"/>
              </w:rPr>
              <w:t>能及时实施应对措施得</w:t>
            </w:r>
            <w:r w:rsidR="00722607">
              <w:rPr>
                <w:kern w:val="0"/>
                <w:lang w:eastAsia="zh-CN"/>
              </w:rPr>
              <w:t>10</w:t>
            </w:r>
            <w:r w:rsidR="00722607">
              <w:rPr>
                <w:rFonts w:hint="eastAsia"/>
                <w:kern w:val="0"/>
                <w:lang w:eastAsia="zh-CN"/>
              </w:rPr>
              <w:t>分；</w:t>
            </w:r>
          </w:p>
          <w:p w:rsidR="00722607" w:rsidRDefault="00722607" w:rsidP="00E76704">
            <w:pPr>
              <w:spacing w:line="360" w:lineRule="auto"/>
              <w:rPr>
                <w:kern w:val="0"/>
                <w:lang w:eastAsia="zh-CN"/>
              </w:rPr>
            </w:pPr>
            <w:r>
              <w:rPr>
                <w:rFonts w:hint="eastAsia"/>
                <w:kern w:val="0"/>
                <w:lang w:eastAsia="zh-CN"/>
              </w:rPr>
              <w:t>项目具有应急预案，针对性一般得</w:t>
            </w:r>
            <w:r>
              <w:rPr>
                <w:kern w:val="0"/>
                <w:lang w:eastAsia="zh-CN"/>
              </w:rPr>
              <w:t>5</w:t>
            </w:r>
            <w:r>
              <w:rPr>
                <w:rFonts w:hint="eastAsia"/>
                <w:kern w:val="0"/>
                <w:lang w:eastAsia="zh-CN"/>
              </w:rPr>
              <w:t>分；</w:t>
            </w:r>
          </w:p>
          <w:p w:rsidR="00722607" w:rsidRDefault="00722607" w:rsidP="00E76704">
            <w:pPr>
              <w:spacing w:line="360" w:lineRule="auto"/>
              <w:rPr>
                <w:kern w:val="0"/>
                <w:lang w:eastAsia="zh-CN"/>
              </w:rPr>
            </w:pPr>
            <w:r>
              <w:rPr>
                <w:rFonts w:hint="eastAsia"/>
                <w:kern w:val="0"/>
                <w:lang w:eastAsia="zh-CN"/>
              </w:rPr>
              <w:t>项目具有应急预案，相对简单、针对性弱得</w:t>
            </w:r>
            <w:r>
              <w:rPr>
                <w:kern w:val="0"/>
                <w:lang w:eastAsia="zh-CN"/>
              </w:rPr>
              <w:t>3</w:t>
            </w:r>
            <w:r>
              <w:rPr>
                <w:rFonts w:hint="eastAsia"/>
                <w:kern w:val="0"/>
                <w:lang w:eastAsia="zh-CN"/>
              </w:rPr>
              <w:t>分；</w:t>
            </w:r>
          </w:p>
          <w:p w:rsidR="00722607" w:rsidRDefault="00F92CAE" w:rsidP="00E76704">
            <w:pPr>
              <w:spacing w:line="360" w:lineRule="auto"/>
              <w:rPr>
                <w:kern w:val="0"/>
                <w:lang w:eastAsia="zh-CN"/>
              </w:rPr>
            </w:pPr>
            <w:r>
              <w:rPr>
                <w:rFonts w:hint="eastAsia"/>
                <w:kern w:val="0"/>
                <w:lang w:eastAsia="zh-CN"/>
              </w:rPr>
              <w:t>项目具有应急预案</w:t>
            </w:r>
            <w:r w:rsidR="00722607">
              <w:rPr>
                <w:rFonts w:hint="eastAsia"/>
                <w:kern w:val="0"/>
                <w:lang w:eastAsia="zh-CN"/>
              </w:rPr>
              <w:t>简单且不具有针对性得</w:t>
            </w:r>
            <w:r w:rsidR="00722607">
              <w:rPr>
                <w:kern w:val="0"/>
                <w:lang w:eastAsia="zh-CN"/>
              </w:rPr>
              <w:t>1</w:t>
            </w:r>
            <w:r w:rsidR="00722607">
              <w:rPr>
                <w:rFonts w:hint="eastAsia"/>
                <w:kern w:val="0"/>
                <w:lang w:eastAsia="zh-CN"/>
              </w:rPr>
              <w:t>分。</w:t>
            </w:r>
          </w:p>
        </w:tc>
        <w:tc>
          <w:tcPr>
            <w:tcW w:w="727" w:type="dxa"/>
          </w:tcPr>
          <w:p w:rsidR="00722607" w:rsidRDefault="00722607">
            <w:pPr>
              <w:spacing w:line="360" w:lineRule="auto"/>
              <w:rPr>
                <w:kern w:val="0"/>
                <w:lang w:eastAsia="zh-CN"/>
              </w:rPr>
            </w:pPr>
          </w:p>
        </w:tc>
      </w:tr>
    </w:tbl>
    <w:p w:rsidR="00F478F1" w:rsidRDefault="00F478F1">
      <w:pPr>
        <w:widowControl/>
        <w:spacing w:line="360" w:lineRule="auto"/>
        <w:jc w:val="left"/>
        <w:rPr>
          <w:rFonts w:ascii="宋体" w:hAnsi="宋体" w:cs="宋体"/>
          <w:b/>
          <w:bCs/>
          <w:kern w:val="0"/>
          <w:sz w:val="20"/>
          <w:szCs w:val="21"/>
        </w:rPr>
      </w:pPr>
    </w:p>
    <w:p w:rsidR="00F478F1" w:rsidRDefault="00DD37FB">
      <w:pPr>
        <w:pStyle w:val="ad"/>
        <w:numPr>
          <w:ilvl w:val="0"/>
          <w:numId w:val="3"/>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F478F1" w:rsidRPr="00722607" w:rsidRDefault="00F478F1">
      <w:pPr>
        <w:spacing w:line="360" w:lineRule="auto"/>
        <w:rPr>
          <w:rFonts w:ascii="楷体" w:eastAsia="楷体" w:hAnsi="楷体" w:cs="Calibri"/>
          <w:szCs w:val="21"/>
        </w:rPr>
      </w:pPr>
    </w:p>
    <w:p w:rsidR="00F478F1" w:rsidRDefault="00F478F1">
      <w:pPr>
        <w:spacing w:line="360" w:lineRule="auto"/>
        <w:jc w:val="center"/>
        <w:rPr>
          <w:rFonts w:ascii="楷体" w:eastAsia="楷体" w:hAnsi="楷体" w:cs="Calibri"/>
          <w:b/>
          <w:sz w:val="36"/>
          <w:szCs w:val="21"/>
        </w:rPr>
      </w:pPr>
    </w:p>
    <w:p w:rsidR="00F478F1" w:rsidRDefault="00DD37FB">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F478F1" w:rsidRDefault="00DD37FB">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F478F1" w:rsidRDefault="00F478F1">
      <w:pPr>
        <w:spacing w:line="360" w:lineRule="auto"/>
        <w:rPr>
          <w:rFonts w:ascii="楷体" w:eastAsia="楷体" w:hAnsi="楷体" w:cs="Calibri"/>
          <w:szCs w:val="21"/>
        </w:rPr>
      </w:pPr>
    </w:p>
    <w:p w:rsidR="00F478F1" w:rsidRDefault="00F478F1">
      <w:pPr>
        <w:spacing w:line="360" w:lineRule="auto"/>
        <w:rPr>
          <w:rFonts w:ascii="楷体" w:eastAsia="楷体" w:hAnsi="楷体" w:cs="Calibri"/>
          <w:szCs w:val="21"/>
        </w:rPr>
      </w:pPr>
    </w:p>
    <w:p w:rsidR="00F478F1" w:rsidRDefault="00F478F1">
      <w:pPr>
        <w:spacing w:line="360" w:lineRule="auto"/>
        <w:rPr>
          <w:rFonts w:ascii="楷体" w:eastAsia="楷体" w:hAnsi="楷体" w:cs="Calibri"/>
          <w:sz w:val="28"/>
          <w:szCs w:val="21"/>
        </w:rPr>
      </w:pPr>
    </w:p>
    <w:p w:rsidR="00F478F1" w:rsidRDefault="00DD37FB">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F478F1" w:rsidRDefault="00DD37FB">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F478F1" w:rsidRDefault="00DD37FB">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F478F1" w:rsidRDefault="00DD37FB">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F478F1" w:rsidRDefault="00F478F1">
      <w:pPr>
        <w:spacing w:line="360" w:lineRule="auto"/>
        <w:rPr>
          <w:rFonts w:ascii="楷体" w:eastAsia="楷体" w:hAnsi="楷体" w:cs="Calibri"/>
          <w:sz w:val="28"/>
          <w:szCs w:val="21"/>
        </w:rPr>
      </w:pPr>
    </w:p>
    <w:p w:rsidR="00F478F1" w:rsidRDefault="00F478F1">
      <w:pPr>
        <w:spacing w:line="360" w:lineRule="auto"/>
        <w:rPr>
          <w:rFonts w:ascii="楷体" w:eastAsia="楷体" w:hAnsi="楷体" w:cs="Calibri"/>
          <w:sz w:val="28"/>
          <w:szCs w:val="21"/>
        </w:rPr>
      </w:pPr>
    </w:p>
    <w:p w:rsidR="00F478F1" w:rsidRDefault="00F478F1">
      <w:pPr>
        <w:spacing w:line="360" w:lineRule="auto"/>
        <w:rPr>
          <w:rFonts w:ascii="楷体" w:eastAsia="楷体" w:hAnsi="楷体" w:cs="Calibri"/>
          <w:sz w:val="28"/>
          <w:szCs w:val="21"/>
        </w:rPr>
      </w:pPr>
    </w:p>
    <w:p w:rsidR="00F478F1" w:rsidRDefault="00DD37FB">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F478F1" w:rsidRDefault="00DD37FB">
      <w:pPr>
        <w:spacing w:line="360" w:lineRule="auto"/>
        <w:rPr>
          <w:rFonts w:ascii="楷体" w:eastAsia="楷体" w:hAnsi="楷体" w:cs="Calibri"/>
          <w:sz w:val="28"/>
          <w:szCs w:val="21"/>
        </w:rPr>
      </w:pPr>
      <w:r>
        <w:rPr>
          <w:rFonts w:ascii="楷体" w:eastAsia="楷体" w:hAnsi="楷体" w:cs="Calibri" w:hint="eastAsia"/>
          <w:sz w:val="28"/>
          <w:szCs w:val="21"/>
        </w:rPr>
        <w:lastRenderedPageBreak/>
        <w:t xml:space="preserve">地      址：                      </w:t>
      </w:r>
    </w:p>
    <w:p w:rsidR="00F478F1" w:rsidRDefault="00DD37FB">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F478F1" w:rsidRDefault="00DD37FB">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F478F1" w:rsidRDefault="00DD37FB">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F478F1" w:rsidRDefault="00DD37FB">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F478F1" w:rsidRDefault="00F478F1">
      <w:pPr>
        <w:spacing w:line="360" w:lineRule="auto"/>
        <w:rPr>
          <w:rFonts w:ascii="楷体" w:eastAsia="楷体" w:hAnsi="楷体" w:cs="Calibri"/>
          <w:b/>
          <w:sz w:val="28"/>
          <w:szCs w:val="21"/>
        </w:rPr>
      </w:pPr>
    </w:p>
    <w:p w:rsidR="00F478F1" w:rsidRDefault="00F478F1">
      <w:pPr>
        <w:spacing w:line="360" w:lineRule="auto"/>
        <w:rPr>
          <w:rFonts w:ascii="楷体" w:eastAsia="楷体" w:hAnsi="楷体" w:cs="Calibri"/>
          <w:b/>
          <w:sz w:val="28"/>
          <w:szCs w:val="21"/>
        </w:rPr>
      </w:pPr>
    </w:p>
    <w:p w:rsidR="00F478F1" w:rsidRDefault="00F478F1">
      <w:pPr>
        <w:spacing w:line="360" w:lineRule="auto"/>
        <w:rPr>
          <w:rFonts w:ascii="楷体" w:eastAsia="楷体" w:hAnsi="楷体" w:cs="Calibri"/>
          <w:szCs w:val="21"/>
        </w:rPr>
      </w:pPr>
    </w:p>
    <w:p w:rsidR="00F478F1" w:rsidRDefault="00F478F1">
      <w:pPr>
        <w:spacing w:line="360" w:lineRule="auto"/>
        <w:rPr>
          <w:rFonts w:ascii="楷体" w:eastAsia="楷体" w:hAnsi="楷体" w:cs="Calibri"/>
          <w:szCs w:val="21"/>
        </w:rPr>
      </w:pPr>
    </w:p>
    <w:p w:rsidR="00F478F1" w:rsidRDefault="00F478F1">
      <w:pPr>
        <w:spacing w:line="360" w:lineRule="auto"/>
        <w:rPr>
          <w:rFonts w:ascii="楷体" w:eastAsia="楷体" w:hAnsi="楷体" w:cs="Calibri"/>
          <w:szCs w:val="21"/>
        </w:rPr>
      </w:pPr>
    </w:p>
    <w:p w:rsidR="00F478F1" w:rsidRDefault="00DD37FB">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F478F1" w:rsidRDefault="00F478F1">
      <w:pPr>
        <w:spacing w:line="360" w:lineRule="auto"/>
        <w:ind w:firstLineChars="200" w:firstLine="420"/>
        <w:rPr>
          <w:rFonts w:ascii="楷体" w:eastAsia="楷体" w:hAnsi="楷体" w:cs="Calibri"/>
          <w:szCs w:val="21"/>
        </w:rPr>
      </w:pP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F478F1" w:rsidRDefault="00DD37FB">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F478F1" w:rsidRDefault="00DD37FB">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F478F1" w:rsidRDefault="00DD37FB">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2.1合同含税总金额为：大写：元整；小写：元整。</w:t>
      </w:r>
    </w:p>
    <w:p w:rsidR="00F478F1" w:rsidRDefault="00DD37FB">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F478F1" w:rsidRDefault="00DD37FB">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F478F1" w:rsidRDefault="00DD37FB">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F478F1" w:rsidRDefault="00DD37FB">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F478F1" w:rsidRDefault="00DD37FB">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F478F1" w:rsidRDefault="00DD37FB">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F478F1" w:rsidRDefault="00DD37FB">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F478F1" w:rsidRDefault="00DD37FB">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F478F1" w:rsidRDefault="00DD37FB">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F478F1" w:rsidRDefault="00DD37FB" w:rsidP="00EA62E0">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F478F1" w:rsidRDefault="00DD37FB">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F478F1" w:rsidRDefault="00DD37FB">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lastRenderedPageBreak/>
        <w:t>七、合同变更</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F478F1" w:rsidRDefault="00DD37FB">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F478F1" w:rsidRDefault="00DD37FB">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F478F1" w:rsidRDefault="00DD37FB">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F478F1" w:rsidRDefault="00DD37FB">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F478F1" w:rsidRDefault="00DD37FB">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F478F1" w:rsidRDefault="00DD37FB">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F478F1" w:rsidRDefault="00DD37FB">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F478F1" w:rsidRDefault="00DD37FB">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w:t>
      </w:r>
      <w:r>
        <w:rPr>
          <w:rFonts w:ascii="楷体" w:eastAsia="楷体" w:hAnsi="楷体" w:cs="Calibri" w:hint="eastAsia"/>
          <w:szCs w:val="21"/>
        </w:rPr>
        <w:lastRenderedPageBreak/>
        <w:t>除合同。</w:t>
      </w:r>
    </w:p>
    <w:p w:rsidR="00F478F1" w:rsidRDefault="00DD37FB">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F478F1" w:rsidRDefault="00DD37FB">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F478F1" w:rsidRDefault="00DD37FB">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F478F1" w:rsidRDefault="00DD37FB">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F478F1" w:rsidRDefault="00DD37FB">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F478F1" w:rsidRDefault="00F478F1">
      <w:pPr>
        <w:spacing w:line="360" w:lineRule="auto"/>
        <w:ind w:firstLine="435"/>
        <w:rPr>
          <w:rFonts w:ascii="楷体" w:eastAsia="楷体" w:hAnsi="楷体" w:cs="Calibri"/>
          <w:sz w:val="22"/>
          <w:szCs w:val="21"/>
        </w:rPr>
      </w:pPr>
    </w:p>
    <w:p w:rsidR="00F478F1" w:rsidRDefault="00F478F1">
      <w:pPr>
        <w:spacing w:line="360" w:lineRule="auto"/>
        <w:ind w:firstLine="435"/>
        <w:rPr>
          <w:rFonts w:ascii="楷体" w:eastAsia="楷体" w:hAnsi="楷体" w:cs="Calibri"/>
          <w:sz w:val="22"/>
          <w:szCs w:val="21"/>
        </w:rPr>
      </w:pPr>
    </w:p>
    <w:p w:rsidR="00F478F1" w:rsidRDefault="00F478F1">
      <w:pPr>
        <w:spacing w:line="360" w:lineRule="auto"/>
        <w:ind w:firstLine="435"/>
        <w:rPr>
          <w:rFonts w:ascii="楷体" w:eastAsia="楷体" w:hAnsi="楷体" w:cs="Calibri"/>
          <w:sz w:val="22"/>
          <w:szCs w:val="21"/>
        </w:rPr>
      </w:pPr>
    </w:p>
    <w:p w:rsidR="00F478F1" w:rsidRDefault="00DD37FB">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F478F1" w:rsidRDefault="00F478F1">
      <w:pPr>
        <w:spacing w:line="360" w:lineRule="auto"/>
        <w:rPr>
          <w:rFonts w:ascii="楷体" w:eastAsia="楷体" w:hAnsi="楷体" w:cs="Calibri"/>
          <w:sz w:val="22"/>
          <w:szCs w:val="21"/>
        </w:rPr>
      </w:pPr>
    </w:p>
    <w:p w:rsidR="00F478F1" w:rsidRDefault="00DD37FB">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F478F1" w:rsidRDefault="00F478F1">
      <w:pPr>
        <w:spacing w:line="360" w:lineRule="auto"/>
        <w:rPr>
          <w:rFonts w:ascii="楷体" w:eastAsia="楷体" w:hAnsi="楷体" w:cs="Calibri"/>
          <w:sz w:val="22"/>
          <w:szCs w:val="21"/>
        </w:rPr>
      </w:pPr>
    </w:p>
    <w:p w:rsidR="00F478F1" w:rsidRDefault="00DD37FB">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F478F1" w:rsidRDefault="00F478F1">
      <w:pPr>
        <w:spacing w:line="360" w:lineRule="auto"/>
        <w:rPr>
          <w:rFonts w:ascii="楷体" w:eastAsia="楷体" w:hAnsi="楷体" w:cs="Calibri"/>
          <w:sz w:val="22"/>
          <w:szCs w:val="21"/>
        </w:rPr>
      </w:pPr>
    </w:p>
    <w:p w:rsidR="00F478F1" w:rsidRDefault="00DD37FB">
      <w:pPr>
        <w:spacing w:line="360" w:lineRule="auto"/>
        <w:jc w:val="left"/>
        <w:rPr>
          <w:rFonts w:ascii="Calibri" w:hAnsi="Calibri" w:cs="Calibri"/>
          <w:szCs w:val="21"/>
        </w:rPr>
      </w:pPr>
      <w:r>
        <w:rPr>
          <w:rFonts w:ascii="楷体" w:eastAsia="楷体" w:hAnsi="楷体" w:cs="Calibri" w:hint="eastAsia"/>
          <w:sz w:val="22"/>
          <w:szCs w:val="21"/>
        </w:rPr>
        <w:t>日期:                                       日期：</w:t>
      </w:r>
    </w:p>
    <w:p w:rsidR="00F478F1" w:rsidRDefault="00F478F1">
      <w:pPr>
        <w:pStyle w:val="ae"/>
        <w:widowControl w:val="0"/>
        <w:spacing w:line="360" w:lineRule="auto"/>
        <w:rPr>
          <w:kern w:val="2"/>
          <w:sz w:val="21"/>
          <w:szCs w:val="21"/>
        </w:rPr>
      </w:pPr>
    </w:p>
    <w:p w:rsidR="00F478F1" w:rsidRDefault="00F478F1">
      <w:pPr>
        <w:pStyle w:val="ae"/>
        <w:widowControl w:val="0"/>
        <w:spacing w:line="360" w:lineRule="auto"/>
        <w:rPr>
          <w:kern w:val="2"/>
          <w:sz w:val="21"/>
          <w:szCs w:val="21"/>
        </w:rPr>
      </w:pPr>
    </w:p>
    <w:p w:rsidR="00F478F1" w:rsidRDefault="00DD37FB">
      <w:pPr>
        <w:pStyle w:val="ae"/>
        <w:widowControl w:val="0"/>
        <w:spacing w:line="360" w:lineRule="auto"/>
        <w:rPr>
          <w:rFonts w:ascii="Times New Roman"/>
          <w:bCs/>
          <w:color w:val="000000"/>
          <w:kern w:val="2"/>
          <w:sz w:val="21"/>
          <w:szCs w:val="21"/>
        </w:rPr>
      </w:pPr>
      <w:r>
        <w:rPr>
          <w:rFonts w:hint="eastAsia"/>
          <w:kern w:val="2"/>
          <w:sz w:val="21"/>
          <w:szCs w:val="21"/>
        </w:rPr>
        <w:t>项目廉政责任书</w:t>
      </w:r>
    </w:p>
    <w:p w:rsidR="00F478F1" w:rsidRDefault="00DD37FB">
      <w:pPr>
        <w:spacing w:line="360" w:lineRule="auto"/>
        <w:ind w:leftChars="-85" w:left="-178" w:firstLine="480"/>
        <w:rPr>
          <w:rFonts w:ascii="宋体" w:hAnsi="宋体"/>
          <w:szCs w:val="21"/>
          <w:u w:val="single"/>
        </w:rPr>
      </w:pPr>
      <w:r>
        <w:rPr>
          <w:rFonts w:ascii="宋体" w:hAnsi="宋体" w:hint="eastAsia"/>
          <w:szCs w:val="21"/>
        </w:rPr>
        <w:t>项目名称：</w:t>
      </w:r>
    </w:p>
    <w:p w:rsidR="00F478F1" w:rsidRDefault="00DD37FB">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F478F1" w:rsidRDefault="00DD37FB">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F478F1" w:rsidRDefault="00DD37FB">
      <w:pPr>
        <w:spacing w:line="360" w:lineRule="auto"/>
        <w:ind w:leftChars="-85" w:left="-178" w:firstLine="480"/>
        <w:rPr>
          <w:rFonts w:ascii="宋体" w:hAnsi="宋体"/>
          <w:szCs w:val="21"/>
          <w:u w:val="single"/>
        </w:rPr>
      </w:pPr>
      <w:r>
        <w:rPr>
          <w:rFonts w:ascii="宋体" w:hAnsi="宋体" w:hint="eastAsia"/>
          <w:szCs w:val="21"/>
        </w:rPr>
        <w:t>乙    方：</w:t>
      </w:r>
    </w:p>
    <w:p w:rsidR="00F478F1" w:rsidRDefault="00DD37FB">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F478F1" w:rsidRDefault="00DD37FB">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F478F1" w:rsidRDefault="00DD37FB">
      <w:pPr>
        <w:spacing w:line="360" w:lineRule="auto"/>
        <w:rPr>
          <w:rFonts w:ascii="宋体" w:hAnsi="宋体"/>
          <w:szCs w:val="21"/>
        </w:rPr>
      </w:pPr>
      <w:r>
        <w:rPr>
          <w:rFonts w:ascii="宋体" w:hAnsi="宋体" w:hint="eastAsia"/>
          <w:szCs w:val="21"/>
        </w:rPr>
        <w:t xml:space="preserve">　　(二)　严格执行项目合同文件，自觉按合同办事。</w:t>
      </w:r>
    </w:p>
    <w:p w:rsidR="00F478F1" w:rsidRDefault="00DD37FB">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F478F1" w:rsidRDefault="00DD37FB">
      <w:pPr>
        <w:spacing w:line="360" w:lineRule="auto"/>
        <w:ind w:firstLine="480"/>
        <w:rPr>
          <w:rFonts w:ascii="宋体" w:hAnsi="宋体"/>
          <w:szCs w:val="21"/>
        </w:rPr>
      </w:pPr>
      <w:r>
        <w:rPr>
          <w:rFonts w:ascii="宋体" w:hAnsi="宋体" w:hint="eastAsia"/>
          <w:szCs w:val="21"/>
        </w:rPr>
        <w:lastRenderedPageBreak/>
        <w:t>(四)　发现对方在业务活动中有违规、违纪、违法行为的，应及时提醒对方，情节严重的，应向其上级主管部门或纪检监察、司法等有关机关举报。</w:t>
      </w:r>
    </w:p>
    <w:p w:rsidR="00F478F1" w:rsidRDefault="00DD37FB">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F478F1" w:rsidRDefault="00DD37FB">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F478F1" w:rsidRDefault="00DD37FB">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F478F1" w:rsidRDefault="00DD37FB">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F478F1" w:rsidRDefault="00DD37FB">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F478F1" w:rsidRDefault="00DD37FB">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F478F1" w:rsidRDefault="00DD37FB">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F478F1" w:rsidRDefault="00DD37FB">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F478F1" w:rsidRDefault="00DD37FB">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F478F1" w:rsidRDefault="00DD37FB">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F478F1" w:rsidRDefault="00DD37FB">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F478F1" w:rsidRDefault="00DD37FB">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F478F1" w:rsidRDefault="00DD37FB">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F478F1" w:rsidRDefault="00DD37FB">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F478F1" w:rsidRDefault="00DD37FB">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F478F1" w:rsidRDefault="00DD37FB">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F478F1" w:rsidRDefault="00DD37FB">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w:t>
      </w:r>
      <w:r>
        <w:rPr>
          <w:rFonts w:ascii="宋体" w:hAnsi="宋体" w:hint="eastAsia"/>
          <w:szCs w:val="21"/>
        </w:rPr>
        <w:lastRenderedPageBreak/>
        <w:t>关法律法规和规定给予党纪、政纪处分或组织处理；涉嫌犯罪的，移交司法机关追究刑事责任；给甲方单位造成经济损失的，应予以赔偿。</w:t>
      </w:r>
    </w:p>
    <w:p w:rsidR="00F478F1" w:rsidRDefault="00DD37FB">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F478F1" w:rsidRDefault="00DD37FB">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F478F1" w:rsidRDefault="00F478F1">
      <w:pPr>
        <w:adjustRightInd w:val="0"/>
        <w:snapToGrid w:val="0"/>
        <w:spacing w:line="360" w:lineRule="auto"/>
        <w:ind w:left="620"/>
        <w:rPr>
          <w:rFonts w:ascii="宋体" w:hAnsi="宋体"/>
          <w:szCs w:val="21"/>
        </w:rPr>
      </w:pPr>
    </w:p>
    <w:p w:rsidR="00F478F1" w:rsidRDefault="00DD37FB">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F478F1" w:rsidRDefault="00DD37FB">
      <w:pPr>
        <w:adjustRightInd w:val="0"/>
        <w:snapToGrid w:val="0"/>
        <w:spacing w:line="360" w:lineRule="auto"/>
        <w:rPr>
          <w:rFonts w:ascii="宋体" w:hAnsi="宋体"/>
          <w:szCs w:val="21"/>
        </w:rPr>
      </w:pPr>
      <w:r>
        <w:rPr>
          <w:rFonts w:ascii="宋体" w:hAnsi="宋体" w:hint="eastAsia"/>
          <w:szCs w:val="21"/>
        </w:rPr>
        <w:t xml:space="preserve">　　　 　　　                           </w:t>
      </w:r>
    </w:p>
    <w:p w:rsidR="00F478F1" w:rsidRDefault="00DD37FB">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F478F1" w:rsidRDefault="00F478F1">
      <w:pPr>
        <w:adjustRightInd w:val="0"/>
        <w:snapToGrid w:val="0"/>
        <w:spacing w:line="360" w:lineRule="auto"/>
        <w:ind w:leftChars="-1" w:left="-2"/>
        <w:rPr>
          <w:rFonts w:ascii="宋体" w:hAnsi="宋体"/>
          <w:szCs w:val="21"/>
        </w:rPr>
      </w:pPr>
    </w:p>
    <w:p w:rsidR="00F478F1" w:rsidRDefault="00DD37FB">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F478F1" w:rsidRDefault="00F478F1">
      <w:pPr>
        <w:spacing w:line="360" w:lineRule="auto"/>
        <w:ind w:firstLineChars="200" w:firstLine="420"/>
        <w:rPr>
          <w:szCs w:val="21"/>
        </w:rPr>
      </w:pPr>
    </w:p>
    <w:p w:rsidR="00F478F1" w:rsidRDefault="00DD37FB">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F478F1" w:rsidRDefault="00DD37FB">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F478F1" w:rsidRDefault="00F478F1" w:rsidP="005707F0">
      <w:pPr>
        <w:widowControl/>
        <w:spacing w:beforeLines="50" w:line="360" w:lineRule="auto"/>
        <w:jc w:val="left"/>
        <w:rPr>
          <w:rFonts w:ascii="宋体" w:hAnsi="宋体"/>
          <w:szCs w:val="21"/>
        </w:rPr>
      </w:pPr>
    </w:p>
    <w:p w:rsidR="00F478F1" w:rsidRDefault="00F478F1">
      <w:pPr>
        <w:spacing w:line="360" w:lineRule="auto"/>
      </w:pPr>
    </w:p>
    <w:p w:rsidR="00F478F1" w:rsidRDefault="00F478F1">
      <w:pPr>
        <w:spacing w:line="360" w:lineRule="auto"/>
      </w:pPr>
    </w:p>
    <w:p w:rsidR="00F478F1" w:rsidRDefault="00F478F1">
      <w:pPr>
        <w:spacing w:line="360" w:lineRule="auto"/>
      </w:pPr>
    </w:p>
    <w:p w:rsidR="00F478F1" w:rsidRDefault="00F478F1">
      <w:pPr>
        <w:spacing w:line="360" w:lineRule="auto"/>
      </w:pPr>
    </w:p>
    <w:sectPr w:rsidR="00F478F1" w:rsidSect="00F478F1">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03F" w:rsidRDefault="00F3403F" w:rsidP="00F478F1">
      <w:r>
        <w:separator/>
      </w:r>
    </w:p>
  </w:endnote>
  <w:endnote w:type="continuationSeparator" w:id="1">
    <w:p w:rsidR="00F3403F" w:rsidRDefault="00F3403F" w:rsidP="00F478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03F" w:rsidRDefault="00F3403F" w:rsidP="00F478F1">
      <w:r>
        <w:separator/>
      </w:r>
    </w:p>
  </w:footnote>
  <w:footnote w:type="continuationSeparator" w:id="1">
    <w:p w:rsidR="00F3403F" w:rsidRDefault="00F3403F" w:rsidP="00F478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8F1" w:rsidRDefault="00F478F1">
    <w:pPr>
      <w:pStyle w:val="a7"/>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FF0596"/>
    <w:multiLevelType w:val="multilevel"/>
    <w:tmpl w:val="EDFF0596"/>
    <w:lvl w:ilvl="0">
      <w:start w:val="1"/>
      <w:numFmt w:val="decimal"/>
      <w:pStyle w:val="1"/>
      <w:lvlText w:val="%1."/>
      <w:lvlJc w:val="left"/>
      <w:pPr>
        <w:ind w:left="432" w:hanging="432"/>
      </w:pPr>
      <w:rPr>
        <w:rFonts w:hint="default"/>
      </w:rPr>
    </w:lvl>
    <w:lvl w:ilvl="1">
      <w:start w:val="1"/>
      <w:numFmt w:val="decimal"/>
      <w:pStyle w:val="2"/>
      <w:lvlText w:val="%1.%2."/>
      <w:lvlJc w:val="left"/>
      <w:pPr>
        <w:ind w:left="575" w:hanging="57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1" w:hanging="1151"/>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3" w:hanging="1583"/>
      </w:pPr>
      <w:rPr>
        <w:rFonts w:hint="default"/>
      </w:rPr>
    </w:lvl>
  </w:abstractNum>
  <w:abstractNum w:abstractNumId="1">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noPunctuationKerning/>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rsids>
    <w:rsidRoot w:val="005E25A3"/>
    <w:rsid w:val="00016845"/>
    <w:rsid w:val="00025105"/>
    <w:rsid w:val="0003022B"/>
    <w:rsid w:val="0003734D"/>
    <w:rsid w:val="00043178"/>
    <w:rsid w:val="00057573"/>
    <w:rsid w:val="0008260E"/>
    <w:rsid w:val="000A5F96"/>
    <w:rsid w:val="0011434E"/>
    <w:rsid w:val="00160C78"/>
    <w:rsid w:val="001B7EC7"/>
    <w:rsid w:val="001E220E"/>
    <w:rsid w:val="00200C1A"/>
    <w:rsid w:val="002A7D02"/>
    <w:rsid w:val="00312575"/>
    <w:rsid w:val="0034729D"/>
    <w:rsid w:val="0036640D"/>
    <w:rsid w:val="00391713"/>
    <w:rsid w:val="003C7ADC"/>
    <w:rsid w:val="003F7B7E"/>
    <w:rsid w:val="00407D66"/>
    <w:rsid w:val="0043201F"/>
    <w:rsid w:val="00485908"/>
    <w:rsid w:val="00537123"/>
    <w:rsid w:val="0055544F"/>
    <w:rsid w:val="00560FD8"/>
    <w:rsid w:val="00564178"/>
    <w:rsid w:val="005707F0"/>
    <w:rsid w:val="005C2BE8"/>
    <w:rsid w:val="005E25A3"/>
    <w:rsid w:val="005F2371"/>
    <w:rsid w:val="005F2EC1"/>
    <w:rsid w:val="00610BEE"/>
    <w:rsid w:val="006A3301"/>
    <w:rsid w:val="006C1A78"/>
    <w:rsid w:val="006C3F26"/>
    <w:rsid w:val="00722607"/>
    <w:rsid w:val="00793B16"/>
    <w:rsid w:val="007C6CF8"/>
    <w:rsid w:val="00834F42"/>
    <w:rsid w:val="00870552"/>
    <w:rsid w:val="00873480"/>
    <w:rsid w:val="008968DA"/>
    <w:rsid w:val="009A0FBF"/>
    <w:rsid w:val="009D42A7"/>
    <w:rsid w:val="009F4BD9"/>
    <w:rsid w:val="00A865A4"/>
    <w:rsid w:val="00A93B2C"/>
    <w:rsid w:val="00AC52C6"/>
    <w:rsid w:val="00AD0F1C"/>
    <w:rsid w:val="00AF4B2B"/>
    <w:rsid w:val="00B847BC"/>
    <w:rsid w:val="00BF2D3D"/>
    <w:rsid w:val="00C265BD"/>
    <w:rsid w:val="00C35996"/>
    <w:rsid w:val="00CD3833"/>
    <w:rsid w:val="00D924EC"/>
    <w:rsid w:val="00DD37FB"/>
    <w:rsid w:val="00E13887"/>
    <w:rsid w:val="00E20C89"/>
    <w:rsid w:val="00E50330"/>
    <w:rsid w:val="00E6318C"/>
    <w:rsid w:val="00EA62E0"/>
    <w:rsid w:val="00EB3A5C"/>
    <w:rsid w:val="00ED6AFF"/>
    <w:rsid w:val="00EF6FB9"/>
    <w:rsid w:val="00F26036"/>
    <w:rsid w:val="00F3403F"/>
    <w:rsid w:val="00F43BA9"/>
    <w:rsid w:val="00F478F1"/>
    <w:rsid w:val="00F80F34"/>
    <w:rsid w:val="00F92CAE"/>
    <w:rsid w:val="0341249E"/>
    <w:rsid w:val="052F7495"/>
    <w:rsid w:val="073256DB"/>
    <w:rsid w:val="075524D7"/>
    <w:rsid w:val="0777244E"/>
    <w:rsid w:val="07E06245"/>
    <w:rsid w:val="07F710AC"/>
    <w:rsid w:val="08D5567E"/>
    <w:rsid w:val="0A1C1011"/>
    <w:rsid w:val="0A6B21A6"/>
    <w:rsid w:val="0A93759F"/>
    <w:rsid w:val="0AA25A34"/>
    <w:rsid w:val="0D074274"/>
    <w:rsid w:val="0D7008FE"/>
    <w:rsid w:val="0E7F7B0E"/>
    <w:rsid w:val="0EF13C9D"/>
    <w:rsid w:val="0FBA7927"/>
    <w:rsid w:val="12E5461B"/>
    <w:rsid w:val="131C5F6F"/>
    <w:rsid w:val="141911AF"/>
    <w:rsid w:val="15F555B1"/>
    <w:rsid w:val="17BB6387"/>
    <w:rsid w:val="17D52699"/>
    <w:rsid w:val="18625F4B"/>
    <w:rsid w:val="190D4CF6"/>
    <w:rsid w:val="191A0E8B"/>
    <w:rsid w:val="19B338D1"/>
    <w:rsid w:val="1A1800EB"/>
    <w:rsid w:val="1C0C5203"/>
    <w:rsid w:val="1D64247C"/>
    <w:rsid w:val="1E396257"/>
    <w:rsid w:val="1EA840E5"/>
    <w:rsid w:val="1F680BA2"/>
    <w:rsid w:val="202D1DEC"/>
    <w:rsid w:val="20485C9B"/>
    <w:rsid w:val="21204FF0"/>
    <w:rsid w:val="21F11323"/>
    <w:rsid w:val="243514B6"/>
    <w:rsid w:val="254B0D33"/>
    <w:rsid w:val="28D948BF"/>
    <w:rsid w:val="290336EA"/>
    <w:rsid w:val="29F00F38"/>
    <w:rsid w:val="2C2062A9"/>
    <w:rsid w:val="2C5A1CD2"/>
    <w:rsid w:val="2DC773DC"/>
    <w:rsid w:val="2E1B0906"/>
    <w:rsid w:val="2E2C36E3"/>
    <w:rsid w:val="2EE52969"/>
    <w:rsid w:val="2EE67CD4"/>
    <w:rsid w:val="2EF82D86"/>
    <w:rsid w:val="2FEC09B7"/>
    <w:rsid w:val="30161CF4"/>
    <w:rsid w:val="31342FDA"/>
    <w:rsid w:val="3478369E"/>
    <w:rsid w:val="36BD44EF"/>
    <w:rsid w:val="36BD7B6A"/>
    <w:rsid w:val="36EF34FF"/>
    <w:rsid w:val="36F15EFF"/>
    <w:rsid w:val="38BE44A2"/>
    <w:rsid w:val="3A1E65D5"/>
    <w:rsid w:val="3AE74C19"/>
    <w:rsid w:val="3B245E6D"/>
    <w:rsid w:val="3B5E6931"/>
    <w:rsid w:val="3B871562"/>
    <w:rsid w:val="3BDD7DCA"/>
    <w:rsid w:val="3CA64660"/>
    <w:rsid w:val="3EED47C8"/>
    <w:rsid w:val="41C366B1"/>
    <w:rsid w:val="41D74F09"/>
    <w:rsid w:val="42CD2ECD"/>
    <w:rsid w:val="42FC28F1"/>
    <w:rsid w:val="43317379"/>
    <w:rsid w:val="4359067E"/>
    <w:rsid w:val="44C51D66"/>
    <w:rsid w:val="455C67B2"/>
    <w:rsid w:val="45924862"/>
    <w:rsid w:val="4682613E"/>
    <w:rsid w:val="4A20088A"/>
    <w:rsid w:val="4A6E7B59"/>
    <w:rsid w:val="4BAB57EF"/>
    <w:rsid w:val="4C7622A1"/>
    <w:rsid w:val="4CAA2231"/>
    <w:rsid w:val="4DDF3E76"/>
    <w:rsid w:val="4E6113AB"/>
    <w:rsid w:val="4FFF262E"/>
    <w:rsid w:val="50F9524E"/>
    <w:rsid w:val="512F5369"/>
    <w:rsid w:val="52445AB0"/>
    <w:rsid w:val="5325057D"/>
    <w:rsid w:val="53C16CA4"/>
    <w:rsid w:val="53D61877"/>
    <w:rsid w:val="54901A26"/>
    <w:rsid w:val="550B03D1"/>
    <w:rsid w:val="57DB3900"/>
    <w:rsid w:val="581356E9"/>
    <w:rsid w:val="58AB1564"/>
    <w:rsid w:val="5A952381"/>
    <w:rsid w:val="5B3550D5"/>
    <w:rsid w:val="5CF74D38"/>
    <w:rsid w:val="5D236733"/>
    <w:rsid w:val="5EDB3717"/>
    <w:rsid w:val="5F812C62"/>
    <w:rsid w:val="60BD4449"/>
    <w:rsid w:val="61EE47DE"/>
    <w:rsid w:val="6A162576"/>
    <w:rsid w:val="6B2B10FF"/>
    <w:rsid w:val="6B691723"/>
    <w:rsid w:val="6C021657"/>
    <w:rsid w:val="6D146B35"/>
    <w:rsid w:val="6D7478EE"/>
    <w:rsid w:val="6E452A80"/>
    <w:rsid w:val="6E8D72AA"/>
    <w:rsid w:val="6ED24CBD"/>
    <w:rsid w:val="6F293971"/>
    <w:rsid w:val="6F5914CB"/>
    <w:rsid w:val="6F8561D3"/>
    <w:rsid w:val="71084BBD"/>
    <w:rsid w:val="711772FF"/>
    <w:rsid w:val="7119579E"/>
    <w:rsid w:val="72B76C1B"/>
    <w:rsid w:val="72D1172F"/>
    <w:rsid w:val="72FE2BF5"/>
    <w:rsid w:val="73C03D5F"/>
    <w:rsid w:val="751678CE"/>
    <w:rsid w:val="7580558E"/>
    <w:rsid w:val="75A0305A"/>
    <w:rsid w:val="768B2187"/>
    <w:rsid w:val="76D60484"/>
    <w:rsid w:val="782A3912"/>
    <w:rsid w:val="78EF290F"/>
    <w:rsid w:val="79C94AFA"/>
    <w:rsid w:val="79CE553D"/>
    <w:rsid w:val="7CA37C99"/>
    <w:rsid w:val="7D133C7D"/>
    <w:rsid w:val="7D1B0177"/>
    <w:rsid w:val="7DE1316F"/>
    <w:rsid w:val="7F12031F"/>
    <w:rsid w:val="7FEE39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478F1"/>
    <w:pPr>
      <w:widowControl w:val="0"/>
      <w:jc w:val="both"/>
    </w:pPr>
    <w:rPr>
      <w:kern w:val="2"/>
      <w:sz w:val="21"/>
    </w:rPr>
  </w:style>
  <w:style w:type="paragraph" w:styleId="1">
    <w:name w:val="heading 1"/>
    <w:basedOn w:val="a0"/>
    <w:next w:val="a0"/>
    <w:link w:val="1Char"/>
    <w:uiPriority w:val="9"/>
    <w:qFormat/>
    <w:rsid w:val="00F478F1"/>
    <w:pPr>
      <w:keepNext/>
      <w:keepLines/>
      <w:numPr>
        <w:numId w:val="1"/>
      </w:numPr>
      <w:spacing w:before="120" w:after="120"/>
      <w:jc w:val="center"/>
      <w:outlineLvl w:val="0"/>
    </w:pPr>
    <w:rPr>
      <w:b/>
      <w:kern w:val="44"/>
      <w:sz w:val="44"/>
    </w:rPr>
  </w:style>
  <w:style w:type="paragraph" w:styleId="2">
    <w:name w:val="heading 2"/>
    <w:basedOn w:val="a0"/>
    <w:next w:val="a0"/>
    <w:uiPriority w:val="9"/>
    <w:semiHidden/>
    <w:unhideWhenUsed/>
    <w:qFormat/>
    <w:rsid w:val="00F478F1"/>
    <w:pPr>
      <w:keepNext/>
      <w:keepLines/>
      <w:numPr>
        <w:ilvl w:val="1"/>
        <w:numId w:val="1"/>
      </w:numPr>
      <w:spacing w:before="260" w:after="260" w:line="413" w:lineRule="auto"/>
      <w:outlineLvl w:val="1"/>
    </w:pPr>
    <w:rPr>
      <w:rFonts w:ascii="Arial" w:eastAsia="黑体" w:hAnsi="Arial"/>
      <w:b/>
      <w:sz w:val="32"/>
    </w:rPr>
  </w:style>
  <w:style w:type="paragraph" w:styleId="3">
    <w:name w:val="heading 3"/>
    <w:basedOn w:val="a0"/>
    <w:next w:val="a0"/>
    <w:uiPriority w:val="9"/>
    <w:semiHidden/>
    <w:unhideWhenUsed/>
    <w:qFormat/>
    <w:rsid w:val="00F478F1"/>
    <w:pPr>
      <w:keepNext/>
      <w:keepLines/>
      <w:numPr>
        <w:ilvl w:val="2"/>
        <w:numId w:val="1"/>
      </w:numPr>
      <w:spacing w:before="260" w:after="260" w:line="413" w:lineRule="auto"/>
      <w:outlineLvl w:val="2"/>
    </w:pPr>
    <w:rPr>
      <w:b/>
      <w:sz w:val="32"/>
    </w:rPr>
  </w:style>
  <w:style w:type="paragraph" w:styleId="4">
    <w:name w:val="heading 4"/>
    <w:basedOn w:val="a0"/>
    <w:next w:val="a0"/>
    <w:uiPriority w:val="9"/>
    <w:semiHidden/>
    <w:unhideWhenUsed/>
    <w:qFormat/>
    <w:rsid w:val="00F478F1"/>
    <w:pPr>
      <w:numPr>
        <w:ilvl w:val="3"/>
        <w:numId w:val="1"/>
      </w:numPr>
      <w:spacing w:beforeAutospacing="1" w:afterAutospacing="1"/>
      <w:jc w:val="left"/>
      <w:outlineLvl w:val="3"/>
    </w:pPr>
    <w:rPr>
      <w:rFonts w:ascii="宋体" w:hAnsi="宋体" w:hint="eastAsia"/>
      <w:b/>
      <w:bCs/>
      <w:kern w:val="0"/>
      <w:sz w:val="24"/>
      <w:szCs w:val="24"/>
    </w:rPr>
  </w:style>
  <w:style w:type="paragraph" w:styleId="5">
    <w:name w:val="heading 5"/>
    <w:basedOn w:val="a0"/>
    <w:next w:val="a0"/>
    <w:uiPriority w:val="9"/>
    <w:semiHidden/>
    <w:unhideWhenUsed/>
    <w:qFormat/>
    <w:rsid w:val="00F478F1"/>
    <w:pPr>
      <w:keepNext/>
      <w:keepLines/>
      <w:numPr>
        <w:ilvl w:val="4"/>
        <w:numId w:val="1"/>
      </w:numPr>
      <w:spacing w:before="280" w:after="290" w:line="372" w:lineRule="auto"/>
      <w:outlineLvl w:val="4"/>
    </w:pPr>
    <w:rPr>
      <w:b/>
      <w:sz w:val="28"/>
    </w:rPr>
  </w:style>
  <w:style w:type="paragraph" w:styleId="6">
    <w:name w:val="heading 6"/>
    <w:basedOn w:val="a0"/>
    <w:next w:val="a0"/>
    <w:uiPriority w:val="9"/>
    <w:semiHidden/>
    <w:unhideWhenUsed/>
    <w:qFormat/>
    <w:rsid w:val="00F478F1"/>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0"/>
    <w:next w:val="a0"/>
    <w:uiPriority w:val="9"/>
    <w:semiHidden/>
    <w:unhideWhenUsed/>
    <w:qFormat/>
    <w:rsid w:val="00F478F1"/>
    <w:pPr>
      <w:keepNext/>
      <w:keepLines/>
      <w:numPr>
        <w:ilvl w:val="6"/>
        <w:numId w:val="1"/>
      </w:numPr>
      <w:spacing w:before="240" w:after="64" w:line="317" w:lineRule="auto"/>
      <w:outlineLvl w:val="6"/>
    </w:pPr>
    <w:rPr>
      <w:b/>
      <w:sz w:val="24"/>
    </w:rPr>
  </w:style>
  <w:style w:type="paragraph" w:styleId="8">
    <w:name w:val="heading 8"/>
    <w:basedOn w:val="a0"/>
    <w:next w:val="a0"/>
    <w:uiPriority w:val="9"/>
    <w:semiHidden/>
    <w:unhideWhenUsed/>
    <w:qFormat/>
    <w:rsid w:val="00F478F1"/>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0"/>
    <w:next w:val="a0"/>
    <w:uiPriority w:val="9"/>
    <w:semiHidden/>
    <w:unhideWhenUsed/>
    <w:qFormat/>
    <w:rsid w:val="00F478F1"/>
    <w:pPr>
      <w:keepNext/>
      <w:keepLines/>
      <w:numPr>
        <w:ilvl w:val="8"/>
        <w:numId w:val="1"/>
      </w:numPr>
      <w:spacing w:before="240" w:after="64" w:line="317"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F478F1"/>
    <w:pPr>
      <w:jc w:val="left"/>
    </w:pPr>
  </w:style>
  <w:style w:type="paragraph" w:styleId="a5">
    <w:name w:val="Balloon Text"/>
    <w:basedOn w:val="a0"/>
    <w:link w:val="Char0"/>
    <w:uiPriority w:val="99"/>
    <w:semiHidden/>
    <w:unhideWhenUsed/>
    <w:qFormat/>
    <w:rsid w:val="00F478F1"/>
    <w:rPr>
      <w:sz w:val="18"/>
      <w:szCs w:val="18"/>
    </w:rPr>
  </w:style>
  <w:style w:type="paragraph" w:styleId="a6">
    <w:name w:val="footer"/>
    <w:basedOn w:val="a0"/>
    <w:link w:val="Char1"/>
    <w:uiPriority w:val="99"/>
    <w:qFormat/>
    <w:rsid w:val="00F478F1"/>
    <w:pPr>
      <w:tabs>
        <w:tab w:val="center" w:pos="4153"/>
        <w:tab w:val="right" w:pos="8306"/>
      </w:tabs>
      <w:snapToGrid w:val="0"/>
      <w:jc w:val="left"/>
    </w:pPr>
    <w:rPr>
      <w:sz w:val="18"/>
      <w:szCs w:val="18"/>
    </w:rPr>
  </w:style>
  <w:style w:type="paragraph" w:styleId="a7">
    <w:name w:val="header"/>
    <w:basedOn w:val="a0"/>
    <w:link w:val="Char2"/>
    <w:uiPriority w:val="99"/>
    <w:qFormat/>
    <w:rsid w:val="00F478F1"/>
    <w:pPr>
      <w:tabs>
        <w:tab w:val="center" w:pos="4153"/>
        <w:tab w:val="right" w:pos="8306"/>
      </w:tabs>
      <w:snapToGrid w:val="0"/>
      <w:jc w:val="center"/>
    </w:pPr>
    <w:rPr>
      <w:sz w:val="18"/>
      <w:szCs w:val="18"/>
    </w:rPr>
  </w:style>
  <w:style w:type="paragraph" w:styleId="20">
    <w:name w:val="Body Text 2"/>
    <w:basedOn w:val="a0"/>
    <w:link w:val="2Char"/>
    <w:qFormat/>
    <w:rsid w:val="00F478F1"/>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F478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annotation subject"/>
    <w:basedOn w:val="a4"/>
    <w:next w:val="a4"/>
    <w:link w:val="Char3"/>
    <w:uiPriority w:val="99"/>
    <w:semiHidden/>
    <w:unhideWhenUsed/>
    <w:qFormat/>
    <w:rsid w:val="00F478F1"/>
    <w:rPr>
      <w:b/>
      <w:bCs/>
    </w:rPr>
  </w:style>
  <w:style w:type="table" w:styleId="a9">
    <w:name w:val="Table Grid"/>
    <w:basedOn w:val="a2"/>
    <w:qFormat/>
    <w:rsid w:val="00F478F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uiPriority w:val="22"/>
    <w:qFormat/>
    <w:rsid w:val="00F478F1"/>
    <w:rPr>
      <w:b/>
    </w:rPr>
  </w:style>
  <w:style w:type="character" w:styleId="ab">
    <w:name w:val="Emphasis"/>
    <w:qFormat/>
    <w:rsid w:val="00F478F1"/>
    <w:rPr>
      <w:rFonts w:ascii="Verdana" w:hAnsi="Verdana" w:cs="Verdana" w:hint="default"/>
      <w:i/>
      <w:color w:val="273337"/>
      <w:sz w:val="18"/>
      <w:szCs w:val="18"/>
    </w:rPr>
  </w:style>
  <w:style w:type="character" w:styleId="ac">
    <w:name w:val="annotation reference"/>
    <w:basedOn w:val="a1"/>
    <w:uiPriority w:val="99"/>
    <w:semiHidden/>
    <w:unhideWhenUsed/>
    <w:qFormat/>
    <w:rsid w:val="00F478F1"/>
    <w:rPr>
      <w:sz w:val="21"/>
      <w:szCs w:val="21"/>
    </w:rPr>
  </w:style>
  <w:style w:type="character" w:customStyle="1" w:styleId="1Char">
    <w:name w:val="标题 1 Char"/>
    <w:basedOn w:val="a1"/>
    <w:link w:val="1"/>
    <w:qFormat/>
    <w:rsid w:val="00F478F1"/>
    <w:rPr>
      <w:rFonts w:ascii="Times New Roman" w:eastAsia="宋体" w:hAnsi="Times New Roman" w:cs="Times New Roman"/>
      <w:b/>
      <w:kern w:val="44"/>
      <w:sz w:val="44"/>
      <w:szCs w:val="20"/>
    </w:rPr>
  </w:style>
  <w:style w:type="character" w:customStyle="1" w:styleId="Char2">
    <w:name w:val="页眉 Char"/>
    <w:basedOn w:val="a1"/>
    <w:link w:val="a7"/>
    <w:uiPriority w:val="99"/>
    <w:qFormat/>
    <w:rsid w:val="00F478F1"/>
    <w:rPr>
      <w:rFonts w:ascii="Times New Roman" w:eastAsia="宋体" w:hAnsi="Times New Roman" w:cs="Times New Roman"/>
      <w:sz w:val="18"/>
      <w:szCs w:val="18"/>
    </w:rPr>
  </w:style>
  <w:style w:type="paragraph" w:styleId="ad">
    <w:name w:val="List Paragraph"/>
    <w:basedOn w:val="a0"/>
    <w:link w:val="Char4"/>
    <w:uiPriority w:val="34"/>
    <w:qFormat/>
    <w:rsid w:val="00F478F1"/>
    <w:pPr>
      <w:ind w:firstLineChars="200" w:firstLine="420"/>
    </w:pPr>
  </w:style>
  <w:style w:type="paragraph" w:customStyle="1" w:styleId="ae">
    <w:name w:val="目录"/>
    <w:basedOn w:val="a0"/>
    <w:qFormat/>
    <w:rsid w:val="00F478F1"/>
    <w:pPr>
      <w:widowControl/>
      <w:jc w:val="center"/>
    </w:pPr>
    <w:rPr>
      <w:rFonts w:ascii="宋体"/>
      <w:b/>
      <w:kern w:val="0"/>
      <w:sz w:val="36"/>
    </w:rPr>
  </w:style>
  <w:style w:type="paragraph" w:customStyle="1" w:styleId="310">
    <w:name w:val="样式 3 10 磅"/>
    <w:qFormat/>
    <w:rsid w:val="00F478F1"/>
    <w:pPr>
      <w:widowControl w:val="0"/>
      <w:jc w:val="both"/>
    </w:pPr>
    <w:rPr>
      <w:rFonts w:ascii="Calibri" w:hAnsi="Calibri" w:cs="Arial"/>
      <w:kern w:val="2"/>
      <w:sz w:val="21"/>
      <w:szCs w:val="24"/>
    </w:rPr>
  </w:style>
  <w:style w:type="character" w:customStyle="1" w:styleId="Char4">
    <w:name w:val="列出段落 Char"/>
    <w:link w:val="ad"/>
    <w:uiPriority w:val="34"/>
    <w:qFormat/>
    <w:rsid w:val="00F478F1"/>
    <w:rPr>
      <w:rFonts w:ascii="Times New Roman" w:eastAsia="宋体" w:hAnsi="Times New Roman" w:cs="Times New Roman"/>
      <w:szCs w:val="20"/>
    </w:rPr>
  </w:style>
  <w:style w:type="table" w:customStyle="1" w:styleId="TableGrid">
    <w:name w:val="TableGrid"/>
    <w:qFormat/>
    <w:rsid w:val="00F478F1"/>
    <w:rPr>
      <w:sz w:val="22"/>
      <w:lang w:eastAsia="en-US"/>
    </w:rPr>
    <w:tblPr>
      <w:tblCellMar>
        <w:top w:w="0" w:type="dxa"/>
        <w:left w:w="0" w:type="dxa"/>
        <w:bottom w:w="0" w:type="dxa"/>
        <w:right w:w="0" w:type="dxa"/>
      </w:tblCellMar>
    </w:tblPr>
  </w:style>
  <w:style w:type="character" w:customStyle="1" w:styleId="Char1">
    <w:name w:val="页脚 Char"/>
    <w:basedOn w:val="a1"/>
    <w:link w:val="a6"/>
    <w:uiPriority w:val="99"/>
    <w:qFormat/>
    <w:rsid w:val="00F478F1"/>
    <w:rPr>
      <w:rFonts w:ascii="Times New Roman" w:eastAsia="宋体" w:hAnsi="Times New Roman" w:cs="Times New Roman"/>
      <w:sz w:val="18"/>
      <w:szCs w:val="18"/>
    </w:rPr>
  </w:style>
  <w:style w:type="paragraph" w:customStyle="1" w:styleId="af">
    <w:name w:val="标准正文"/>
    <w:basedOn w:val="a0"/>
    <w:qFormat/>
    <w:rsid w:val="00F478F1"/>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0"/>
    <w:qFormat/>
    <w:rsid w:val="00F478F1"/>
    <w:rPr>
      <w:rFonts w:ascii="Calibri" w:eastAsia="宋体" w:hAnsi="Calibri" w:cs="Times New Roman"/>
      <w:kern w:val="0"/>
      <w:sz w:val="24"/>
      <w:szCs w:val="24"/>
      <w:lang w:eastAsia="en-US" w:bidi="en-US"/>
    </w:rPr>
  </w:style>
  <w:style w:type="paragraph" w:customStyle="1" w:styleId="10">
    <w:name w:val="列出段落1"/>
    <w:basedOn w:val="a0"/>
    <w:qFormat/>
    <w:rsid w:val="00F478F1"/>
    <w:pPr>
      <w:ind w:firstLineChars="200" w:firstLine="420"/>
    </w:pPr>
    <w:rPr>
      <w:szCs w:val="24"/>
    </w:rPr>
  </w:style>
  <w:style w:type="paragraph" w:customStyle="1" w:styleId="11">
    <w:name w:val="无间隔1"/>
    <w:qFormat/>
    <w:rsid w:val="00F478F1"/>
    <w:pPr>
      <w:widowControl w:val="0"/>
      <w:jc w:val="both"/>
    </w:pPr>
    <w:rPr>
      <w:kern w:val="2"/>
      <w:sz w:val="21"/>
      <w:szCs w:val="24"/>
    </w:rPr>
  </w:style>
  <w:style w:type="paragraph" w:customStyle="1" w:styleId="a">
    <w:name w:val="正文 + 华文中宋"/>
    <w:basedOn w:val="a0"/>
    <w:qFormat/>
    <w:rsid w:val="00F478F1"/>
    <w:pPr>
      <w:numPr>
        <w:numId w:val="2"/>
      </w:numPr>
    </w:pPr>
    <w:rPr>
      <w:sz w:val="24"/>
      <w:szCs w:val="24"/>
    </w:rPr>
  </w:style>
  <w:style w:type="paragraph" w:customStyle="1" w:styleId="af0">
    <w:name w:val="正文段落样式"/>
    <w:basedOn w:val="a0"/>
    <w:qFormat/>
    <w:rsid w:val="00F478F1"/>
    <w:pPr>
      <w:spacing w:after="120" w:line="360" w:lineRule="auto"/>
      <w:ind w:firstLineChars="257" w:firstLine="514"/>
    </w:pPr>
    <w:rPr>
      <w:rFonts w:cs="宋体"/>
      <w:bCs/>
      <w:sz w:val="20"/>
    </w:rPr>
  </w:style>
  <w:style w:type="paragraph" w:customStyle="1" w:styleId="af1">
    <w:name w:val="定义内容"/>
    <w:basedOn w:val="af0"/>
    <w:qFormat/>
    <w:rsid w:val="00F478F1"/>
    <w:rPr>
      <w:b/>
      <w:sz w:val="28"/>
    </w:rPr>
  </w:style>
  <w:style w:type="character" w:customStyle="1" w:styleId="HTMLChar">
    <w:name w:val="HTML 预设格式 Char"/>
    <w:basedOn w:val="a1"/>
    <w:link w:val="HTML"/>
    <w:uiPriority w:val="99"/>
    <w:qFormat/>
    <w:rsid w:val="00F478F1"/>
    <w:rPr>
      <w:rFonts w:ascii="宋体" w:hAnsi="宋体"/>
      <w:kern w:val="0"/>
      <w:sz w:val="24"/>
      <w:szCs w:val="24"/>
    </w:rPr>
  </w:style>
  <w:style w:type="character" w:customStyle="1" w:styleId="Char">
    <w:name w:val="批注文字 Char"/>
    <w:basedOn w:val="a1"/>
    <w:link w:val="a4"/>
    <w:uiPriority w:val="99"/>
    <w:qFormat/>
    <w:rsid w:val="00F478F1"/>
    <w:rPr>
      <w:rFonts w:ascii="Times New Roman" w:hAnsi="Times New Roman" w:cs="Times New Roman"/>
      <w:szCs w:val="20"/>
    </w:rPr>
  </w:style>
  <w:style w:type="character" w:customStyle="1" w:styleId="Char3">
    <w:name w:val="批注主题 Char"/>
    <w:basedOn w:val="Char"/>
    <w:link w:val="a8"/>
    <w:uiPriority w:val="99"/>
    <w:semiHidden/>
    <w:qFormat/>
    <w:rsid w:val="00F478F1"/>
    <w:rPr>
      <w:rFonts w:ascii="Times New Roman" w:hAnsi="Times New Roman" w:cs="Times New Roman"/>
      <w:b/>
      <w:bCs/>
      <w:szCs w:val="20"/>
    </w:rPr>
  </w:style>
  <w:style w:type="paragraph" w:customStyle="1" w:styleId="12">
    <w:name w:val="修订1"/>
    <w:hidden/>
    <w:uiPriority w:val="99"/>
    <w:semiHidden/>
    <w:qFormat/>
    <w:rsid w:val="00F478F1"/>
    <w:rPr>
      <w:kern w:val="2"/>
      <w:sz w:val="21"/>
    </w:rPr>
  </w:style>
  <w:style w:type="character" w:customStyle="1" w:styleId="Char0">
    <w:name w:val="批注框文本 Char"/>
    <w:basedOn w:val="a1"/>
    <w:link w:val="a5"/>
    <w:uiPriority w:val="99"/>
    <w:semiHidden/>
    <w:qFormat/>
    <w:rsid w:val="00F478F1"/>
    <w:rPr>
      <w:kern w:val="2"/>
      <w:sz w:val="18"/>
      <w:szCs w:val="18"/>
    </w:rPr>
  </w:style>
</w:styles>
</file>

<file path=word/webSettings.xml><?xml version="1.0" encoding="utf-8"?>
<w:webSettings xmlns:r="http://schemas.openxmlformats.org/officeDocument/2006/relationships" xmlns:w="http://schemas.openxmlformats.org/wordprocessingml/2006/main">
  <w:divs>
    <w:div w:id="1403991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0.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11.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2.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3.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4.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5.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6.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2.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3.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4.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5.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6.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7.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8.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9.xml><?xml version="1.0" encoding="utf-8"?>
<ds:datastoreItem xmlns:ds="http://schemas.openxmlformats.org/officeDocument/2006/customXml" ds:itemID="{53B0CE74-A8D2-41AD-AEF7-FD33700AB05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1233</Words>
  <Characters>7033</Characters>
  <Application>Microsoft Office Word</Application>
  <DocSecurity>0</DocSecurity>
  <Lines>58</Lines>
  <Paragraphs>16</Paragraphs>
  <ScaleCrop>false</ScaleCrop>
  <Company>Microsoft</Company>
  <LinksUpToDate>false</LinksUpToDate>
  <CharactersWithSpaces>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37</cp:revision>
  <dcterms:created xsi:type="dcterms:W3CDTF">2025-03-17T01:25:00Z</dcterms:created>
  <dcterms:modified xsi:type="dcterms:W3CDTF">2025-12-17T05:38:00Z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A8819E43137644D6B9A572FF245AC569_13</vt:lpwstr>
  </property>
  <property fmtid="{D5CDD505-2E9C-101B-9397-08002B2CF9AE}" pid="3" name="KSOProductBuildVer">
    <vt:lpwstr>2052-12.1.0.24034</vt:lpwstr>
  </property>
  <property fmtid="{D5CDD505-2E9C-101B-9397-08002B2CF9AE}" pid="4" name="KSOTemplateDocerSaveRecord">
    <vt:lpwstr>eyJoZGlkIjoiY2RlZWM0MjQyMGYzYmU0MTk5OTk1Y2VlMWMzNmFkMmIiLCJ1c2VySWQiOiI0MzMxOTg0MzUifQ==</vt:lpwstr>
  </property>
</Properties>
</file>