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493B" w14:textId="6E0AA552" w:rsidR="00696F3A" w:rsidRDefault="00323B2D">
      <w:pPr>
        <w:pStyle w:val="1"/>
        <w:shd w:val="clear" w:color="auto" w:fill="FFFFFF"/>
        <w:spacing w:beforeLines="0" w:before="0" w:afterLines="0" w:after="0"/>
        <w:jc w:val="center"/>
        <w:rPr>
          <w:rFonts w:hint="eastAsia"/>
          <w:sz w:val="28"/>
          <w:szCs w:val="28"/>
        </w:rPr>
      </w:pPr>
      <w:r w:rsidRPr="00323B2D">
        <w:rPr>
          <w:rFonts w:hint="eastAsia"/>
          <w:sz w:val="28"/>
          <w:szCs w:val="28"/>
        </w:rPr>
        <w:t>北京大学人民医院</w:t>
      </w:r>
      <w:r w:rsidR="00D73AFC" w:rsidRPr="00D73AFC">
        <w:rPr>
          <w:rFonts w:hint="eastAsia"/>
          <w:sz w:val="28"/>
          <w:szCs w:val="28"/>
        </w:rPr>
        <w:t>西直门院区新病房楼首层术前管理中心装修改造工程</w:t>
      </w:r>
      <w:r w:rsidR="00D73AFC">
        <w:rPr>
          <w:rFonts w:hint="eastAsia"/>
          <w:sz w:val="28"/>
          <w:szCs w:val="28"/>
        </w:rPr>
        <w:t>—</w:t>
      </w:r>
      <w:r w:rsidR="00D73AFC" w:rsidRPr="00D73AFC">
        <w:rPr>
          <w:rFonts w:hint="eastAsia"/>
          <w:sz w:val="28"/>
          <w:szCs w:val="28"/>
        </w:rPr>
        <w:t>工程质量检测</w:t>
      </w:r>
      <w:r w:rsidRPr="00323B2D">
        <w:rPr>
          <w:rFonts w:hint="eastAsia"/>
          <w:sz w:val="28"/>
          <w:szCs w:val="28"/>
        </w:rPr>
        <w:t xml:space="preserve"> 院内比选文件</w:t>
      </w:r>
    </w:p>
    <w:p w14:paraId="5C5F9B32" w14:textId="79418A75" w:rsidR="00696F3A" w:rsidRDefault="00323B2D">
      <w:pPr>
        <w:pStyle w:val="1"/>
        <w:numPr>
          <w:ilvl w:val="0"/>
          <w:numId w:val="1"/>
        </w:numPr>
        <w:spacing w:before="156" w:after="156"/>
        <w:rPr>
          <w:rFonts w:hint="eastAsia"/>
        </w:rPr>
      </w:pPr>
      <w:r>
        <w:rPr>
          <w:rFonts w:hint="eastAsia"/>
        </w:rPr>
        <w:t>比选</w:t>
      </w:r>
      <w:r w:rsidR="00AB2772">
        <w:rPr>
          <w:rFonts w:hint="eastAsia"/>
        </w:rPr>
        <w:t>公告</w:t>
      </w:r>
    </w:p>
    <w:p w14:paraId="3C02D4DE" w14:textId="10D81A6F"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项目名称：北京大学人民医院</w:t>
      </w:r>
      <w:r w:rsidR="00D73AFC" w:rsidRPr="00D73AFC">
        <w:rPr>
          <w:rFonts w:ascii="宋体" w:eastAsia="宋体" w:hAnsi="宋体" w:cs="宋体" w:hint="eastAsia"/>
        </w:rPr>
        <w:t>西直门院区新病房楼首层术前管理中心装修改造工程</w:t>
      </w:r>
      <w:r w:rsidR="00D73AFC">
        <w:rPr>
          <w:rFonts w:ascii="宋体" w:eastAsia="宋体" w:hAnsi="宋体" w:cs="宋体" w:hint="eastAsia"/>
        </w:rPr>
        <w:t>—</w:t>
      </w:r>
      <w:r w:rsidR="00D73AFC" w:rsidRPr="00D73AFC">
        <w:rPr>
          <w:rFonts w:ascii="宋体" w:eastAsia="宋体" w:hAnsi="宋体" w:cs="宋体" w:hint="eastAsia"/>
        </w:rPr>
        <w:t>工程质量检测</w:t>
      </w:r>
    </w:p>
    <w:p w14:paraId="53AD14A0" w14:textId="62E0794E"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项目地点：</w:t>
      </w:r>
      <w:r w:rsidR="00323B2D" w:rsidRPr="00323B2D">
        <w:rPr>
          <w:rFonts w:ascii="宋体" w:eastAsia="宋体" w:hAnsi="宋体" w:cs="宋体" w:hint="eastAsia"/>
        </w:rPr>
        <w:t>北京市西城区西直门南大街1</w:t>
      </w:r>
      <w:r w:rsidR="00323B2D" w:rsidRPr="00323B2D">
        <w:rPr>
          <w:rFonts w:ascii="宋体" w:eastAsia="宋体" w:hAnsi="宋体" w:cs="宋体"/>
        </w:rPr>
        <w:t>1</w:t>
      </w:r>
      <w:r w:rsidR="00323B2D" w:rsidRPr="00323B2D">
        <w:rPr>
          <w:rFonts w:ascii="宋体" w:eastAsia="宋体" w:hAnsi="宋体" w:cs="宋体" w:hint="eastAsia"/>
        </w:rPr>
        <w:t>号</w:t>
      </w:r>
    </w:p>
    <w:p w14:paraId="7352334C" w14:textId="1E88FA7A" w:rsid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项目概况：</w:t>
      </w:r>
      <w:r w:rsidR="00D73AFC" w:rsidRPr="00D73AFC">
        <w:rPr>
          <w:rFonts w:ascii="宋体" w:eastAsia="宋体" w:hAnsi="宋体" w:cs="宋体" w:hint="eastAsia"/>
        </w:rPr>
        <w:t>主要对项目施工期间按照国家及地方现行法律法规及规范标准要求，规定对见证取样的常用建筑材料、防水材料、保温及配套材料、门窗、装饰装修材料等进行工程质量检测；由施工单位进行取样、封样、送样，监理单位进行见证。根据工程实际需要对工程现场的实体检测、抽检和复检。</w:t>
      </w:r>
    </w:p>
    <w:p w14:paraId="569B643F" w14:textId="7EE7677F" w:rsidR="00696F3A" w:rsidRP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项目控制价：</w:t>
      </w:r>
      <w:r w:rsidR="00D73AFC" w:rsidRPr="00D73AFC">
        <w:rPr>
          <w:rFonts w:ascii="宋体" w:eastAsia="宋体" w:hAnsi="宋体" w:cs="宋体"/>
        </w:rPr>
        <w:t>11</w:t>
      </w:r>
      <w:r w:rsidR="00D73AFC" w:rsidRPr="00D73AFC">
        <w:rPr>
          <w:rFonts w:ascii="宋体" w:eastAsia="宋体" w:hAnsi="宋体" w:cs="宋体" w:hint="eastAsia"/>
        </w:rPr>
        <w:t>.</w:t>
      </w:r>
      <w:r w:rsidR="00D73AFC" w:rsidRPr="00D73AFC">
        <w:rPr>
          <w:rFonts w:ascii="宋体" w:eastAsia="宋体" w:hAnsi="宋体" w:cs="宋体"/>
        </w:rPr>
        <w:t>553</w:t>
      </w:r>
      <w:r w:rsidRPr="00AB2772">
        <w:rPr>
          <w:rFonts w:ascii="宋体" w:eastAsia="宋体" w:hAnsi="宋体" w:cs="宋体" w:hint="eastAsia"/>
        </w:rPr>
        <w:t>万元；资金来源：财政性资金。</w:t>
      </w:r>
    </w:p>
    <w:p w14:paraId="22619A88" w14:textId="0834AE3A" w:rsidR="00696F3A" w:rsidRPr="00323B2D" w:rsidRDefault="00AB2772">
      <w:pPr>
        <w:pStyle w:val="2"/>
        <w:ind w:firstLine="422"/>
        <w:rPr>
          <w:b/>
          <w:bCs/>
        </w:rPr>
      </w:pPr>
      <w:r w:rsidRPr="00323B2D">
        <w:rPr>
          <w:rFonts w:hint="eastAsia"/>
          <w:b/>
          <w:bCs/>
        </w:rPr>
        <w:t>响应人须知</w:t>
      </w:r>
      <w:r w:rsidR="00323B2D">
        <w:rPr>
          <w:rFonts w:hint="eastAsia"/>
          <w:b/>
          <w:bCs/>
        </w:rPr>
        <w:t>：</w:t>
      </w:r>
    </w:p>
    <w:p w14:paraId="15721E7D"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6085509" w14:textId="79F85050"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w:t>
      </w:r>
      <w:r w:rsidRPr="00AB2772">
        <w:rPr>
          <w:rFonts w:ascii="Times New Roman" w:eastAsia="宋体" w:hAnsi="Times New Roman" w:cs="Times New Roman"/>
          <w:szCs w:val="21"/>
        </w:rPr>
        <w:t>‌</w:t>
      </w:r>
      <w:r w:rsidRPr="00AB2772">
        <w:rPr>
          <w:rFonts w:ascii="宋体" w:eastAsia="宋体" w:hAnsi="宋体" w:cs="宋体"/>
          <w:szCs w:val="21"/>
        </w:rPr>
        <w:t>所有者权益变动表（股东权益变动表）</w:t>
      </w:r>
      <w:r>
        <w:rPr>
          <w:rFonts w:ascii="宋体" w:eastAsia="宋体" w:hAnsi="宋体" w:cs="宋体" w:hint="eastAsia"/>
          <w:szCs w:val="21"/>
        </w:rPr>
        <w:t>），成立不满一年的，提供自成立至今的财务报表或近半年银行出具的资信证明材料。</w:t>
      </w:r>
    </w:p>
    <w:p w14:paraId="18B319E1"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29F49DE3"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且未处于被责令停业、响应资格被取消、财产被接管、冻结、破产状态，且在经营活动中没有重大违法记录，提供相关承诺书。</w:t>
      </w:r>
    </w:p>
    <w:p w14:paraId="2859DC71" w14:textId="58A4DBE5"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响应人须提供在近三年内(22年</w:t>
      </w:r>
      <w:r w:rsidR="00D73AFC">
        <w:rPr>
          <w:rFonts w:ascii="宋体" w:eastAsia="宋体" w:hAnsi="宋体" w:cs="宋体" w:hint="eastAsia"/>
          <w:szCs w:val="21"/>
        </w:rPr>
        <w:t>8</w:t>
      </w:r>
      <w:r>
        <w:rPr>
          <w:rFonts w:ascii="宋体" w:eastAsia="宋体" w:hAnsi="宋体" w:cs="宋体" w:hint="eastAsia"/>
          <w:szCs w:val="21"/>
        </w:rPr>
        <w:t>月至今)类似服务业绩，提供业绩一览表。（至少提供1份合同复印件，包含首页、服务内容页及签字页）。</w:t>
      </w:r>
    </w:p>
    <w:p w14:paraId="1A6A9FC3"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响应人须具备并提供北京市住房和城乡建设委员会许可的见证取样检测机构资质。</w:t>
      </w:r>
    </w:p>
    <w:p w14:paraId="077FC4F9" w14:textId="77777777" w:rsidR="00696F3A" w:rsidRDefault="00AB2772">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t>报名需准备的材料：</w:t>
      </w:r>
      <w:r>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4BB442B9"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报名具体操作方式：响应人请将上述需提供的所有材料复印件加盖公章，以电子扫描件的形式，</w:t>
      </w:r>
      <w:r>
        <w:rPr>
          <w:rFonts w:ascii="宋体" w:eastAsia="宋体" w:hAnsi="宋体" w:cs="宋体" w:hint="eastAsia"/>
          <w:szCs w:val="21"/>
        </w:rPr>
        <w:lastRenderedPageBreak/>
        <w:t>发送至指定邮箱：</w:t>
      </w:r>
      <w:r>
        <w:rPr>
          <w:rFonts w:asciiTheme="minorEastAsia" w:hAnsiTheme="minorEastAsia" w:hint="eastAsia"/>
          <w:szCs w:val="21"/>
        </w:rPr>
        <w:t>rmyyzcbm@163.com。</w:t>
      </w:r>
    </w:p>
    <w:p w14:paraId="5D708ADF" w14:textId="46E89289" w:rsidR="00696F3A" w:rsidRDefault="00AB2772">
      <w:pPr>
        <w:ind w:firstLine="420"/>
        <w:rPr>
          <w:rFonts w:asciiTheme="minorEastAsia" w:hAnsiTheme="minorEastAsia" w:hint="eastAsia"/>
          <w:szCs w:val="21"/>
        </w:rPr>
      </w:pPr>
      <w:r>
        <w:rPr>
          <w:rFonts w:asciiTheme="minorEastAsia" w:hAnsiTheme="minorEastAsia" w:hint="eastAsia"/>
          <w:szCs w:val="21"/>
        </w:rPr>
        <w:t>邮件命名方式：公司名称+北京大学人民医院</w:t>
      </w:r>
      <w:r w:rsidR="00D73AFC" w:rsidRPr="00D73AFC">
        <w:rPr>
          <w:rFonts w:asciiTheme="minorEastAsia" w:hAnsiTheme="minorEastAsia" w:hint="eastAsia"/>
          <w:szCs w:val="21"/>
        </w:rPr>
        <w:t>西直门院区新病房楼首层术前管理中心装修改造工程—工程质量检测</w:t>
      </w:r>
      <w:r>
        <w:rPr>
          <w:rFonts w:asciiTheme="minorEastAsia" w:hAnsiTheme="minorEastAsia" w:hint="eastAsia"/>
          <w:szCs w:val="21"/>
        </w:rPr>
        <w:t>材料。</w:t>
      </w:r>
    </w:p>
    <w:p w14:paraId="418C7AC8"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454F2877" w14:textId="0EDCA2BD"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报名时间：2025年</w:t>
      </w:r>
      <w:r w:rsidR="00D73AFC">
        <w:rPr>
          <w:rFonts w:asciiTheme="minorEastAsia" w:hAnsiTheme="minorEastAsia" w:hint="eastAsia"/>
          <w:szCs w:val="21"/>
        </w:rPr>
        <w:t>9</w:t>
      </w:r>
      <w:r>
        <w:rPr>
          <w:rFonts w:asciiTheme="minorEastAsia" w:hAnsiTheme="minorEastAsia" w:hint="eastAsia"/>
          <w:szCs w:val="21"/>
        </w:rPr>
        <w:t>月</w:t>
      </w:r>
      <w:r w:rsidR="00323B2D">
        <w:rPr>
          <w:rFonts w:asciiTheme="minorEastAsia" w:hAnsiTheme="minorEastAsia" w:hint="eastAsia"/>
          <w:szCs w:val="21"/>
        </w:rPr>
        <w:t>6</w:t>
      </w:r>
      <w:r>
        <w:rPr>
          <w:rFonts w:asciiTheme="minorEastAsia" w:hAnsiTheme="minorEastAsia" w:hint="eastAsia"/>
          <w:szCs w:val="21"/>
        </w:rPr>
        <w:t>日9:00——2025年</w:t>
      </w:r>
      <w:r w:rsidR="00D73AFC">
        <w:rPr>
          <w:rFonts w:asciiTheme="minorEastAsia" w:hAnsiTheme="minorEastAsia" w:hint="eastAsia"/>
          <w:szCs w:val="21"/>
        </w:rPr>
        <w:t>9</w:t>
      </w:r>
      <w:r>
        <w:rPr>
          <w:rFonts w:asciiTheme="minorEastAsia" w:hAnsiTheme="minorEastAsia" w:hint="eastAsia"/>
          <w:szCs w:val="21"/>
        </w:rPr>
        <w:t>月</w:t>
      </w:r>
      <w:r w:rsidR="00323B2D">
        <w:rPr>
          <w:rFonts w:asciiTheme="minorEastAsia" w:hAnsiTheme="minorEastAsia" w:hint="eastAsia"/>
          <w:szCs w:val="21"/>
        </w:rPr>
        <w:t>12</w:t>
      </w:r>
      <w:r>
        <w:rPr>
          <w:rFonts w:asciiTheme="minorEastAsia" w:hAnsiTheme="minorEastAsia" w:hint="eastAsia"/>
          <w:szCs w:val="21"/>
        </w:rPr>
        <w:t>日16:30</w:t>
      </w:r>
    </w:p>
    <w:p w14:paraId="08D046F5"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如有疑问请联系：010-88325859苗老师</w:t>
      </w:r>
    </w:p>
    <w:p w14:paraId="393EE3CB"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3CB5C4D4" w14:textId="44E517F8" w:rsidR="00696F3A" w:rsidRDefault="009C5638">
      <w:pPr>
        <w:numPr>
          <w:ilvl w:val="0"/>
          <w:numId w:val="3"/>
        </w:numPr>
        <w:ind w:left="0" w:firstLine="420"/>
        <w:rPr>
          <w:rFonts w:asciiTheme="minorEastAsia" w:hAnsiTheme="minorEastAsia" w:hint="eastAsia"/>
          <w:szCs w:val="21"/>
        </w:rPr>
      </w:pPr>
      <w:r>
        <w:rPr>
          <w:rFonts w:asciiTheme="minorEastAsia" w:hAnsiTheme="minorEastAsia" w:hint="eastAsia"/>
          <w:szCs w:val="21"/>
        </w:rPr>
        <w:t>比选</w:t>
      </w:r>
      <w:r w:rsidR="00AB2772">
        <w:rPr>
          <w:rFonts w:asciiTheme="minorEastAsia" w:hAnsiTheme="minorEastAsia" w:hint="eastAsia"/>
          <w:szCs w:val="21"/>
        </w:rPr>
        <w:t>文件详见本公告附件，请直接下载。</w:t>
      </w:r>
    </w:p>
    <w:p w14:paraId="244CC9F1"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30EBDC9F" w14:textId="77777777" w:rsidR="00696F3A" w:rsidRDefault="00AB2772">
      <w:pPr>
        <w:pStyle w:val="1"/>
        <w:numPr>
          <w:ilvl w:val="0"/>
          <w:numId w:val="1"/>
        </w:numPr>
        <w:spacing w:before="156" w:after="156"/>
        <w:rPr>
          <w:rFonts w:hint="eastAsia"/>
        </w:rPr>
      </w:pPr>
      <w:r>
        <w:rPr>
          <w:rFonts w:hint="eastAsia"/>
        </w:rPr>
        <w:t>项目要求</w:t>
      </w:r>
    </w:p>
    <w:p w14:paraId="2585AC86" w14:textId="43F0C2F1" w:rsidR="00696F3A" w:rsidRPr="00AB2772" w:rsidRDefault="00AB2772">
      <w:pPr>
        <w:spacing w:line="560" w:lineRule="exact"/>
        <w:ind w:leftChars="200" w:left="420" w:firstLineChars="0" w:firstLine="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一</w:t>
      </w:r>
      <w:r w:rsidRPr="00AB2772">
        <w:rPr>
          <w:rFonts w:asciiTheme="minorEastAsia" w:hAnsiTheme="minorEastAsia" w:hint="eastAsia"/>
          <w:szCs w:val="21"/>
        </w:rPr>
        <w:t>）项目主要内容</w:t>
      </w:r>
    </w:p>
    <w:p w14:paraId="505324E8" w14:textId="385BEB62" w:rsidR="00696F3A" w:rsidRDefault="00AB2772" w:rsidP="00323B2D">
      <w:pPr>
        <w:numPr>
          <w:ilvl w:val="0"/>
          <w:numId w:val="5"/>
        </w:numPr>
        <w:ind w:left="0" w:firstLine="420"/>
        <w:rPr>
          <w:rFonts w:asciiTheme="minorEastAsia" w:hAnsiTheme="minorEastAsia" w:hint="eastAsia"/>
          <w:szCs w:val="21"/>
        </w:rPr>
      </w:pPr>
      <w:r>
        <w:rPr>
          <w:rFonts w:asciiTheme="minorEastAsia" w:hAnsiTheme="minorEastAsia" w:hint="eastAsia"/>
          <w:szCs w:val="21"/>
        </w:rPr>
        <w:t>项目概况：</w:t>
      </w:r>
      <w:r w:rsidR="00D73AFC" w:rsidRPr="00D73AFC">
        <w:rPr>
          <w:rFonts w:asciiTheme="minorEastAsia" w:hAnsiTheme="minorEastAsia" w:hint="eastAsia"/>
          <w:szCs w:val="21"/>
        </w:rPr>
        <w:t>为优化开展术前各项工作，缩短预住院工作周期，拟对西直门院区新病房楼首层术前管理中心进行装修改造。装修改造面积约298㎡。包括但不限于拆除、建筑、装饰装修、给排水、暖通、电气、弱电、消防等专业以及图纸、清单范围内的全部工作内容。</w:t>
      </w:r>
    </w:p>
    <w:p w14:paraId="4B26D2D6" w14:textId="77777777" w:rsidR="00D73AFC" w:rsidRDefault="00323B2D" w:rsidP="00D73AFC">
      <w:pPr>
        <w:pStyle w:val="af2"/>
        <w:spacing w:line="560" w:lineRule="exact"/>
        <w:rPr>
          <w:rFonts w:ascii="仿宋" w:eastAsia="仿宋" w:hAnsi="仿宋" w:hint="eastAsia"/>
          <w:bCs/>
          <w:sz w:val="28"/>
          <w:szCs w:val="28"/>
        </w:rPr>
      </w:pPr>
      <w:r>
        <w:rPr>
          <w:rFonts w:asciiTheme="minorEastAsia" w:eastAsiaTheme="minorEastAsia" w:hAnsiTheme="minorEastAsia" w:cstheme="minorBidi" w:hint="eastAsia"/>
          <w:szCs w:val="21"/>
        </w:rPr>
        <w:t>2.</w:t>
      </w:r>
      <w:r w:rsidR="00AB2772" w:rsidRPr="00323B2D">
        <w:rPr>
          <w:rFonts w:asciiTheme="minorEastAsia" w:eastAsiaTheme="minorEastAsia" w:hAnsiTheme="minorEastAsia" w:cstheme="minorBidi" w:hint="eastAsia"/>
          <w:szCs w:val="21"/>
        </w:rPr>
        <w:t>项目内容：</w:t>
      </w:r>
      <w:r w:rsidR="00D73AFC" w:rsidRPr="00D73AFC">
        <w:rPr>
          <w:rFonts w:asciiTheme="minorEastAsia" w:eastAsiaTheme="minorEastAsia" w:hAnsiTheme="minorEastAsia" w:cstheme="minorBidi" w:hint="eastAsia"/>
          <w:szCs w:val="21"/>
        </w:rPr>
        <w:t>主要对项目施工期间按照国家及地方现行法律法规及规范标准要求，规定对见证取样的常用建筑材料、防水材料、保温及配套材料、门窗、装饰装修材料等进行工程质量检测；由施工单位进行取样、封样、送样，监理单位进行见证。根据工程实际需要对工程现场的实体检测、抽检和复检。</w:t>
      </w:r>
    </w:p>
    <w:p w14:paraId="5BA1A173" w14:textId="2B73367B" w:rsidR="00696F3A" w:rsidRPr="00323B2D" w:rsidRDefault="00AB2772" w:rsidP="00D73AFC">
      <w:pPr>
        <w:pStyle w:val="af2"/>
        <w:spacing w:line="560" w:lineRule="exact"/>
        <w:rPr>
          <w:rFonts w:asciiTheme="minorEastAsia" w:hAnsiTheme="minorEastAsia" w:hint="eastAsia"/>
          <w:szCs w:val="21"/>
        </w:rPr>
      </w:pPr>
      <w:r w:rsidRPr="00323B2D">
        <w:rPr>
          <w:rFonts w:asciiTheme="minorEastAsia" w:hAnsiTheme="minorEastAsia" w:hint="eastAsia"/>
          <w:szCs w:val="21"/>
        </w:rPr>
        <w:t>（二）项目服务要求</w:t>
      </w:r>
    </w:p>
    <w:p w14:paraId="7E17D937" w14:textId="66E8C9BD" w:rsidR="00D73AFC" w:rsidRPr="00D73AFC" w:rsidRDefault="00D73AFC" w:rsidP="00D73AFC">
      <w:pPr>
        <w:numPr>
          <w:ilvl w:val="0"/>
          <w:numId w:val="22"/>
        </w:numPr>
        <w:ind w:firstLineChars="0" w:hanging="851"/>
        <w:rPr>
          <w:rFonts w:asciiTheme="minorEastAsia" w:hAnsiTheme="minorEastAsia" w:hint="eastAsia"/>
          <w:szCs w:val="21"/>
        </w:rPr>
      </w:pPr>
      <w:r w:rsidRPr="00D73AFC">
        <w:rPr>
          <w:rFonts w:asciiTheme="minorEastAsia" w:hAnsiTheme="minorEastAsia" w:hint="eastAsia"/>
          <w:szCs w:val="21"/>
        </w:rPr>
        <w:t>响应人应遵守发包人的安全保卫及其它有关规章制度。</w:t>
      </w:r>
    </w:p>
    <w:p w14:paraId="73F512E1" w14:textId="384BB034" w:rsidR="00D73AFC" w:rsidRPr="00D73AFC" w:rsidRDefault="00D73AFC" w:rsidP="00D73AFC">
      <w:pPr>
        <w:numPr>
          <w:ilvl w:val="0"/>
          <w:numId w:val="22"/>
        </w:numPr>
        <w:ind w:left="0" w:firstLine="420"/>
        <w:rPr>
          <w:rFonts w:asciiTheme="minorEastAsia" w:hAnsiTheme="minorEastAsia" w:hint="eastAsia"/>
          <w:szCs w:val="21"/>
        </w:rPr>
      </w:pPr>
      <w:r w:rsidRPr="00D73AFC">
        <w:rPr>
          <w:rFonts w:asciiTheme="minorEastAsia" w:hAnsiTheme="minorEastAsia" w:hint="eastAsia"/>
          <w:szCs w:val="21"/>
        </w:rPr>
        <w:t>响应人应遵守北京市、西城区及医院等疫情防控管理相关规定，如因响应</w:t>
      </w:r>
      <w:proofErr w:type="gramStart"/>
      <w:r w:rsidRPr="00D73AFC">
        <w:rPr>
          <w:rFonts w:asciiTheme="minorEastAsia" w:hAnsiTheme="minorEastAsia" w:hint="eastAsia"/>
          <w:szCs w:val="21"/>
        </w:rPr>
        <w:t>人原因</w:t>
      </w:r>
      <w:proofErr w:type="gramEnd"/>
      <w:r w:rsidRPr="00D73AFC">
        <w:rPr>
          <w:rFonts w:asciiTheme="minorEastAsia" w:hAnsiTheme="minorEastAsia" w:hint="eastAsia"/>
          <w:szCs w:val="21"/>
        </w:rPr>
        <w:t>对医院运营产生影响的，响应人应承担相应责任。</w:t>
      </w:r>
    </w:p>
    <w:p w14:paraId="1BE24457" w14:textId="65F06085" w:rsidR="00D73AFC" w:rsidRPr="00D73AFC" w:rsidRDefault="00D73AFC" w:rsidP="00D73AFC">
      <w:pPr>
        <w:numPr>
          <w:ilvl w:val="0"/>
          <w:numId w:val="22"/>
        </w:numPr>
        <w:ind w:left="0" w:firstLine="420"/>
        <w:rPr>
          <w:rFonts w:asciiTheme="minorEastAsia" w:hAnsiTheme="minorEastAsia" w:hint="eastAsia"/>
          <w:szCs w:val="21"/>
        </w:rPr>
      </w:pPr>
      <w:r w:rsidRPr="00D73AFC">
        <w:rPr>
          <w:rFonts w:asciiTheme="minorEastAsia" w:hAnsiTheme="minorEastAsia" w:hint="eastAsia"/>
          <w:szCs w:val="21"/>
        </w:rPr>
        <w:t>因采购人院区内场地有限,故不提供停车条件，响应人自行考虑并承担由此发生的费用。</w:t>
      </w:r>
    </w:p>
    <w:p w14:paraId="52648829" w14:textId="74AE538B" w:rsidR="00D73AFC" w:rsidRPr="00D73AFC" w:rsidRDefault="00D73AFC" w:rsidP="00D73AFC">
      <w:pPr>
        <w:numPr>
          <w:ilvl w:val="0"/>
          <w:numId w:val="22"/>
        </w:numPr>
        <w:ind w:left="0" w:firstLine="420"/>
        <w:rPr>
          <w:rFonts w:asciiTheme="minorEastAsia" w:hAnsiTheme="minorEastAsia" w:hint="eastAsia"/>
          <w:szCs w:val="21"/>
        </w:rPr>
      </w:pPr>
      <w:r w:rsidRPr="00D73AFC">
        <w:rPr>
          <w:rFonts w:asciiTheme="minorEastAsia" w:hAnsiTheme="minorEastAsia" w:hint="eastAsia"/>
          <w:szCs w:val="21"/>
        </w:rPr>
        <w:t>响应人应当于本合同签订后3个工作日内开展现场（或试验室）检测工作，于现场（或试验室）检测工作后3个工作日内按照合同约定完成检测工作，并提交书面工程质量检测报告5份，电子版盖章扫描件以光盘形式提交。</w:t>
      </w:r>
    </w:p>
    <w:p w14:paraId="75C85C77" w14:textId="39C20BC2" w:rsidR="00D73AFC" w:rsidRPr="00D73AFC" w:rsidRDefault="00D73AFC" w:rsidP="00D73AFC">
      <w:pPr>
        <w:numPr>
          <w:ilvl w:val="0"/>
          <w:numId w:val="22"/>
        </w:numPr>
        <w:ind w:left="0" w:firstLine="420"/>
        <w:rPr>
          <w:rFonts w:asciiTheme="minorEastAsia" w:hAnsiTheme="minorEastAsia" w:hint="eastAsia"/>
          <w:szCs w:val="21"/>
        </w:rPr>
      </w:pPr>
      <w:r w:rsidRPr="00D73AFC">
        <w:rPr>
          <w:rFonts w:asciiTheme="minorEastAsia" w:hAnsiTheme="minorEastAsia" w:hint="eastAsia"/>
          <w:szCs w:val="21"/>
        </w:rPr>
        <w:t>检测费用为完成本项目的预估价格，最终按照实际发生检测项目及检测数量计算总检测费，但不得超出签约合同价的1</w:t>
      </w:r>
      <w:r w:rsidRPr="00D73AFC">
        <w:rPr>
          <w:rFonts w:asciiTheme="minorEastAsia" w:hAnsiTheme="minorEastAsia"/>
          <w:szCs w:val="21"/>
        </w:rPr>
        <w:t>0</w:t>
      </w:r>
      <w:r w:rsidRPr="00D73AFC">
        <w:rPr>
          <w:rFonts w:asciiTheme="minorEastAsia" w:hAnsiTheme="minorEastAsia" w:hint="eastAsia"/>
          <w:szCs w:val="21"/>
        </w:rPr>
        <w:t>%，超出部分由响应人自行承担。</w:t>
      </w:r>
    </w:p>
    <w:p w14:paraId="4F8F1144" w14:textId="77777777" w:rsidR="00696F3A" w:rsidRDefault="00AB2772">
      <w:pPr>
        <w:pStyle w:val="1"/>
        <w:spacing w:before="156" w:after="156"/>
        <w:rPr>
          <w:rFonts w:hint="eastAsia"/>
        </w:rPr>
      </w:pPr>
      <w:r>
        <w:rPr>
          <w:rFonts w:hint="eastAsia"/>
        </w:rPr>
        <w:lastRenderedPageBreak/>
        <w:t>三、响应文件要求</w:t>
      </w:r>
    </w:p>
    <w:p w14:paraId="3E962F60" w14:textId="77777777" w:rsidR="00696F3A" w:rsidRDefault="00AB2772">
      <w:pPr>
        <w:numPr>
          <w:ilvl w:val="0"/>
          <w:numId w:val="8"/>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 xml:space="preserve">文件语言 </w:t>
      </w:r>
      <w:r>
        <w:rPr>
          <w:rFonts w:asciiTheme="minorEastAsia" w:hAnsiTheme="minorEastAsia" w:cs="Times New Roman" w:hint="eastAsia"/>
          <w:bCs/>
          <w:szCs w:val="21"/>
        </w:rPr>
        <w:t>中文（有关产品型号、专用名词等可除外）。</w:t>
      </w:r>
    </w:p>
    <w:p w14:paraId="22A44F44"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响应文件组成</w:t>
      </w:r>
    </w:p>
    <w:p w14:paraId="1481B1E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（1）企业营业执照复印件（加盖公章）</w:t>
      </w:r>
    </w:p>
    <w:p w14:paraId="4E93C33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w:t>
      </w:r>
      <w:r w:rsidRPr="00AB2772">
        <w:rPr>
          <w:rFonts w:asciiTheme="minorEastAsia" w:hAnsiTheme="minorEastAsia" w:cs="Times New Roman" w:hint="eastAsia"/>
          <w:b/>
          <w:szCs w:val="21"/>
        </w:rPr>
        <w:t>法人代表和受委托人签字</w:t>
      </w:r>
      <w:r>
        <w:rPr>
          <w:rFonts w:asciiTheme="minorEastAsia" w:hAnsiTheme="minorEastAsia" w:cs="Times New Roman" w:hint="eastAsia"/>
          <w:bCs/>
          <w:szCs w:val="21"/>
        </w:rPr>
        <w:t>，开启时携带身份证原件）</w:t>
      </w:r>
    </w:p>
    <w:p w14:paraId="15B4E0F6" w14:textId="7ACA57EF" w:rsidR="00696F3A" w:rsidRDefault="00AB2772">
      <w:pPr>
        <w:ind w:firstLine="420"/>
        <w:rPr>
          <w:rFonts w:ascii="宋体" w:eastAsia="宋体" w:hAnsi="宋体" w:cs="Times New Roman" w:hint="eastAsia"/>
          <w:bCs/>
          <w:szCs w:val="21"/>
        </w:rPr>
      </w:pPr>
      <w:r>
        <w:rPr>
          <w:rFonts w:asciiTheme="minorEastAsia" w:hAnsiTheme="minorEastAsia" w:cs="Times New Roman" w:hint="eastAsia"/>
          <w:szCs w:val="21"/>
        </w:rPr>
        <w:t>（3）提供近三年内（2022年</w:t>
      </w:r>
      <w:r w:rsidR="00CB0E54">
        <w:rPr>
          <w:rFonts w:asciiTheme="minorEastAsia" w:hAnsiTheme="minorEastAsia" w:cs="Times New Roman" w:hint="eastAsia"/>
          <w:szCs w:val="21"/>
        </w:rPr>
        <w:t>8</w:t>
      </w:r>
      <w:r>
        <w:rPr>
          <w:rFonts w:asciiTheme="minorEastAsia" w:hAnsiTheme="minorEastAsia" w:cs="Times New Roman" w:hint="eastAsia"/>
          <w:szCs w:val="21"/>
        </w:rPr>
        <w:t>月至今）类似服务项目业绩，提供业绩一览表（格式统一如下，并加盖公章），及对应的合同复印件（至少包含合同首页、签章页、并加盖公章）。</w:t>
      </w:r>
    </w:p>
    <w:p w14:paraId="5726F7E3" w14:textId="77777777" w:rsidR="00696F3A" w:rsidRDefault="00AB2772">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f"/>
        <w:tblW w:w="4907" w:type="pct"/>
        <w:tblInd w:w="108" w:type="dxa"/>
        <w:tblLook w:val="04A0" w:firstRow="1" w:lastRow="0" w:firstColumn="1" w:lastColumn="0" w:noHBand="0" w:noVBand="1"/>
      </w:tblPr>
      <w:tblGrid>
        <w:gridCol w:w="636"/>
        <w:gridCol w:w="2701"/>
        <w:gridCol w:w="3065"/>
        <w:gridCol w:w="2635"/>
      </w:tblGrid>
      <w:tr w:rsidR="00696F3A" w14:paraId="45A41E2E" w14:textId="77777777">
        <w:tc>
          <w:tcPr>
            <w:tcW w:w="349" w:type="pct"/>
            <w:vAlign w:val="center"/>
          </w:tcPr>
          <w:p w14:paraId="0D0093FD"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6A3A0030"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4E2622E1"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2814EBBB"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96F3A" w14:paraId="5F53CA02" w14:textId="77777777">
        <w:tc>
          <w:tcPr>
            <w:tcW w:w="349" w:type="pct"/>
            <w:vAlign w:val="center"/>
          </w:tcPr>
          <w:p w14:paraId="44269BDC"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183615E6"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DF2DD43"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191F42D6"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07E6BE61" w14:textId="77777777">
        <w:tc>
          <w:tcPr>
            <w:tcW w:w="349" w:type="pct"/>
            <w:vAlign w:val="center"/>
          </w:tcPr>
          <w:p w14:paraId="2C79866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4D25981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3648D4E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31C188E"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12A0F1B2" w14:textId="77777777">
        <w:tc>
          <w:tcPr>
            <w:tcW w:w="349" w:type="pct"/>
            <w:vAlign w:val="center"/>
          </w:tcPr>
          <w:p w14:paraId="3A224AF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3</w:t>
            </w:r>
          </w:p>
        </w:tc>
        <w:tc>
          <w:tcPr>
            <w:tcW w:w="1495" w:type="pct"/>
            <w:vAlign w:val="center"/>
          </w:tcPr>
          <w:p w14:paraId="50A269ED"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01C6898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896F77B"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69E6B29B" w14:textId="77777777">
        <w:tc>
          <w:tcPr>
            <w:tcW w:w="349" w:type="pct"/>
            <w:vAlign w:val="center"/>
          </w:tcPr>
          <w:p w14:paraId="4364F322"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12D04568"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B036964"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CEF0D87"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476F6549" w14:textId="77777777">
        <w:tc>
          <w:tcPr>
            <w:tcW w:w="349" w:type="pct"/>
            <w:vAlign w:val="center"/>
          </w:tcPr>
          <w:p w14:paraId="525ED7D9"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1B8B7D1F"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14BC73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632617E4" w14:textId="77777777" w:rsidR="00696F3A" w:rsidRDefault="00696F3A">
            <w:pPr>
              <w:widowControl/>
              <w:ind w:firstLineChars="0" w:firstLine="0"/>
              <w:jc w:val="center"/>
              <w:rPr>
                <w:rFonts w:asciiTheme="minorEastAsia" w:hAnsiTheme="minorEastAsia" w:cs="Times New Roman" w:hint="eastAsia"/>
                <w:bCs/>
                <w:kern w:val="0"/>
                <w:szCs w:val="21"/>
              </w:rPr>
            </w:pPr>
          </w:p>
        </w:tc>
      </w:tr>
    </w:tbl>
    <w:p w14:paraId="178D8B19" w14:textId="4E5F6933"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（4）响应人对本项目的服务承诺，响应</w:t>
      </w:r>
      <w:r w:rsidR="009C5638">
        <w:rPr>
          <w:rFonts w:ascii="宋体" w:eastAsia="宋体" w:hAnsi="宋体" w:cs="宋体" w:hint="eastAsia"/>
          <w:bCs/>
          <w:szCs w:val="21"/>
          <w:lang w:bidi="ar"/>
        </w:rPr>
        <w:t>比选</w:t>
      </w:r>
      <w:r>
        <w:rPr>
          <w:rFonts w:ascii="宋体" w:eastAsia="宋体" w:hAnsi="宋体" w:cs="宋体" w:hint="eastAsia"/>
          <w:bCs/>
          <w:szCs w:val="21"/>
          <w:lang w:bidi="ar"/>
        </w:rPr>
        <w:t>文件中对各项服务的具体要求。</w:t>
      </w:r>
    </w:p>
    <w:p w14:paraId="2C1DEEF0" w14:textId="77777777" w:rsidR="00696F3A" w:rsidRDefault="00AB2772">
      <w:pPr>
        <w:widowControl/>
        <w:ind w:firstLine="420"/>
        <w:jc w:val="left"/>
        <w:rPr>
          <w:rFonts w:ascii="宋体" w:eastAsia="宋体" w:hAnsi="宋体" w:cs="Times New Roman" w:hint="eastAsia"/>
          <w:szCs w:val="21"/>
        </w:rPr>
      </w:pPr>
      <w:r>
        <w:rPr>
          <w:rFonts w:ascii="宋体" w:eastAsia="宋体" w:hAnsi="宋体" w:cs="宋体" w:hint="eastAsia"/>
          <w:szCs w:val="21"/>
          <w:lang w:bidi="ar"/>
        </w:rPr>
        <w:t>（5）</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，查询截止时点为：本项目响应截止期前5个工作日内的查询记录截图，并加盖单位公章。</w:t>
      </w:r>
    </w:p>
    <w:p w14:paraId="13643127" w14:textId="77777777" w:rsidR="00696F3A" w:rsidRDefault="00AB2772">
      <w:pPr>
        <w:widowControl/>
        <w:ind w:firstLine="420"/>
        <w:jc w:val="left"/>
        <w:rPr>
          <w:rFonts w:asciiTheme="minorEastAsia" w:hAnsiTheme="minorEastAsia" w:hint="eastAsia"/>
          <w:szCs w:val="21"/>
        </w:rPr>
      </w:pPr>
      <w:r>
        <w:rPr>
          <w:rFonts w:asciiTheme="minorEastAsia" w:hAnsiTheme="minorEastAsia" w:cs="Times New Roman" w:hint="eastAsia"/>
          <w:bCs/>
          <w:szCs w:val="21"/>
        </w:rPr>
        <w:t>（6）</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05BE4EFB" w14:textId="6ABE8813"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w:t>
      </w:r>
      <w:r w:rsidRPr="00AB2772">
        <w:rPr>
          <w:rFonts w:ascii="Times New Roman" w:hAnsi="Times New Roman" w:cs="Times New Roman"/>
          <w:szCs w:val="21"/>
        </w:rPr>
        <w:t>‌</w:t>
      </w:r>
      <w:r w:rsidRPr="00AB2772">
        <w:rPr>
          <w:rFonts w:asciiTheme="minorEastAsia" w:hAnsiTheme="minorEastAsia"/>
          <w:szCs w:val="21"/>
        </w:rPr>
        <w:t>所有者权益变动表（股东权益变动表）</w:t>
      </w:r>
      <w:r>
        <w:rPr>
          <w:rFonts w:asciiTheme="minorEastAsia" w:hAnsiTheme="minorEastAsia" w:hint="eastAsia"/>
          <w:szCs w:val="21"/>
        </w:rPr>
        <w:t>），成立不满一年的，提供自成立至今的财务报表或近半年银行出具的资信证明材料。</w:t>
      </w:r>
    </w:p>
    <w:p w14:paraId="70E8B44B" w14:textId="77777777" w:rsidR="00696F3A" w:rsidRDefault="00AB2772">
      <w:pPr>
        <w:ind w:firstLine="420"/>
        <w:rPr>
          <w:rFonts w:asciiTheme="minorEastAsia" w:hAnsiTheme="minorEastAsia" w:cs="Times New Roman" w:hint="eastAsia"/>
          <w:bCs/>
          <w:szCs w:val="21"/>
        </w:rPr>
      </w:pPr>
      <w:r>
        <w:rPr>
          <w:rFonts w:asciiTheme="minorEastAsia" w:hAnsiTheme="minorEastAsia" w:cs="Times New Roman" w:hint="eastAsia"/>
          <w:bCs/>
          <w:szCs w:val="21"/>
        </w:rPr>
        <w:t>（8）报价部分（报价应含人工费、材料费、检测费、利润、税金等全部费用）</w:t>
      </w:r>
    </w:p>
    <w:p w14:paraId="2A599B88"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①报价函</w:t>
      </w:r>
    </w:p>
    <w:p w14:paraId="4AB074AA"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②报价单（见附件）</w:t>
      </w:r>
    </w:p>
    <w:p w14:paraId="6E7889CD"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（9）</w:t>
      </w:r>
      <w:r>
        <w:rPr>
          <w:rFonts w:asciiTheme="minorEastAsia" w:hAnsiTheme="minorEastAsia" w:cs="Times New Roman" w:hint="eastAsia"/>
          <w:bCs/>
          <w:szCs w:val="21"/>
        </w:rPr>
        <w:t>提供北京市住房和城乡建设委员会许可的见证取样检测机构资质。</w:t>
      </w:r>
    </w:p>
    <w:p w14:paraId="214B7AD4" w14:textId="77777777" w:rsidR="00696F3A" w:rsidRDefault="00AB2772">
      <w:pPr>
        <w:numPr>
          <w:ilvl w:val="0"/>
          <w:numId w:val="8"/>
        </w:numPr>
        <w:ind w:left="0" w:firstLine="422"/>
        <w:rPr>
          <w:rFonts w:asciiTheme="minorEastAsia" w:hAnsiTheme="minorEastAsia" w:hint="eastAsia"/>
          <w:b/>
          <w:bCs/>
          <w:szCs w:val="21"/>
        </w:rPr>
      </w:pPr>
      <w:r>
        <w:rPr>
          <w:rFonts w:asciiTheme="minorEastAsia" w:hAnsiTheme="minorEastAsia" w:hint="eastAsia"/>
          <w:b/>
          <w:bCs/>
          <w:szCs w:val="21"/>
        </w:rPr>
        <w:lastRenderedPageBreak/>
        <w:t>响应文件份数、装订要求</w:t>
      </w:r>
    </w:p>
    <w:p w14:paraId="67B3EC8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szCs w:val="21"/>
        </w:rPr>
        <w:t>（1）纸质版响应文件：①正本（盖章原件）1份；②副本（正本复印件）4份。（请将</w:t>
      </w:r>
      <w:r>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7C851ABA"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（2）电子版响应文件：1份（盖章扫描版），以U盘的形式单独封装。</w:t>
      </w:r>
    </w:p>
    <w:p w14:paraId="195F5A2B" w14:textId="77777777" w:rsidR="00696F3A" w:rsidRDefault="00AB2772">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（3）响应</w:t>
      </w:r>
      <w:r>
        <w:rPr>
          <w:rFonts w:asciiTheme="minorEastAsia" w:hAnsiTheme="minorEastAsia" w:hint="eastAsia"/>
          <w:b/>
          <w:color w:val="FF0000"/>
          <w:szCs w:val="21"/>
        </w:rPr>
        <w:t>人于响应文件目录前添加评分项目页码索引（参考评审办法内评分标准）。</w:t>
      </w:r>
    </w:p>
    <w:p w14:paraId="7A12DC30"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409622F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（1）响应价高于控制价</w:t>
      </w:r>
    </w:p>
    <w:p w14:paraId="5AC80537"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（2）响应文件未密封或逾期送达。</w:t>
      </w:r>
    </w:p>
    <w:p w14:paraId="467D049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（3）响应文件未按规定加盖本单位公章。</w:t>
      </w:r>
    </w:p>
    <w:p w14:paraId="452701F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（4）</w:t>
      </w:r>
      <w:r w:rsidRPr="00AB2772">
        <w:rPr>
          <w:rFonts w:asciiTheme="minorEastAsia" w:hAnsiTheme="minorEastAsia" w:cs="Times New Roman" w:hint="eastAsia"/>
          <w:b/>
          <w:szCs w:val="21"/>
        </w:rPr>
        <w:t>法人代表未在法定代表人证明书上签字（或盖人名章）；法人代表、受委托人未在授权委托书上签字（或盖人名章）。</w:t>
      </w:r>
    </w:p>
    <w:p w14:paraId="0483D932" w14:textId="4CA39F56"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（5）对</w:t>
      </w:r>
      <w:r w:rsidR="009C5638">
        <w:rPr>
          <w:rFonts w:asciiTheme="minorEastAsia" w:hAnsiTheme="minorEastAsia" w:cs="Times New Roman" w:hint="eastAsia"/>
          <w:bCs/>
          <w:szCs w:val="21"/>
        </w:rPr>
        <w:t>比</w:t>
      </w:r>
      <w:proofErr w:type="gramStart"/>
      <w:r w:rsidR="009C5638">
        <w:rPr>
          <w:rFonts w:asciiTheme="minorEastAsia" w:hAnsiTheme="minorEastAsia" w:cs="Times New Roman" w:hint="eastAsia"/>
          <w:bCs/>
          <w:szCs w:val="21"/>
        </w:rPr>
        <w:t>选</w:t>
      </w:r>
      <w:r>
        <w:rPr>
          <w:rFonts w:asciiTheme="minorEastAsia" w:hAnsiTheme="minorEastAsia" w:cs="Times New Roman" w:hint="eastAsia"/>
          <w:bCs/>
          <w:szCs w:val="21"/>
        </w:rPr>
        <w:t>文件</w:t>
      </w:r>
      <w:proofErr w:type="gramEnd"/>
      <w:r>
        <w:rPr>
          <w:rFonts w:asciiTheme="minorEastAsia" w:hAnsiTheme="minorEastAsia" w:cs="Times New Roman" w:hint="eastAsia"/>
          <w:bCs/>
          <w:szCs w:val="21"/>
        </w:rPr>
        <w:t>的相关要求无具体的承诺。</w:t>
      </w:r>
    </w:p>
    <w:p w14:paraId="513012ED" w14:textId="09702C0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（6）未按</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文件要求制作响应文件。</w:t>
      </w:r>
    </w:p>
    <w:p w14:paraId="3C52FE0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（7）响应文件字迹模糊或内容自相矛盾。</w:t>
      </w:r>
    </w:p>
    <w:p w14:paraId="56E8ADB5" w14:textId="77777777" w:rsidR="00696F3A" w:rsidRDefault="00AB2772">
      <w:pPr>
        <w:pStyle w:val="1"/>
        <w:spacing w:before="156" w:after="156"/>
        <w:rPr>
          <w:rFonts w:hint="eastAsia"/>
        </w:rPr>
      </w:pPr>
      <w:r>
        <w:rPr>
          <w:rFonts w:hint="eastAsia"/>
        </w:rPr>
        <w:t>四、评审办法</w:t>
      </w:r>
    </w:p>
    <w:p w14:paraId="375CDE0F" w14:textId="2C7AB8B0"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.评审委员会组成：本项目评审委员会由院内科室随机抽取的</w:t>
      </w:r>
      <w:r w:rsidR="00323B2D">
        <w:rPr>
          <w:rFonts w:asciiTheme="minorEastAsia" w:hAnsiTheme="minorEastAsia" w:cs="Times New Roman" w:hint="eastAsia"/>
          <w:bCs/>
          <w:szCs w:val="21"/>
        </w:rPr>
        <w:t>3</w:t>
      </w:r>
      <w:r>
        <w:rPr>
          <w:rFonts w:asciiTheme="minorEastAsia" w:hAnsiTheme="minorEastAsia" w:cs="Times New Roman" w:hint="eastAsia"/>
          <w:bCs/>
          <w:szCs w:val="21"/>
        </w:rPr>
        <w:t>名专家组成。</w:t>
      </w:r>
    </w:p>
    <w:p w14:paraId="00BFAF1C" w14:textId="02180C74"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评审办法：评审委员会将按照</w:t>
      </w:r>
      <w:r w:rsidR="009C5638">
        <w:rPr>
          <w:rFonts w:asciiTheme="minorEastAsia" w:hAnsiTheme="minorEastAsia" w:cs="Times New Roman" w:hint="eastAsia"/>
          <w:bCs/>
          <w:szCs w:val="21"/>
        </w:rPr>
        <w:t>比选</w:t>
      </w:r>
      <w:r>
        <w:rPr>
          <w:rFonts w:asciiTheme="minorEastAsia" w:hAnsiTheme="minorEastAsia" w:cs="Times New Roman" w:hint="eastAsia"/>
          <w:bCs/>
          <w:szCs w:val="21"/>
        </w:rPr>
        <w:t>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分顺序进行排列）。采购部门根据评审委员会的推荐意见，按照评审得分由高到低的原则确定排名第一的响应人为中选人。</w:t>
      </w:r>
    </w:p>
    <w:p w14:paraId="54AD677D" w14:textId="77777777" w:rsidR="00696F3A" w:rsidRDefault="00AB2772">
      <w:pPr>
        <w:widowControl/>
        <w:ind w:firstLine="420"/>
        <w:jc w:val="left"/>
        <w:rPr>
          <w:rFonts w:asciiTheme="minorEastAsia" w:hAnsiTheme="minorEastAsia" w:cs="Times New Roman" w:hint="eastAsia"/>
          <w:b/>
          <w:szCs w:val="21"/>
        </w:rPr>
      </w:pPr>
      <w:r>
        <w:rPr>
          <w:rFonts w:asciiTheme="minorEastAsia" w:hAnsiTheme="minorEastAsia" w:cs="Times New Roman" w:hint="eastAsia"/>
          <w:bCs/>
          <w:szCs w:val="21"/>
        </w:rPr>
        <w:t>3.评分因素和评分标准（</w:t>
      </w:r>
      <w:r>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779"/>
        <w:gridCol w:w="849"/>
        <w:gridCol w:w="1097"/>
        <w:gridCol w:w="91"/>
        <w:gridCol w:w="569"/>
        <w:gridCol w:w="5289"/>
      </w:tblGrid>
      <w:tr w:rsidR="00696F3A" w14:paraId="43D56CAB" w14:textId="77777777">
        <w:trPr>
          <w:tblHeader/>
        </w:trPr>
        <w:tc>
          <w:tcPr>
            <w:tcW w:w="413" w:type="pct"/>
            <w:vAlign w:val="center"/>
          </w:tcPr>
          <w:p w14:paraId="1B680799"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序号</w:t>
            </w:r>
          </w:p>
        </w:tc>
        <w:tc>
          <w:tcPr>
            <w:tcW w:w="412" w:type="pct"/>
            <w:vAlign w:val="center"/>
          </w:tcPr>
          <w:p w14:paraId="00F827B7"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评审</w:t>
            </w:r>
          </w:p>
          <w:p w14:paraId="4B18549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因素</w:t>
            </w:r>
          </w:p>
        </w:tc>
        <w:tc>
          <w:tcPr>
            <w:tcW w:w="449" w:type="pct"/>
            <w:vAlign w:val="center"/>
          </w:tcPr>
          <w:p w14:paraId="7F7339FE"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580" w:type="pct"/>
            <w:vAlign w:val="center"/>
          </w:tcPr>
          <w:p w14:paraId="0284AF9A"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分项/描述</w:t>
            </w:r>
          </w:p>
        </w:tc>
        <w:tc>
          <w:tcPr>
            <w:tcW w:w="349" w:type="pct"/>
            <w:gridSpan w:val="2"/>
            <w:vAlign w:val="center"/>
          </w:tcPr>
          <w:p w14:paraId="375150D5"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2797" w:type="pct"/>
            <w:vAlign w:val="center"/>
          </w:tcPr>
          <w:p w14:paraId="4596C376"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评分标准</w:t>
            </w:r>
          </w:p>
        </w:tc>
      </w:tr>
      <w:tr w:rsidR="00696F3A" w14:paraId="16A5E213" w14:textId="77777777">
        <w:trPr>
          <w:trHeight w:val="20"/>
        </w:trPr>
        <w:tc>
          <w:tcPr>
            <w:tcW w:w="5000" w:type="pct"/>
            <w:gridSpan w:val="7"/>
            <w:vAlign w:val="center"/>
          </w:tcPr>
          <w:p w14:paraId="6DB6BE0D" w14:textId="03E26600"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价格：</w:t>
            </w:r>
            <w:r w:rsidR="007C186F">
              <w:rPr>
                <w:rFonts w:asciiTheme="minorEastAsia" w:hAnsiTheme="minorEastAsia" w:cs="Times New Roman" w:hint="eastAsia"/>
                <w:bCs/>
                <w:szCs w:val="21"/>
              </w:rPr>
              <w:t>20</w:t>
            </w:r>
            <w:r>
              <w:rPr>
                <w:rFonts w:asciiTheme="minorEastAsia" w:hAnsiTheme="minorEastAsia" w:cs="Times New Roman" w:hint="eastAsia"/>
                <w:bCs/>
                <w:szCs w:val="21"/>
              </w:rPr>
              <w:t>分</w:t>
            </w:r>
          </w:p>
        </w:tc>
      </w:tr>
      <w:tr w:rsidR="00696F3A" w14:paraId="5FE94773" w14:textId="77777777">
        <w:trPr>
          <w:trHeight w:val="20"/>
        </w:trPr>
        <w:tc>
          <w:tcPr>
            <w:tcW w:w="413" w:type="pct"/>
            <w:vAlign w:val="center"/>
          </w:tcPr>
          <w:p w14:paraId="74DEB55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w:t>
            </w:r>
          </w:p>
        </w:tc>
        <w:tc>
          <w:tcPr>
            <w:tcW w:w="412" w:type="pct"/>
            <w:vAlign w:val="center"/>
          </w:tcPr>
          <w:p w14:paraId="1EE08F0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报价</w:t>
            </w:r>
          </w:p>
        </w:tc>
        <w:tc>
          <w:tcPr>
            <w:tcW w:w="449" w:type="pct"/>
            <w:vAlign w:val="center"/>
          </w:tcPr>
          <w:p w14:paraId="27DC8651" w14:textId="4E73CA6E" w:rsidR="00696F3A" w:rsidRDefault="000B1FF0">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628" w:type="pct"/>
            <w:gridSpan w:val="2"/>
            <w:vAlign w:val="center"/>
          </w:tcPr>
          <w:p w14:paraId="5219ABCA" w14:textId="77777777" w:rsidR="00696F3A" w:rsidRDefault="00AB2772">
            <w:pPr>
              <w:snapToGrid w:val="0"/>
              <w:spacing w:line="240" w:lineRule="auto"/>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3DE04078" w14:textId="0202514B" w:rsidR="00696F3A" w:rsidRDefault="007C186F">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2797" w:type="pct"/>
            <w:vAlign w:val="center"/>
          </w:tcPr>
          <w:p w14:paraId="5F161E7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6E9CE558" w14:textId="29BEBA39"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价格得分=(基准价／评审价格)×</w:t>
            </w:r>
            <w:r w:rsidR="007C186F">
              <w:rPr>
                <w:rFonts w:asciiTheme="minorEastAsia" w:hAnsiTheme="minorEastAsia" w:cs="Times New Roman" w:hint="eastAsia"/>
                <w:bCs/>
                <w:szCs w:val="21"/>
              </w:rPr>
              <w:t>20</w:t>
            </w:r>
          </w:p>
          <w:p w14:paraId="141760C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注1：价格分数保留两位小数。</w:t>
            </w:r>
          </w:p>
        </w:tc>
      </w:tr>
      <w:tr w:rsidR="00696F3A" w14:paraId="71DFC439" w14:textId="77777777" w:rsidTr="00AB2772">
        <w:trPr>
          <w:trHeight w:val="533"/>
        </w:trPr>
        <w:tc>
          <w:tcPr>
            <w:tcW w:w="5000" w:type="pct"/>
            <w:gridSpan w:val="7"/>
            <w:vAlign w:val="center"/>
          </w:tcPr>
          <w:p w14:paraId="136702B6" w14:textId="511E68EA"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商务部分：4</w:t>
            </w:r>
            <w:r w:rsidR="002A7837">
              <w:rPr>
                <w:rFonts w:asciiTheme="minorEastAsia" w:hAnsiTheme="minorEastAsia" w:cs="Times New Roman" w:hint="eastAsia"/>
                <w:bCs/>
                <w:szCs w:val="21"/>
              </w:rPr>
              <w:t>3</w:t>
            </w:r>
            <w:r>
              <w:rPr>
                <w:rFonts w:asciiTheme="minorEastAsia" w:hAnsiTheme="minorEastAsia" w:cs="Times New Roman" w:hint="eastAsia"/>
                <w:bCs/>
                <w:szCs w:val="21"/>
              </w:rPr>
              <w:t>分</w:t>
            </w:r>
          </w:p>
        </w:tc>
      </w:tr>
      <w:tr w:rsidR="00696F3A" w14:paraId="0C86783B" w14:textId="77777777">
        <w:trPr>
          <w:trHeight w:val="705"/>
        </w:trPr>
        <w:tc>
          <w:tcPr>
            <w:tcW w:w="413" w:type="pct"/>
            <w:vAlign w:val="center"/>
          </w:tcPr>
          <w:p w14:paraId="50EBECE0"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5EB1D54"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restart"/>
            <w:vAlign w:val="center"/>
          </w:tcPr>
          <w:p w14:paraId="27D0CBBA" w14:textId="3D85C5E0"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43</w:t>
            </w:r>
          </w:p>
        </w:tc>
        <w:tc>
          <w:tcPr>
            <w:tcW w:w="580" w:type="pct"/>
            <w:vAlign w:val="center"/>
          </w:tcPr>
          <w:p w14:paraId="1024587E" w14:textId="77777777" w:rsidR="00696F3A" w:rsidRDefault="00AB2772">
            <w:pPr>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类似业绩</w:t>
            </w:r>
          </w:p>
        </w:tc>
        <w:tc>
          <w:tcPr>
            <w:tcW w:w="349" w:type="pct"/>
            <w:gridSpan w:val="2"/>
            <w:vAlign w:val="center"/>
          </w:tcPr>
          <w:p w14:paraId="5D639CE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12</w:t>
            </w:r>
          </w:p>
        </w:tc>
        <w:tc>
          <w:tcPr>
            <w:tcW w:w="2797" w:type="pct"/>
            <w:vAlign w:val="center"/>
          </w:tcPr>
          <w:p w14:paraId="518766E4" w14:textId="7CECBAAD"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供应商近三年（2022年</w:t>
            </w:r>
            <w:r w:rsidR="00D634BC">
              <w:rPr>
                <w:rFonts w:asciiTheme="minorEastAsia" w:hAnsiTheme="minorEastAsia" w:cs="Times New Roman" w:hint="eastAsia"/>
                <w:bCs/>
                <w:szCs w:val="21"/>
              </w:rPr>
              <w:t>8</w:t>
            </w:r>
            <w:r>
              <w:rPr>
                <w:rFonts w:asciiTheme="minorEastAsia" w:hAnsiTheme="minorEastAsia" w:cs="Times New Roman" w:hint="eastAsia"/>
                <w:bCs/>
                <w:szCs w:val="21"/>
              </w:rPr>
              <w:t>月至文件递交截止日）具有类似项目业绩案例，提供合同作为证明材料，每提供一个得2分，满分12分；</w:t>
            </w:r>
          </w:p>
          <w:p w14:paraId="52832746"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696F3A" w14:paraId="4877A45F" w14:textId="77777777">
        <w:trPr>
          <w:trHeight w:val="53"/>
        </w:trPr>
        <w:tc>
          <w:tcPr>
            <w:tcW w:w="413" w:type="pct"/>
            <w:vMerge w:val="restart"/>
            <w:vAlign w:val="center"/>
          </w:tcPr>
          <w:p w14:paraId="1DBF3412"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w:t>
            </w:r>
          </w:p>
        </w:tc>
        <w:tc>
          <w:tcPr>
            <w:tcW w:w="412" w:type="pct"/>
            <w:vMerge/>
            <w:vAlign w:val="center"/>
          </w:tcPr>
          <w:p w14:paraId="4B3D58B3"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B80B3C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restart"/>
            <w:vAlign w:val="center"/>
          </w:tcPr>
          <w:p w14:paraId="637DB09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主要项目负责人职称和业绩</w:t>
            </w:r>
          </w:p>
        </w:tc>
        <w:tc>
          <w:tcPr>
            <w:tcW w:w="349" w:type="pct"/>
            <w:gridSpan w:val="2"/>
            <w:vAlign w:val="center"/>
          </w:tcPr>
          <w:p w14:paraId="67EC35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10</w:t>
            </w:r>
          </w:p>
        </w:tc>
        <w:tc>
          <w:tcPr>
            <w:tcW w:w="2797" w:type="pct"/>
            <w:vAlign w:val="center"/>
          </w:tcPr>
          <w:p w14:paraId="6BCA3C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提供承担过</w:t>
            </w:r>
            <w:r>
              <w:rPr>
                <w:rFonts w:asciiTheme="minorEastAsia" w:hAnsiTheme="minorEastAsia" w:cs="Times New Roman" w:hint="eastAsia"/>
                <w:bCs/>
                <w:szCs w:val="21"/>
              </w:rPr>
              <w:t>类似</w:t>
            </w:r>
            <w:r>
              <w:rPr>
                <w:rFonts w:asciiTheme="minorEastAsia" w:hAnsiTheme="minorEastAsia" w:cs="Times New Roman"/>
                <w:bCs/>
                <w:szCs w:val="21"/>
              </w:rPr>
              <w:t>项目业绩。有一个得1分，最多得10分，没有不得分。</w:t>
            </w:r>
            <w:r>
              <w:rPr>
                <w:rFonts w:asciiTheme="minorEastAsia" w:hAnsiTheme="minorEastAsia" w:cs="Times New Roman" w:hint="eastAsia"/>
                <w:bCs/>
                <w:szCs w:val="21"/>
              </w:rPr>
              <w:t>提供合同作为证明材料。</w:t>
            </w:r>
          </w:p>
        </w:tc>
      </w:tr>
      <w:tr w:rsidR="00696F3A" w14:paraId="67C2B7E1" w14:textId="77777777">
        <w:trPr>
          <w:trHeight w:val="20"/>
        </w:trPr>
        <w:tc>
          <w:tcPr>
            <w:tcW w:w="413" w:type="pct"/>
            <w:vMerge/>
            <w:vAlign w:val="center"/>
          </w:tcPr>
          <w:p w14:paraId="30E9A110"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Merge/>
            <w:vAlign w:val="center"/>
          </w:tcPr>
          <w:p w14:paraId="0DD4A06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311A75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5F0B0637"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Align w:val="center"/>
          </w:tcPr>
          <w:p w14:paraId="44FA46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5</w:t>
            </w:r>
          </w:p>
        </w:tc>
        <w:tc>
          <w:tcPr>
            <w:tcW w:w="2797" w:type="pct"/>
            <w:vAlign w:val="center"/>
          </w:tcPr>
          <w:p w14:paraId="506C59E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提供项目负责人的职称复印件，正高</w:t>
            </w:r>
            <w:r>
              <w:rPr>
                <w:rFonts w:asciiTheme="minorEastAsia" w:hAnsiTheme="minorEastAsia" w:cs="Times New Roman"/>
                <w:bCs/>
                <w:szCs w:val="21"/>
              </w:rPr>
              <w:t>5分，副高3分，其他不得分。</w:t>
            </w:r>
          </w:p>
        </w:tc>
      </w:tr>
      <w:tr w:rsidR="00696F3A" w14:paraId="342B8005" w14:textId="77777777">
        <w:trPr>
          <w:trHeight w:val="20"/>
        </w:trPr>
        <w:tc>
          <w:tcPr>
            <w:tcW w:w="413" w:type="pct"/>
            <w:vAlign w:val="center"/>
          </w:tcPr>
          <w:p w14:paraId="34152A53"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w:t>
            </w:r>
          </w:p>
        </w:tc>
        <w:tc>
          <w:tcPr>
            <w:tcW w:w="412" w:type="pct"/>
            <w:vMerge/>
            <w:vAlign w:val="center"/>
          </w:tcPr>
          <w:p w14:paraId="2B0588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E42E7AC"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37BE7AFD" w14:textId="77777777" w:rsidR="00696F3A" w:rsidRDefault="00AB2772">
            <w:pPr>
              <w:widowControl/>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管理体系</w:t>
            </w:r>
          </w:p>
        </w:tc>
        <w:tc>
          <w:tcPr>
            <w:tcW w:w="349" w:type="pct"/>
            <w:gridSpan w:val="2"/>
            <w:vAlign w:val="center"/>
          </w:tcPr>
          <w:p w14:paraId="21811D0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2797" w:type="pct"/>
            <w:vAlign w:val="center"/>
          </w:tcPr>
          <w:p w14:paraId="71430BE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696F3A" w14:paraId="3C79BA10" w14:textId="77777777">
        <w:trPr>
          <w:trHeight w:val="20"/>
        </w:trPr>
        <w:tc>
          <w:tcPr>
            <w:tcW w:w="413" w:type="pct"/>
            <w:vAlign w:val="center"/>
          </w:tcPr>
          <w:p w14:paraId="03DB0C2C"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412" w:type="pct"/>
            <w:vMerge/>
            <w:vAlign w:val="center"/>
          </w:tcPr>
          <w:p w14:paraId="056EAAFC"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1A24577"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494F9762"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项目组人员及配置结构</w:t>
            </w:r>
          </w:p>
        </w:tc>
        <w:tc>
          <w:tcPr>
            <w:tcW w:w="349" w:type="pct"/>
            <w:gridSpan w:val="2"/>
            <w:vAlign w:val="center"/>
          </w:tcPr>
          <w:p w14:paraId="0D6F6A70"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065315D8"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Pr>
                <w:rFonts w:asciiTheme="minorEastAsia" w:hAnsiTheme="minorEastAsia" w:cs="Times New Roman" w:hint="eastAsia"/>
                <w:bCs/>
                <w:szCs w:val="21"/>
              </w:rPr>
              <w:t>占比较</w:t>
            </w:r>
            <w:proofErr w:type="gramEnd"/>
            <w:r>
              <w:rPr>
                <w:rFonts w:asciiTheme="minorEastAsia" w:hAnsiTheme="minorEastAsia" w:cs="Times New Roman" w:hint="eastAsia"/>
                <w:bCs/>
                <w:szCs w:val="21"/>
              </w:rPr>
              <w:t>科学，得</w:t>
            </w:r>
            <w:r>
              <w:rPr>
                <w:rFonts w:asciiTheme="minorEastAsia" w:hAnsiTheme="minorEastAsia" w:cs="Times New Roman"/>
                <w:bCs/>
                <w:szCs w:val="21"/>
              </w:rPr>
              <w:t>5分；项目人员组成可以满足项目需求，人员职称、能力等占比较差，得3分。</w:t>
            </w:r>
          </w:p>
        </w:tc>
      </w:tr>
      <w:tr w:rsidR="00696F3A" w14:paraId="532E027E" w14:textId="77777777">
        <w:trPr>
          <w:trHeight w:val="513"/>
        </w:trPr>
        <w:tc>
          <w:tcPr>
            <w:tcW w:w="5000" w:type="pct"/>
            <w:gridSpan w:val="7"/>
            <w:vAlign w:val="center"/>
          </w:tcPr>
          <w:p w14:paraId="24E3D34D"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技术部分：42分</w:t>
            </w:r>
          </w:p>
        </w:tc>
      </w:tr>
      <w:tr w:rsidR="00696F3A" w14:paraId="4966A2E6" w14:textId="77777777">
        <w:trPr>
          <w:trHeight w:val="608"/>
        </w:trPr>
        <w:tc>
          <w:tcPr>
            <w:tcW w:w="413" w:type="pct"/>
            <w:vAlign w:val="center"/>
          </w:tcPr>
          <w:p w14:paraId="27228D97"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412" w:type="pct"/>
            <w:vMerge w:val="restart"/>
            <w:vAlign w:val="center"/>
          </w:tcPr>
          <w:p w14:paraId="739EB05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服务方案</w:t>
            </w:r>
          </w:p>
        </w:tc>
        <w:tc>
          <w:tcPr>
            <w:tcW w:w="449" w:type="pct"/>
            <w:vMerge w:val="restart"/>
            <w:vAlign w:val="center"/>
          </w:tcPr>
          <w:p w14:paraId="29DF2B28" w14:textId="04F33BAE" w:rsidR="00696F3A" w:rsidRDefault="000B1FF0">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37</w:t>
            </w:r>
          </w:p>
        </w:tc>
        <w:tc>
          <w:tcPr>
            <w:tcW w:w="580" w:type="pct"/>
            <w:vAlign w:val="center"/>
          </w:tcPr>
          <w:p w14:paraId="718770A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技术服务方案总体情况</w:t>
            </w:r>
          </w:p>
        </w:tc>
        <w:tc>
          <w:tcPr>
            <w:tcW w:w="349" w:type="pct"/>
            <w:gridSpan w:val="2"/>
            <w:vAlign w:val="center"/>
          </w:tcPr>
          <w:p w14:paraId="73F894D2"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2722F4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方案针对性强、完整全面、组织合理、科学严谨，得5分；</w:t>
            </w:r>
          </w:p>
          <w:p w14:paraId="118D96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方案比较合理、可行、细节待完善，得3分；</w:t>
            </w:r>
          </w:p>
          <w:p w14:paraId="7FCB24EA"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方案基本合理、但不全面、细节有欠缺，得1分；</w:t>
            </w:r>
          </w:p>
          <w:p w14:paraId="2F542044"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2559DD85" w14:textId="77777777">
        <w:trPr>
          <w:trHeight w:val="608"/>
        </w:trPr>
        <w:tc>
          <w:tcPr>
            <w:tcW w:w="413" w:type="pct"/>
            <w:vAlign w:val="center"/>
          </w:tcPr>
          <w:p w14:paraId="0184355D"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412" w:type="pct"/>
            <w:vMerge/>
            <w:vAlign w:val="center"/>
          </w:tcPr>
          <w:p w14:paraId="47FFE22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3E9433A2"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68DB30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项目特点、工作的重点与难点分析及对策</w:t>
            </w:r>
          </w:p>
        </w:tc>
        <w:tc>
          <w:tcPr>
            <w:tcW w:w="349" w:type="pct"/>
            <w:gridSpan w:val="2"/>
            <w:vAlign w:val="center"/>
          </w:tcPr>
          <w:p w14:paraId="15190F73" w14:textId="7F57F75A" w:rsidR="00696F3A" w:rsidRDefault="007C186F">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2797" w:type="pct"/>
            <w:vAlign w:val="center"/>
          </w:tcPr>
          <w:p w14:paraId="7D725955" w14:textId="46DD01FE"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重点、难点分析准确，对策针对性强、科学、可行，得</w:t>
            </w:r>
            <w:r w:rsidR="007C186F">
              <w:rPr>
                <w:rFonts w:asciiTheme="minorEastAsia" w:hAnsiTheme="minorEastAsia" w:cs="Times New Roman" w:hint="eastAsia"/>
                <w:bCs/>
                <w:szCs w:val="21"/>
              </w:rPr>
              <w:t>15</w:t>
            </w:r>
            <w:r>
              <w:rPr>
                <w:rFonts w:asciiTheme="minorEastAsia" w:hAnsiTheme="minorEastAsia" w:cs="Times New Roman" w:hint="eastAsia"/>
                <w:bCs/>
                <w:szCs w:val="21"/>
              </w:rPr>
              <w:t>分；</w:t>
            </w:r>
          </w:p>
          <w:p w14:paraId="26DA18AD" w14:textId="7E1A4A7F"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重点、难点分析较准确，对策针对性较强、科学、可行，得</w:t>
            </w:r>
            <w:r w:rsidR="007C186F">
              <w:rPr>
                <w:rFonts w:asciiTheme="minorEastAsia" w:hAnsiTheme="minorEastAsia" w:cs="Times New Roman" w:hint="eastAsia"/>
                <w:bCs/>
                <w:szCs w:val="21"/>
              </w:rPr>
              <w:t>10</w:t>
            </w:r>
            <w:r>
              <w:rPr>
                <w:rFonts w:asciiTheme="minorEastAsia" w:hAnsiTheme="minorEastAsia" w:cs="Times New Roman" w:hint="eastAsia"/>
                <w:bCs/>
                <w:szCs w:val="21"/>
              </w:rPr>
              <w:t>分；</w:t>
            </w:r>
          </w:p>
          <w:p w14:paraId="17F175FF" w14:textId="57A8E38F"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重点、难点分析基本准确，对策针对性勉强、科学、基本可行，得</w:t>
            </w:r>
            <w:r w:rsidR="007C186F">
              <w:rPr>
                <w:rFonts w:asciiTheme="minorEastAsia" w:hAnsiTheme="minorEastAsia" w:cs="Times New Roman" w:hint="eastAsia"/>
                <w:bCs/>
                <w:szCs w:val="21"/>
              </w:rPr>
              <w:t>5</w:t>
            </w:r>
            <w:r>
              <w:rPr>
                <w:rFonts w:asciiTheme="minorEastAsia" w:hAnsiTheme="minorEastAsia" w:cs="Times New Roman" w:hint="eastAsia"/>
                <w:bCs/>
                <w:szCs w:val="21"/>
              </w:rPr>
              <w:t>分；</w:t>
            </w:r>
          </w:p>
          <w:p w14:paraId="2548869D" w14:textId="6F3A2774"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重点、难点分析不准确，对策针对性不强、不科学、不可行，得</w:t>
            </w:r>
            <w:r w:rsidR="007C186F">
              <w:rPr>
                <w:rFonts w:asciiTheme="minorEastAsia" w:hAnsiTheme="minorEastAsia" w:cs="Times New Roman" w:hint="eastAsia"/>
                <w:bCs/>
                <w:szCs w:val="21"/>
              </w:rPr>
              <w:t>3</w:t>
            </w:r>
            <w:r>
              <w:rPr>
                <w:rFonts w:asciiTheme="minorEastAsia" w:hAnsiTheme="minorEastAsia" w:cs="Times New Roman" w:hint="eastAsia"/>
                <w:bCs/>
                <w:szCs w:val="21"/>
              </w:rPr>
              <w:t>分；</w:t>
            </w:r>
          </w:p>
          <w:p w14:paraId="6A60F9B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6600F8FA" w14:textId="77777777">
        <w:trPr>
          <w:trHeight w:val="567"/>
        </w:trPr>
        <w:tc>
          <w:tcPr>
            <w:tcW w:w="413" w:type="pct"/>
            <w:vAlign w:val="center"/>
          </w:tcPr>
          <w:p w14:paraId="0393F596"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8</w:t>
            </w:r>
          </w:p>
        </w:tc>
        <w:tc>
          <w:tcPr>
            <w:tcW w:w="412" w:type="pct"/>
            <w:vMerge/>
            <w:vAlign w:val="center"/>
          </w:tcPr>
          <w:p w14:paraId="5E412CC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560558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BBD86C3"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服务质量的控制与管理</w:t>
            </w:r>
          </w:p>
        </w:tc>
        <w:tc>
          <w:tcPr>
            <w:tcW w:w="349" w:type="pct"/>
            <w:gridSpan w:val="2"/>
            <w:vAlign w:val="center"/>
          </w:tcPr>
          <w:p w14:paraId="10E7D091"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8390978"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质量管理措施科学、全面、合理、有效，得5分；</w:t>
            </w:r>
          </w:p>
          <w:p w14:paraId="2F2CFC50"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质量管理措施较合理、较有效，得3分；</w:t>
            </w:r>
          </w:p>
          <w:p w14:paraId="6BD859FC"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质量管理措施不合理，得0分。</w:t>
            </w:r>
          </w:p>
        </w:tc>
      </w:tr>
      <w:tr w:rsidR="00696F3A" w14:paraId="37EBA6A7" w14:textId="77777777">
        <w:trPr>
          <w:trHeight w:val="567"/>
        </w:trPr>
        <w:tc>
          <w:tcPr>
            <w:tcW w:w="413" w:type="pct"/>
            <w:vAlign w:val="center"/>
          </w:tcPr>
          <w:p w14:paraId="4E5C8655"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9</w:t>
            </w:r>
          </w:p>
        </w:tc>
        <w:tc>
          <w:tcPr>
            <w:tcW w:w="412" w:type="pct"/>
            <w:vMerge/>
            <w:vAlign w:val="center"/>
          </w:tcPr>
          <w:p w14:paraId="4E9A39D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DAA4B4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9165F3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服务进度的控制及管理</w:t>
            </w:r>
          </w:p>
        </w:tc>
        <w:tc>
          <w:tcPr>
            <w:tcW w:w="349" w:type="pct"/>
            <w:gridSpan w:val="2"/>
            <w:vAlign w:val="center"/>
          </w:tcPr>
          <w:p w14:paraId="4A4EE5C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4FD27469"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进度管理措施科学、积极、合理、有效，得5分；</w:t>
            </w:r>
          </w:p>
          <w:p w14:paraId="57C8CDEA"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进度管理措施较合理、较有效，得3分；</w:t>
            </w:r>
          </w:p>
          <w:p w14:paraId="4D9067D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进度管理措施不合理，可行性较差，不满足项目需要，得0分。</w:t>
            </w:r>
          </w:p>
        </w:tc>
      </w:tr>
      <w:tr w:rsidR="00696F3A" w14:paraId="0345E289" w14:textId="77777777">
        <w:trPr>
          <w:trHeight w:val="393"/>
        </w:trPr>
        <w:tc>
          <w:tcPr>
            <w:tcW w:w="413" w:type="pct"/>
            <w:vAlign w:val="center"/>
          </w:tcPr>
          <w:p w14:paraId="66651375" w14:textId="77777777" w:rsidR="00696F3A" w:rsidRDefault="00AB2772">
            <w:pPr>
              <w:snapToGrid w:val="0"/>
              <w:spacing w:line="240" w:lineRule="auto"/>
              <w:ind w:firstLineChars="100" w:firstLine="210"/>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412" w:type="pct"/>
            <w:vMerge/>
            <w:vAlign w:val="center"/>
          </w:tcPr>
          <w:p w14:paraId="4EA85196"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2A4EB86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Merge w:val="restart"/>
            <w:vAlign w:val="center"/>
          </w:tcPr>
          <w:p w14:paraId="29059AF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项目合理化建议及服务承诺</w:t>
            </w:r>
          </w:p>
        </w:tc>
        <w:tc>
          <w:tcPr>
            <w:tcW w:w="349" w:type="pct"/>
            <w:gridSpan w:val="2"/>
            <w:vMerge w:val="restart"/>
            <w:vAlign w:val="center"/>
          </w:tcPr>
          <w:p w14:paraId="5715E09F" w14:textId="77777777" w:rsidR="00696F3A" w:rsidRDefault="00AB2772">
            <w:pPr>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7D57222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科学、全面、合理、有效，得7分；</w:t>
            </w:r>
          </w:p>
          <w:p w14:paraId="12C53B2F"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较合理、较有效，得5分；</w:t>
            </w:r>
          </w:p>
          <w:p w14:paraId="337C42D5"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基本合理但有欠缺，得3分；</w:t>
            </w:r>
          </w:p>
          <w:p w14:paraId="411CA72B"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不合理或未提供，得0分。</w:t>
            </w:r>
          </w:p>
        </w:tc>
      </w:tr>
      <w:tr w:rsidR="00696F3A" w14:paraId="4B5467D2" w14:textId="77777777">
        <w:trPr>
          <w:trHeight w:val="387"/>
        </w:trPr>
        <w:tc>
          <w:tcPr>
            <w:tcW w:w="413" w:type="pct"/>
            <w:vAlign w:val="center"/>
          </w:tcPr>
          <w:p w14:paraId="2B1040F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11</w:t>
            </w:r>
          </w:p>
        </w:tc>
        <w:tc>
          <w:tcPr>
            <w:tcW w:w="412" w:type="pct"/>
            <w:vMerge/>
            <w:vAlign w:val="center"/>
          </w:tcPr>
          <w:p w14:paraId="2998269C" w14:textId="77777777" w:rsidR="00696F3A" w:rsidRDefault="00696F3A">
            <w:pPr>
              <w:snapToGrid w:val="0"/>
              <w:spacing w:line="360" w:lineRule="exact"/>
              <w:ind w:firstLineChars="0" w:firstLine="0"/>
              <w:rPr>
                <w:rFonts w:asciiTheme="minorEastAsia" w:hAnsiTheme="minorEastAsia" w:cs="Times New Roman" w:hint="eastAsia"/>
                <w:bCs/>
                <w:szCs w:val="21"/>
              </w:rPr>
            </w:pPr>
          </w:p>
        </w:tc>
        <w:tc>
          <w:tcPr>
            <w:tcW w:w="449" w:type="pct"/>
            <w:vMerge/>
            <w:vAlign w:val="center"/>
          </w:tcPr>
          <w:p w14:paraId="4D0DFCF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2CAEAF2E"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Merge/>
            <w:vAlign w:val="center"/>
          </w:tcPr>
          <w:p w14:paraId="44833F91"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2797" w:type="pct"/>
            <w:vMerge/>
            <w:vAlign w:val="center"/>
          </w:tcPr>
          <w:p w14:paraId="7A2A7EEE" w14:textId="77777777" w:rsidR="00696F3A" w:rsidRDefault="00696F3A">
            <w:pPr>
              <w:snapToGrid w:val="0"/>
              <w:spacing w:line="240" w:lineRule="auto"/>
              <w:ind w:firstLineChars="0" w:firstLine="0"/>
              <w:rPr>
                <w:rFonts w:asciiTheme="minorEastAsia" w:hAnsiTheme="minorEastAsia" w:cs="Times New Roman" w:hint="eastAsia"/>
                <w:bCs/>
                <w:szCs w:val="21"/>
              </w:rPr>
            </w:pPr>
          </w:p>
        </w:tc>
      </w:tr>
      <w:tr w:rsidR="00696F3A" w14:paraId="00B91384" w14:textId="77777777">
        <w:trPr>
          <w:trHeight w:val="476"/>
        </w:trPr>
        <w:tc>
          <w:tcPr>
            <w:tcW w:w="413" w:type="pct"/>
            <w:vAlign w:val="center"/>
          </w:tcPr>
          <w:p w14:paraId="001FCAC5"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Align w:val="center"/>
          </w:tcPr>
          <w:p w14:paraId="5EB2951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总分</w:t>
            </w:r>
          </w:p>
        </w:tc>
        <w:tc>
          <w:tcPr>
            <w:tcW w:w="449" w:type="pct"/>
            <w:vAlign w:val="center"/>
          </w:tcPr>
          <w:p w14:paraId="040FB0E4"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580" w:type="pct"/>
            <w:vAlign w:val="center"/>
          </w:tcPr>
          <w:p w14:paraId="6901C8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349" w:type="pct"/>
            <w:gridSpan w:val="2"/>
            <w:vAlign w:val="center"/>
          </w:tcPr>
          <w:p w14:paraId="047701F8"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2797" w:type="pct"/>
            <w:vAlign w:val="center"/>
          </w:tcPr>
          <w:p w14:paraId="649344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r>
    </w:tbl>
    <w:p w14:paraId="27CB1B6C" w14:textId="77777777" w:rsidR="00696F3A" w:rsidRDefault="00AB2772">
      <w:pPr>
        <w:pStyle w:val="1"/>
        <w:spacing w:before="156" w:after="156"/>
        <w:rPr>
          <w:rFonts w:hint="eastAsia"/>
        </w:rPr>
      </w:pPr>
      <w:r>
        <w:rPr>
          <w:rFonts w:hint="eastAsia"/>
        </w:rPr>
        <w:lastRenderedPageBreak/>
        <w:t>五、递交文件及开启</w:t>
      </w:r>
    </w:p>
    <w:p w14:paraId="35E7CD6F" w14:textId="37B946FB"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响应文件递交时间：</w:t>
      </w:r>
      <w:bookmarkStart w:id="0" w:name="OLE_LINK5"/>
      <w:r>
        <w:rPr>
          <w:rFonts w:ascii="宋体" w:hAnsi="宋体" w:hint="eastAsia"/>
          <w:bCs/>
          <w:szCs w:val="21"/>
        </w:rPr>
        <w:t>2025年</w:t>
      </w:r>
      <w:r w:rsidR="00D634BC">
        <w:rPr>
          <w:rFonts w:ascii="宋体" w:hAnsi="宋体" w:hint="eastAsia"/>
          <w:bCs/>
          <w:szCs w:val="21"/>
        </w:rPr>
        <w:t>9</w:t>
      </w:r>
      <w:r>
        <w:rPr>
          <w:rFonts w:ascii="宋体" w:hAnsi="宋体" w:hint="eastAsia"/>
          <w:bCs/>
          <w:szCs w:val="21"/>
        </w:rPr>
        <w:t>月</w:t>
      </w:r>
      <w:r w:rsidR="00D634BC">
        <w:rPr>
          <w:rFonts w:ascii="宋体" w:hAnsi="宋体" w:hint="eastAsia"/>
          <w:bCs/>
          <w:szCs w:val="21"/>
        </w:rPr>
        <w:t>17</w:t>
      </w:r>
      <w:r>
        <w:rPr>
          <w:rFonts w:ascii="宋体" w:hAnsi="宋体" w:hint="eastAsia"/>
          <w:bCs/>
          <w:szCs w:val="21"/>
        </w:rPr>
        <w:t>日</w:t>
      </w:r>
      <w:bookmarkEnd w:id="0"/>
      <w:r w:rsidR="00FD0897">
        <w:rPr>
          <w:rFonts w:ascii="宋体" w:hAnsi="宋体" w:hint="eastAsia"/>
          <w:bCs/>
          <w:szCs w:val="21"/>
        </w:rPr>
        <w:t>上</w:t>
      </w:r>
      <w:r>
        <w:rPr>
          <w:rFonts w:ascii="宋体" w:hAnsi="宋体" w:hint="eastAsia"/>
          <w:bCs/>
          <w:szCs w:val="21"/>
        </w:rPr>
        <w:t>午</w:t>
      </w:r>
      <w:r w:rsidR="00FD0897">
        <w:rPr>
          <w:rFonts w:ascii="宋体" w:hAnsi="宋体" w:hint="eastAsia"/>
          <w:bCs/>
          <w:szCs w:val="21"/>
        </w:rPr>
        <w:t>8</w:t>
      </w:r>
      <w:r>
        <w:rPr>
          <w:rFonts w:ascii="宋体" w:hAnsi="宋体" w:hint="eastAsia"/>
          <w:bCs/>
          <w:szCs w:val="21"/>
        </w:rPr>
        <w:t>:</w:t>
      </w:r>
      <w:proofErr w:type="gramStart"/>
      <w:r w:rsidR="00FD0897">
        <w:rPr>
          <w:rFonts w:ascii="宋体" w:hAnsi="宋体" w:hint="eastAsia"/>
          <w:bCs/>
          <w:szCs w:val="21"/>
        </w:rPr>
        <w:t>3</w:t>
      </w:r>
      <w:r>
        <w:rPr>
          <w:rFonts w:ascii="宋体" w:hAnsi="宋体" w:hint="eastAsia"/>
          <w:bCs/>
          <w:szCs w:val="21"/>
        </w:rPr>
        <w:t>0分整至</w:t>
      </w:r>
      <w:proofErr w:type="gramEnd"/>
      <w:r w:rsidR="00FD0897">
        <w:rPr>
          <w:rFonts w:ascii="宋体" w:hAnsi="宋体" w:hint="eastAsia"/>
          <w:bCs/>
          <w:szCs w:val="21"/>
        </w:rPr>
        <w:t>9</w:t>
      </w:r>
      <w:r>
        <w:rPr>
          <w:rFonts w:ascii="宋体" w:hAnsi="宋体" w:hint="eastAsia"/>
          <w:bCs/>
          <w:szCs w:val="21"/>
        </w:rPr>
        <w:t>:</w:t>
      </w:r>
      <w:r w:rsidR="00FD0897">
        <w:rPr>
          <w:rFonts w:ascii="宋体" w:hAnsi="宋体" w:hint="eastAsia"/>
          <w:bCs/>
          <w:szCs w:val="21"/>
        </w:rPr>
        <w:t>0</w:t>
      </w:r>
      <w:r>
        <w:rPr>
          <w:rFonts w:ascii="宋体" w:hAnsi="宋体" w:hint="eastAsia"/>
          <w:bCs/>
          <w:szCs w:val="21"/>
        </w:rPr>
        <w:t>0分整（北京时间）</w:t>
      </w:r>
    </w:p>
    <w:p w14:paraId="18C0F4F1" w14:textId="3E245DFD"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D634BC">
        <w:rPr>
          <w:rFonts w:ascii="宋体" w:hAnsi="宋体" w:hint="eastAsia"/>
          <w:bCs/>
          <w:szCs w:val="21"/>
        </w:rPr>
        <w:t>9</w:t>
      </w:r>
      <w:r>
        <w:rPr>
          <w:rFonts w:ascii="宋体" w:hAnsi="宋体" w:hint="eastAsia"/>
          <w:bCs/>
          <w:szCs w:val="21"/>
        </w:rPr>
        <w:t>会议室</w:t>
      </w:r>
    </w:p>
    <w:p w14:paraId="3D817E51" w14:textId="142F52F5"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开启时间：2025年</w:t>
      </w:r>
      <w:r w:rsidR="00D634BC">
        <w:rPr>
          <w:rFonts w:ascii="宋体" w:hAnsi="宋体" w:hint="eastAsia"/>
          <w:bCs/>
          <w:szCs w:val="21"/>
        </w:rPr>
        <w:t>9</w:t>
      </w:r>
      <w:r>
        <w:rPr>
          <w:rFonts w:ascii="宋体" w:hAnsi="宋体" w:hint="eastAsia"/>
          <w:bCs/>
          <w:szCs w:val="21"/>
        </w:rPr>
        <w:t>月</w:t>
      </w:r>
      <w:r w:rsidR="00D634BC">
        <w:rPr>
          <w:rFonts w:ascii="宋体" w:hAnsi="宋体" w:hint="eastAsia"/>
          <w:bCs/>
          <w:szCs w:val="21"/>
        </w:rPr>
        <w:t>17</w:t>
      </w:r>
      <w:r>
        <w:rPr>
          <w:rFonts w:ascii="宋体" w:hAnsi="宋体" w:hint="eastAsia"/>
          <w:bCs/>
          <w:szCs w:val="21"/>
        </w:rPr>
        <w:t xml:space="preserve">日 </w:t>
      </w:r>
      <w:r w:rsidR="00FD0897">
        <w:rPr>
          <w:rFonts w:ascii="宋体" w:hAnsi="宋体" w:hint="eastAsia"/>
          <w:bCs/>
          <w:szCs w:val="21"/>
        </w:rPr>
        <w:t>上</w:t>
      </w:r>
      <w:r>
        <w:rPr>
          <w:rFonts w:ascii="宋体" w:hAnsi="宋体" w:hint="eastAsia"/>
          <w:bCs/>
          <w:szCs w:val="21"/>
        </w:rPr>
        <w:t>午</w:t>
      </w:r>
      <w:r w:rsidR="00FD0897">
        <w:rPr>
          <w:rFonts w:ascii="宋体" w:hAnsi="宋体" w:hint="eastAsia"/>
          <w:bCs/>
          <w:szCs w:val="21"/>
        </w:rPr>
        <w:t>9</w:t>
      </w:r>
      <w:r>
        <w:rPr>
          <w:rFonts w:ascii="宋体" w:hAnsi="宋体" w:hint="eastAsia"/>
          <w:bCs/>
          <w:szCs w:val="21"/>
        </w:rPr>
        <w:t>:</w:t>
      </w:r>
      <w:r w:rsidR="00FD0897">
        <w:rPr>
          <w:rFonts w:ascii="宋体" w:hAnsi="宋体" w:hint="eastAsia"/>
          <w:bCs/>
          <w:szCs w:val="21"/>
        </w:rPr>
        <w:t>3</w:t>
      </w:r>
      <w:r>
        <w:rPr>
          <w:rFonts w:ascii="宋体" w:hAnsi="宋体" w:hint="eastAsia"/>
          <w:bCs/>
          <w:szCs w:val="21"/>
        </w:rPr>
        <w:t>0</w:t>
      </w:r>
    </w:p>
    <w:p w14:paraId="2BD7CF2E" w14:textId="4C5A17FF" w:rsidR="00696F3A" w:rsidRDefault="00AB2772">
      <w:pPr>
        <w:widowControl/>
        <w:numPr>
          <w:ilvl w:val="0"/>
          <w:numId w:val="9"/>
        </w:numPr>
        <w:ind w:left="0" w:firstLine="420"/>
        <w:jc w:val="left"/>
      </w:pPr>
      <w:r>
        <w:rPr>
          <w:rFonts w:ascii="宋体" w:hAnsi="宋体" w:hint="eastAsia"/>
          <w:bCs/>
          <w:szCs w:val="21"/>
        </w:rPr>
        <w:t>开启地点：北京市西城区西直门外大街6号中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w:t>
      </w:r>
      <w:r w:rsidR="00D634BC">
        <w:rPr>
          <w:rFonts w:ascii="宋体" w:hAnsi="宋体" w:hint="eastAsia"/>
          <w:bCs/>
          <w:szCs w:val="21"/>
        </w:rPr>
        <w:t>9</w:t>
      </w:r>
      <w:r>
        <w:rPr>
          <w:rFonts w:ascii="宋体" w:hAnsi="宋体" w:hint="eastAsia"/>
          <w:bCs/>
          <w:szCs w:val="21"/>
        </w:rPr>
        <w:t>会议室</w:t>
      </w:r>
    </w:p>
    <w:p w14:paraId="0D63FB5A" w14:textId="77777777" w:rsidR="00FD0897" w:rsidRDefault="00AB2772">
      <w:pPr>
        <w:widowControl/>
        <w:numPr>
          <w:ilvl w:val="0"/>
          <w:numId w:val="9"/>
        </w:numPr>
        <w:ind w:left="0" w:firstLine="420"/>
        <w:jc w:val="left"/>
        <w:sectPr w:rsidR="00FD0897">
          <w:headerReference w:type="even" r:id="rId8"/>
          <w:headerReference w:type="default" r:id="rId9"/>
          <w:footerReference w:type="even" r:id="rId10"/>
          <w:footerReference w:type="default" r:id="rId11"/>
          <w:headerReference w:type="first" r:id="rId12"/>
          <w:footerReference w:type="first" r:id="rId13"/>
          <w:pgSz w:w="11906" w:h="16838"/>
          <w:pgMar w:top="1344" w:right="1344" w:bottom="1344" w:left="1344" w:header="851" w:footer="992" w:gutter="0"/>
          <w:cols w:space="425"/>
          <w:docGrid w:type="lines" w:linePitch="312"/>
        </w:sectPr>
      </w:pPr>
      <w:r>
        <w:rPr>
          <w:rFonts w:hint="eastAsia"/>
        </w:rPr>
        <w:t>注意事项：请参加公司被授权人于文件内注明的时间到场。</w:t>
      </w:r>
    </w:p>
    <w:p w14:paraId="39A0B0F1" w14:textId="77777777" w:rsidR="00D634BC" w:rsidRDefault="004203A9" w:rsidP="00FD0897">
      <w:pPr>
        <w:widowControl/>
        <w:ind w:firstLineChars="0" w:firstLine="0"/>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p>
    <w:tbl>
      <w:tblPr>
        <w:tblW w:w="13060" w:type="dxa"/>
        <w:tblInd w:w="108" w:type="dxa"/>
        <w:tblLook w:val="04A0" w:firstRow="1" w:lastRow="0" w:firstColumn="1" w:lastColumn="0" w:noHBand="0" w:noVBand="1"/>
      </w:tblPr>
      <w:tblGrid>
        <w:gridCol w:w="1080"/>
        <w:gridCol w:w="1460"/>
        <w:gridCol w:w="3020"/>
        <w:gridCol w:w="1500"/>
        <w:gridCol w:w="1500"/>
        <w:gridCol w:w="1500"/>
        <w:gridCol w:w="1500"/>
        <w:gridCol w:w="1500"/>
      </w:tblGrid>
      <w:tr w:rsidR="00D634BC" w:rsidRPr="009E15B9" w14:paraId="6EA19BEA" w14:textId="77777777" w:rsidTr="009158EE">
        <w:trPr>
          <w:trHeight w:val="760"/>
        </w:trPr>
        <w:tc>
          <w:tcPr>
            <w:tcW w:w="13060" w:type="dxa"/>
            <w:gridSpan w:val="8"/>
            <w:tcBorders>
              <w:top w:val="nil"/>
              <w:left w:val="nil"/>
              <w:bottom w:val="nil"/>
              <w:right w:val="nil"/>
            </w:tcBorders>
            <w:noWrap/>
            <w:vAlign w:val="center"/>
            <w:hideMark/>
          </w:tcPr>
          <w:p w14:paraId="64B0D328" w14:textId="77777777" w:rsidR="00D634BC" w:rsidRPr="009E15B9" w:rsidRDefault="00D634BC" w:rsidP="009158EE">
            <w:pPr>
              <w:widowControl/>
              <w:ind w:firstLine="560"/>
              <w:jc w:val="center"/>
              <w:rPr>
                <w:rFonts w:ascii="仿宋" w:eastAsia="仿宋" w:hAnsi="仿宋" w:cs="宋体" w:hint="eastAsia"/>
                <w:kern w:val="0"/>
                <w:szCs w:val="21"/>
              </w:rPr>
            </w:pPr>
            <w:r w:rsidRPr="009E15B9">
              <w:rPr>
                <w:rFonts w:ascii="仿宋" w:eastAsia="仿宋" w:hAnsi="仿宋" w:cs="宋体" w:hint="eastAsia"/>
                <w:kern w:val="0"/>
                <w:sz w:val="28"/>
                <w:szCs w:val="21"/>
              </w:rPr>
              <w:t>北京大学人民医院西直门院区新病房楼首层术前管理中心装修改造工程—工程质量检测预估清单</w:t>
            </w:r>
          </w:p>
        </w:tc>
      </w:tr>
      <w:tr w:rsidR="00D634BC" w:rsidRPr="009E15B9" w14:paraId="6C6EA02D" w14:textId="77777777" w:rsidTr="009158EE">
        <w:trPr>
          <w:trHeight w:val="705"/>
        </w:trPr>
        <w:tc>
          <w:tcPr>
            <w:tcW w:w="1080" w:type="dxa"/>
            <w:tcBorders>
              <w:top w:val="single" w:sz="4" w:space="0" w:color="auto"/>
              <w:left w:val="single" w:sz="4" w:space="0" w:color="auto"/>
              <w:bottom w:val="single" w:sz="4" w:space="0" w:color="auto"/>
              <w:right w:val="single" w:sz="4" w:space="0" w:color="auto"/>
            </w:tcBorders>
            <w:vAlign w:val="center"/>
            <w:hideMark/>
          </w:tcPr>
          <w:p w14:paraId="48E75FE9"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序号</w:t>
            </w:r>
          </w:p>
        </w:tc>
        <w:tc>
          <w:tcPr>
            <w:tcW w:w="1460" w:type="dxa"/>
            <w:tcBorders>
              <w:top w:val="single" w:sz="4" w:space="0" w:color="auto"/>
              <w:left w:val="nil"/>
              <w:bottom w:val="single" w:sz="4" w:space="0" w:color="auto"/>
              <w:right w:val="single" w:sz="4" w:space="0" w:color="auto"/>
            </w:tcBorders>
            <w:vAlign w:val="center"/>
            <w:hideMark/>
          </w:tcPr>
          <w:p w14:paraId="6F5749E1"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材料名称</w:t>
            </w:r>
          </w:p>
        </w:tc>
        <w:tc>
          <w:tcPr>
            <w:tcW w:w="3020" w:type="dxa"/>
            <w:tcBorders>
              <w:top w:val="single" w:sz="4" w:space="0" w:color="auto"/>
              <w:left w:val="nil"/>
              <w:bottom w:val="single" w:sz="4" w:space="0" w:color="auto"/>
              <w:right w:val="single" w:sz="4" w:space="0" w:color="auto"/>
            </w:tcBorders>
            <w:vAlign w:val="center"/>
            <w:hideMark/>
          </w:tcPr>
          <w:p w14:paraId="02BA2D96"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检测项目</w:t>
            </w:r>
          </w:p>
        </w:tc>
        <w:tc>
          <w:tcPr>
            <w:tcW w:w="1500" w:type="dxa"/>
            <w:tcBorders>
              <w:top w:val="single" w:sz="4" w:space="0" w:color="auto"/>
              <w:left w:val="nil"/>
              <w:bottom w:val="single" w:sz="4" w:space="0" w:color="auto"/>
              <w:right w:val="single" w:sz="4" w:space="0" w:color="auto"/>
            </w:tcBorders>
            <w:vAlign w:val="center"/>
            <w:hideMark/>
          </w:tcPr>
          <w:p w14:paraId="3B7375E3"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单价（元）</w:t>
            </w:r>
          </w:p>
        </w:tc>
        <w:tc>
          <w:tcPr>
            <w:tcW w:w="1500" w:type="dxa"/>
            <w:tcBorders>
              <w:top w:val="single" w:sz="4" w:space="0" w:color="auto"/>
              <w:left w:val="nil"/>
              <w:bottom w:val="single" w:sz="4" w:space="0" w:color="auto"/>
              <w:right w:val="single" w:sz="4" w:space="0" w:color="auto"/>
            </w:tcBorders>
            <w:vAlign w:val="center"/>
            <w:hideMark/>
          </w:tcPr>
          <w:p w14:paraId="577E4741"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单位</w:t>
            </w:r>
          </w:p>
        </w:tc>
        <w:tc>
          <w:tcPr>
            <w:tcW w:w="1500" w:type="dxa"/>
            <w:tcBorders>
              <w:top w:val="single" w:sz="4" w:space="0" w:color="auto"/>
              <w:left w:val="nil"/>
              <w:bottom w:val="single" w:sz="4" w:space="0" w:color="auto"/>
              <w:right w:val="single" w:sz="4" w:space="0" w:color="auto"/>
            </w:tcBorders>
            <w:vAlign w:val="center"/>
            <w:hideMark/>
          </w:tcPr>
          <w:p w14:paraId="22806587"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检测数量</w:t>
            </w:r>
          </w:p>
        </w:tc>
        <w:tc>
          <w:tcPr>
            <w:tcW w:w="1500" w:type="dxa"/>
            <w:tcBorders>
              <w:top w:val="single" w:sz="4" w:space="0" w:color="auto"/>
              <w:left w:val="nil"/>
              <w:bottom w:val="single" w:sz="4" w:space="0" w:color="auto"/>
              <w:right w:val="single" w:sz="4" w:space="0" w:color="auto"/>
            </w:tcBorders>
            <w:vAlign w:val="center"/>
            <w:hideMark/>
          </w:tcPr>
          <w:p w14:paraId="32C3A883"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总价（元）</w:t>
            </w:r>
          </w:p>
        </w:tc>
        <w:tc>
          <w:tcPr>
            <w:tcW w:w="1500" w:type="dxa"/>
            <w:tcBorders>
              <w:top w:val="single" w:sz="4" w:space="0" w:color="auto"/>
              <w:left w:val="nil"/>
              <w:bottom w:val="single" w:sz="4" w:space="0" w:color="auto"/>
              <w:right w:val="single" w:sz="4" w:space="0" w:color="000000"/>
            </w:tcBorders>
            <w:vAlign w:val="center"/>
            <w:hideMark/>
          </w:tcPr>
          <w:p w14:paraId="17247379" w14:textId="77777777" w:rsidR="00D634BC" w:rsidRPr="009E15B9" w:rsidRDefault="00D634BC" w:rsidP="009158EE">
            <w:pPr>
              <w:widowControl/>
              <w:ind w:firstLine="480"/>
              <w:jc w:val="center"/>
              <w:rPr>
                <w:rFonts w:ascii="仿宋" w:eastAsia="仿宋" w:hAnsi="仿宋" w:cs="宋体" w:hint="eastAsia"/>
                <w:color w:val="000000"/>
                <w:kern w:val="0"/>
                <w:sz w:val="24"/>
                <w:szCs w:val="21"/>
              </w:rPr>
            </w:pPr>
            <w:r w:rsidRPr="009E15B9">
              <w:rPr>
                <w:rFonts w:ascii="仿宋" w:eastAsia="仿宋" w:hAnsi="仿宋" w:cs="宋体" w:hint="eastAsia"/>
                <w:color w:val="000000"/>
                <w:kern w:val="0"/>
                <w:sz w:val="24"/>
                <w:szCs w:val="21"/>
              </w:rPr>
              <w:t>备注</w:t>
            </w:r>
          </w:p>
        </w:tc>
      </w:tr>
      <w:tr w:rsidR="00D634BC" w:rsidRPr="009E15B9" w14:paraId="0C0A4ECE" w14:textId="77777777" w:rsidTr="009158EE">
        <w:trPr>
          <w:trHeight w:val="315"/>
        </w:trPr>
        <w:tc>
          <w:tcPr>
            <w:tcW w:w="1080" w:type="dxa"/>
            <w:vMerge w:val="restart"/>
            <w:tcBorders>
              <w:top w:val="nil"/>
              <w:left w:val="single" w:sz="4" w:space="0" w:color="auto"/>
              <w:bottom w:val="single" w:sz="4" w:space="0" w:color="auto"/>
              <w:right w:val="single" w:sz="4" w:space="0" w:color="auto"/>
            </w:tcBorders>
            <w:vAlign w:val="center"/>
            <w:hideMark/>
          </w:tcPr>
          <w:p w14:paraId="6B03D98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460" w:type="dxa"/>
            <w:vMerge w:val="restart"/>
            <w:tcBorders>
              <w:top w:val="nil"/>
              <w:left w:val="single" w:sz="4" w:space="0" w:color="auto"/>
              <w:bottom w:val="single" w:sz="4" w:space="0" w:color="auto"/>
              <w:right w:val="single" w:sz="4" w:space="0" w:color="auto"/>
            </w:tcBorders>
            <w:vAlign w:val="center"/>
            <w:hideMark/>
          </w:tcPr>
          <w:p w14:paraId="0DBD019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钢筋原材</w:t>
            </w:r>
          </w:p>
        </w:tc>
        <w:tc>
          <w:tcPr>
            <w:tcW w:w="3020" w:type="dxa"/>
            <w:vMerge w:val="restart"/>
            <w:tcBorders>
              <w:top w:val="nil"/>
              <w:left w:val="single" w:sz="4" w:space="0" w:color="auto"/>
              <w:bottom w:val="single" w:sz="4" w:space="0" w:color="auto"/>
              <w:right w:val="single" w:sz="4" w:space="0" w:color="auto"/>
            </w:tcBorders>
            <w:vAlign w:val="center"/>
            <w:hideMark/>
          </w:tcPr>
          <w:p w14:paraId="26F1ABF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拉伸强度、弯曲（必试）</w:t>
            </w:r>
          </w:p>
        </w:tc>
        <w:tc>
          <w:tcPr>
            <w:tcW w:w="1500" w:type="dxa"/>
            <w:tcBorders>
              <w:top w:val="nil"/>
              <w:left w:val="nil"/>
              <w:bottom w:val="single" w:sz="4" w:space="0" w:color="auto"/>
              <w:right w:val="single" w:sz="4" w:space="0" w:color="auto"/>
            </w:tcBorders>
            <w:vAlign w:val="center"/>
          </w:tcPr>
          <w:p w14:paraId="205F9EA4"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0F55C6F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8BF570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0F79E10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hideMark/>
          </w:tcPr>
          <w:p w14:paraId="51BAF30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＜φ14</w:t>
            </w:r>
          </w:p>
        </w:tc>
      </w:tr>
      <w:tr w:rsidR="00D634BC" w:rsidRPr="009E15B9" w14:paraId="345205B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27DE099"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21E040E"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vMerge/>
            <w:tcBorders>
              <w:top w:val="nil"/>
              <w:left w:val="single" w:sz="4" w:space="0" w:color="auto"/>
              <w:bottom w:val="single" w:sz="4" w:space="0" w:color="auto"/>
              <w:right w:val="single" w:sz="4" w:space="0" w:color="auto"/>
            </w:tcBorders>
            <w:vAlign w:val="center"/>
            <w:hideMark/>
          </w:tcPr>
          <w:p w14:paraId="448E68F3"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tcPr>
          <w:p w14:paraId="265D174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C52F94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7632D82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179A9667"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hideMark/>
          </w:tcPr>
          <w:p w14:paraId="20889F3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φ16~20</w:t>
            </w:r>
          </w:p>
        </w:tc>
      </w:tr>
      <w:tr w:rsidR="00D634BC" w:rsidRPr="009E15B9" w14:paraId="41F501A1"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9B1D814"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6BB639D"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vMerge/>
            <w:tcBorders>
              <w:top w:val="nil"/>
              <w:left w:val="single" w:sz="4" w:space="0" w:color="auto"/>
              <w:bottom w:val="single" w:sz="4" w:space="0" w:color="auto"/>
              <w:right w:val="single" w:sz="4" w:space="0" w:color="auto"/>
            </w:tcBorders>
            <w:vAlign w:val="center"/>
            <w:hideMark/>
          </w:tcPr>
          <w:p w14:paraId="1DE94A8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tcPr>
          <w:p w14:paraId="19DD5512"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B154B36"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5AF32EE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3E5A6CE4"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hideMark/>
          </w:tcPr>
          <w:p w14:paraId="2E104A09"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φ22~28</w:t>
            </w:r>
          </w:p>
        </w:tc>
      </w:tr>
      <w:tr w:rsidR="00D634BC" w:rsidRPr="009E15B9" w14:paraId="705F57E5"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6F4C4677"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C384049"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vMerge/>
            <w:tcBorders>
              <w:top w:val="nil"/>
              <w:left w:val="single" w:sz="4" w:space="0" w:color="auto"/>
              <w:bottom w:val="single" w:sz="4" w:space="0" w:color="auto"/>
              <w:right w:val="single" w:sz="4" w:space="0" w:color="auto"/>
            </w:tcBorders>
            <w:vAlign w:val="center"/>
            <w:hideMark/>
          </w:tcPr>
          <w:p w14:paraId="75071080"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tcPr>
          <w:p w14:paraId="2B10F27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4433862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07AE000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3943C411"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hideMark/>
          </w:tcPr>
          <w:p w14:paraId="77C58A80"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φ32~36</w:t>
            </w:r>
          </w:p>
        </w:tc>
      </w:tr>
      <w:tr w:rsidR="00D634BC" w:rsidRPr="009E15B9" w14:paraId="0D2E9CAC"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14BBCEB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03F663A8"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1E59CC5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反向弯曲</w:t>
            </w:r>
          </w:p>
        </w:tc>
        <w:tc>
          <w:tcPr>
            <w:tcW w:w="1500" w:type="dxa"/>
            <w:tcBorders>
              <w:top w:val="nil"/>
              <w:left w:val="nil"/>
              <w:bottom w:val="single" w:sz="4" w:space="0" w:color="auto"/>
              <w:right w:val="single" w:sz="4" w:space="0" w:color="auto"/>
            </w:tcBorders>
            <w:vAlign w:val="center"/>
          </w:tcPr>
          <w:p w14:paraId="76011B2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237C1A3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B0752E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130533D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hideMark/>
          </w:tcPr>
          <w:p w14:paraId="49A2FF7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r>
      <w:tr w:rsidR="00D634BC" w:rsidRPr="009E15B9" w14:paraId="2F955C7F"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03D274F"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519DDB6"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5C5B6B0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重量偏差（必试）</w:t>
            </w:r>
          </w:p>
        </w:tc>
        <w:tc>
          <w:tcPr>
            <w:tcW w:w="1500" w:type="dxa"/>
            <w:tcBorders>
              <w:top w:val="nil"/>
              <w:left w:val="nil"/>
              <w:bottom w:val="single" w:sz="4" w:space="0" w:color="auto"/>
              <w:right w:val="single" w:sz="4" w:space="0" w:color="auto"/>
            </w:tcBorders>
            <w:vAlign w:val="center"/>
          </w:tcPr>
          <w:p w14:paraId="3A26CD0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7D956B2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83D761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18E7200D"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5C55D33"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r>
      <w:tr w:rsidR="00D634BC" w:rsidRPr="009E15B9" w14:paraId="72CE6457" w14:textId="77777777" w:rsidTr="009158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100A4E6E"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766F80B7"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2EA9D382" w14:textId="77777777" w:rsidR="00D634BC" w:rsidRPr="009E15B9" w:rsidRDefault="00D634BC" w:rsidP="009158EE">
            <w:pPr>
              <w:widowControl/>
              <w:ind w:firstLine="420"/>
              <w:jc w:val="center"/>
              <w:rPr>
                <w:rFonts w:ascii="仿宋" w:eastAsia="仿宋" w:hAnsi="仿宋" w:cs="宋体" w:hint="eastAsia"/>
                <w:color w:val="000000"/>
                <w:kern w:val="0"/>
                <w:szCs w:val="21"/>
              </w:rPr>
            </w:pPr>
            <w:proofErr w:type="gramStart"/>
            <w:r w:rsidRPr="009E15B9">
              <w:rPr>
                <w:rFonts w:ascii="仿宋" w:eastAsia="仿宋" w:hAnsi="仿宋" w:cs="宋体" w:hint="eastAsia"/>
                <w:color w:val="000000"/>
                <w:kern w:val="0"/>
                <w:szCs w:val="21"/>
              </w:rPr>
              <w:t>最大力</w:t>
            </w:r>
            <w:proofErr w:type="gramEnd"/>
            <w:r w:rsidRPr="009E15B9">
              <w:rPr>
                <w:rFonts w:ascii="仿宋" w:eastAsia="仿宋" w:hAnsi="仿宋" w:cs="宋体" w:hint="eastAsia"/>
                <w:color w:val="000000"/>
                <w:kern w:val="0"/>
                <w:szCs w:val="21"/>
              </w:rPr>
              <w:t>总伸长率（带肋钢筋必试）</w:t>
            </w:r>
          </w:p>
        </w:tc>
        <w:tc>
          <w:tcPr>
            <w:tcW w:w="1500" w:type="dxa"/>
            <w:tcBorders>
              <w:top w:val="nil"/>
              <w:left w:val="nil"/>
              <w:bottom w:val="single" w:sz="4" w:space="0" w:color="auto"/>
              <w:right w:val="single" w:sz="4" w:space="0" w:color="auto"/>
            </w:tcBorders>
            <w:vAlign w:val="center"/>
          </w:tcPr>
          <w:p w14:paraId="4423F2C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22579E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2C1B8C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6</w:t>
            </w:r>
          </w:p>
        </w:tc>
        <w:tc>
          <w:tcPr>
            <w:tcW w:w="1500" w:type="dxa"/>
            <w:tcBorders>
              <w:top w:val="nil"/>
              <w:left w:val="nil"/>
              <w:bottom w:val="single" w:sz="4" w:space="0" w:color="auto"/>
              <w:right w:val="single" w:sz="4" w:space="0" w:color="auto"/>
            </w:tcBorders>
            <w:vAlign w:val="center"/>
          </w:tcPr>
          <w:p w14:paraId="3CDA96C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28D79DD3"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r>
      <w:tr w:rsidR="00D634BC" w:rsidRPr="009E15B9" w14:paraId="284D5A40"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72EC62C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7195576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型钢</w:t>
            </w:r>
          </w:p>
        </w:tc>
        <w:tc>
          <w:tcPr>
            <w:tcW w:w="3020" w:type="dxa"/>
            <w:tcBorders>
              <w:top w:val="nil"/>
              <w:left w:val="nil"/>
              <w:bottom w:val="single" w:sz="4" w:space="0" w:color="auto"/>
              <w:right w:val="single" w:sz="4" w:space="0" w:color="auto"/>
            </w:tcBorders>
            <w:vAlign w:val="center"/>
            <w:hideMark/>
          </w:tcPr>
          <w:p w14:paraId="0947342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拉伸</w:t>
            </w:r>
          </w:p>
        </w:tc>
        <w:tc>
          <w:tcPr>
            <w:tcW w:w="1500" w:type="dxa"/>
            <w:tcBorders>
              <w:top w:val="nil"/>
              <w:left w:val="nil"/>
              <w:bottom w:val="single" w:sz="4" w:space="0" w:color="auto"/>
              <w:right w:val="single" w:sz="4" w:space="0" w:color="auto"/>
            </w:tcBorders>
            <w:noWrap/>
            <w:vAlign w:val="center"/>
          </w:tcPr>
          <w:p w14:paraId="0BA7BFDE"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3D784E0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4B55A2E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5</w:t>
            </w:r>
          </w:p>
        </w:tc>
        <w:tc>
          <w:tcPr>
            <w:tcW w:w="1500" w:type="dxa"/>
            <w:tcBorders>
              <w:top w:val="nil"/>
              <w:left w:val="nil"/>
              <w:bottom w:val="single" w:sz="4" w:space="0" w:color="auto"/>
              <w:right w:val="single" w:sz="4" w:space="0" w:color="auto"/>
            </w:tcBorders>
            <w:vAlign w:val="center"/>
          </w:tcPr>
          <w:p w14:paraId="2F585622"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AED2FBD"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58E8A4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3A8C1501"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B0E9358"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937517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弯曲</w:t>
            </w:r>
          </w:p>
        </w:tc>
        <w:tc>
          <w:tcPr>
            <w:tcW w:w="1500" w:type="dxa"/>
            <w:tcBorders>
              <w:top w:val="nil"/>
              <w:left w:val="nil"/>
              <w:bottom w:val="single" w:sz="4" w:space="0" w:color="auto"/>
              <w:right w:val="single" w:sz="4" w:space="0" w:color="auto"/>
            </w:tcBorders>
            <w:noWrap/>
            <w:vAlign w:val="center"/>
          </w:tcPr>
          <w:p w14:paraId="0A3DFCEF"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071D0C1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006632E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5</w:t>
            </w:r>
          </w:p>
        </w:tc>
        <w:tc>
          <w:tcPr>
            <w:tcW w:w="1500" w:type="dxa"/>
            <w:tcBorders>
              <w:top w:val="nil"/>
              <w:left w:val="nil"/>
              <w:bottom w:val="single" w:sz="4" w:space="0" w:color="auto"/>
              <w:right w:val="single" w:sz="4" w:space="0" w:color="auto"/>
            </w:tcBorders>
            <w:vAlign w:val="center"/>
          </w:tcPr>
          <w:p w14:paraId="6BBB0874"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14029C1"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743E14B"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185BDCB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3</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172E9DA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内墙涂料</w:t>
            </w:r>
          </w:p>
        </w:tc>
        <w:tc>
          <w:tcPr>
            <w:tcW w:w="3020" w:type="dxa"/>
            <w:tcBorders>
              <w:top w:val="nil"/>
              <w:left w:val="nil"/>
              <w:bottom w:val="single" w:sz="4" w:space="0" w:color="auto"/>
              <w:right w:val="single" w:sz="4" w:space="0" w:color="auto"/>
            </w:tcBorders>
            <w:vAlign w:val="center"/>
            <w:hideMark/>
          </w:tcPr>
          <w:p w14:paraId="7261D61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在施工中状态</w:t>
            </w:r>
          </w:p>
        </w:tc>
        <w:tc>
          <w:tcPr>
            <w:tcW w:w="1500" w:type="dxa"/>
            <w:tcBorders>
              <w:top w:val="nil"/>
              <w:left w:val="nil"/>
              <w:bottom w:val="single" w:sz="4" w:space="0" w:color="auto"/>
              <w:right w:val="single" w:sz="4" w:space="0" w:color="auto"/>
            </w:tcBorders>
            <w:noWrap/>
            <w:vAlign w:val="center"/>
          </w:tcPr>
          <w:p w14:paraId="2E5FBD3D"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29EB8CE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4C8A29A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6B6DB9EC"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B82780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48673DE"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2269CA3"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E54015E"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67C5390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施工性</w:t>
            </w:r>
          </w:p>
        </w:tc>
        <w:tc>
          <w:tcPr>
            <w:tcW w:w="1500" w:type="dxa"/>
            <w:tcBorders>
              <w:top w:val="nil"/>
              <w:left w:val="nil"/>
              <w:bottom w:val="single" w:sz="4" w:space="0" w:color="auto"/>
              <w:right w:val="single" w:sz="4" w:space="0" w:color="auto"/>
            </w:tcBorders>
            <w:noWrap/>
            <w:vAlign w:val="center"/>
          </w:tcPr>
          <w:p w14:paraId="142AB9FC"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462DC19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4690E9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2D622C1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2A42821E"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6161F18"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517E39D"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083E151"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1E67ADC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低温稳定性</w:t>
            </w:r>
          </w:p>
        </w:tc>
        <w:tc>
          <w:tcPr>
            <w:tcW w:w="1500" w:type="dxa"/>
            <w:tcBorders>
              <w:top w:val="nil"/>
              <w:left w:val="nil"/>
              <w:bottom w:val="single" w:sz="4" w:space="0" w:color="auto"/>
              <w:right w:val="single" w:sz="4" w:space="0" w:color="auto"/>
            </w:tcBorders>
            <w:noWrap/>
            <w:vAlign w:val="center"/>
          </w:tcPr>
          <w:p w14:paraId="0A8189FA"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2696EC8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06FCAD1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26883D9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3AFB095"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18B821B"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69B3A2D3"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B7A60F4"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10E6447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涂膜外观</w:t>
            </w:r>
          </w:p>
        </w:tc>
        <w:tc>
          <w:tcPr>
            <w:tcW w:w="1500" w:type="dxa"/>
            <w:tcBorders>
              <w:top w:val="nil"/>
              <w:left w:val="nil"/>
              <w:bottom w:val="single" w:sz="4" w:space="0" w:color="auto"/>
              <w:right w:val="single" w:sz="4" w:space="0" w:color="auto"/>
            </w:tcBorders>
            <w:noWrap/>
            <w:vAlign w:val="center"/>
          </w:tcPr>
          <w:p w14:paraId="6CDE2CB3"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2265BF3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3464B7D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16EE2C7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A2CBE4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6D3051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00B0C04"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2D8D6DC"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63B794D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干燥时间</w:t>
            </w:r>
          </w:p>
        </w:tc>
        <w:tc>
          <w:tcPr>
            <w:tcW w:w="1500" w:type="dxa"/>
            <w:tcBorders>
              <w:top w:val="nil"/>
              <w:left w:val="nil"/>
              <w:bottom w:val="single" w:sz="4" w:space="0" w:color="auto"/>
              <w:right w:val="single" w:sz="4" w:space="0" w:color="auto"/>
            </w:tcBorders>
            <w:noWrap/>
            <w:vAlign w:val="center"/>
          </w:tcPr>
          <w:p w14:paraId="14D674B8"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0248848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3311B03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48A156F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0931D2C"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277535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7877109A"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0AC4EE91"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4000E5A7"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耐洗刷性</w:t>
            </w:r>
          </w:p>
        </w:tc>
        <w:tc>
          <w:tcPr>
            <w:tcW w:w="1500" w:type="dxa"/>
            <w:tcBorders>
              <w:top w:val="nil"/>
              <w:left w:val="nil"/>
              <w:bottom w:val="single" w:sz="4" w:space="0" w:color="auto"/>
              <w:right w:val="single" w:sz="4" w:space="0" w:color="auto"/>
            </w:tcBorders>
            <w:noWrap/>
            <w:vAlign w:val="center"/>
          </w:tcPr>
          <w:p w14:paraId="7D76FB40"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5891C04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A8B6C7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01CDF6C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5817521"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F32C97D"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16C55E71"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CC4D81D"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16A399D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TVOC</w:t>
            </w:r>
          </w:p>
        </w:tc>
        <w:tc>
          <w:tcPr>
            <w:tcW w:w="1500" w:type="dxa"/>
            <w:tcBorders>
              <w:top w:val="nil"/>
              <w:left w:val="nil"/>
              <w:bottom w:val="single" w:sz="4" w:space="0" w:color="auto"/>
              <w:right w:val="single" w:sz="4" w:space="0" w:color="auto"/>
            </w:tcBorders>
            <w:vAlign w:val="center"/>
          </w:tcPr>
          <w:p w14:paraId="1D50B321"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BF4C86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38B952A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38A51A87"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tcPr>
          <w:p w14:paraId="30F76D8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r>
      <w:tr w:rsidR="00D634BC" w:rsidRPr="009E15B9" w14:paraId="504E1EB4"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7A687F46"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4</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15E7897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纸面石膏板</w:t>
            </w:r>
          </w:p>
        </w:tc>
        <w:tc>
          <w:tcPr>
            <w:tcW w:w="3020" w:type="dxa"/>
            <w:tcBorders>
              <w:top w:val="nil"/>
              <w:left w:val="nil"/>
              <w:bottom w:val="single" w:sz="4" w:space="0" w:color="auto"/>
              <w:right w:val="single" w:sz="4" w:space="0" w:color="auto"/>
            </w:tcBorders>
            <w:vAlign w:val="center"/>
            <w:hideMark/>
          </w:tcPr>
          <w:p w14:paraId="6E9200A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燃烧性能A2</w:t>
            </w:r>
          </w:p>
        </w:tc>
        <w:tc>
          <w:tcPr>
            <w:tcW w:w="1500" w:type="dxa"/>
            <w:tcBorders>
              <w:top w:val="nil"/>
              <w:left w:val="nil"/>
              <w:bottom w:val="single" w:sz="4" w:space="0" w:color="auto"/>
              <w:right w:val="single" w:sz="4" w:space="0" w:color="auto"/>
            </w:tcBorders>
            <w:noWrap/>
            <w:vAlign w:val="center"/>
          </w:tcPr>
          <w:p w14:paraId="722F3598"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1827F40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4FCA0C2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1541434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3BEF874"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4692E6EA"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FFCD1CE"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0109B3B1"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6C3F3755"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吸水率</w:t>
            </w:r>
          </w:p>
        </w:tc>
        <w:tc>
          <w:tcPr>
            <w:tcW w:w="1500" w:type="dxa"/>
            <w:tcBorders>
              <w:top w:val="nil"/>
              <w:left w:val="nil"/>
              <w:bottom w:val="single" w:sz="4" w:space="0" w:color="auto"/>
              <w:right w:val="single" w:sz="4" w:space="0" w:color="auto"/>
            </w:tcBorders>
            <w:noWrap/>
            <w:vAlign w:val="center"/>
          </w:tcPr>
          <w:p w14:paraId="503AB443"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7722416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78352A05"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2A99F4D5"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F526252"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AD669D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CB1740E"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0EBDF6C9"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28B12B4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甲醛</w:t>
            </w:r>
          </w:p>
        </w:tc>
        <w:tc>
          <w:tcPr>
            <w:tcW w:w="1500" w:type="dxa"/>
            <w:tcBorders>
              <w:top w:val="nil"/>
              <w:left w:val="nil"/>
              <w:bottom w:val="single" w:sz="4" w:space="0" w:color="auto"/>
              <w:right w:val="single" w:sz="4" w:space="0" w:color="auto"/>
            </w:tcBorders>
            <w:noWrap/>
            <w:vAlign w:val="center"/>
          </w:tcPr>
          <w:p w14:paraId="2FD512DD"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1C416F3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155577E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0AE51B8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25ED322"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4B2B2D4C"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6EA7103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5</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1A259673" w14:textId="77777777" w:rsidR="00D634BC" w:rsidRPr="009E15B9" w:rsidRDefault="00D634BC" w:rsidP="009158EE">
            <w:pPr>
              <w:widowControl/>
              <w:ind w:firstLine="420"/>
              <w:jc w:val="center"/>
              <w:rPr>
                <w:rFonts w:ascii="仿宋" w:eastAsia="仿宋" w:hAnsi="仿宋" w:cs="宋体" w:hint="eastAsia"/>
                <w:kern w:val="0"/>
                <w:szCs w:val="21"/>
              </w:rPr>
            </w:pPr>
            <w:proofErr w:type="gramStart"/>
            <w:r w:rsidRPr="009E15B9">
              <w:rPr>
                <w:rFonts w:ascii="仿宋" w:eastAsia="仿宋" w:hAnsi="仿宋" w:cs="宋体" w:hint="eastAsia"/>
                <w:kern w:val="0"/>
                <w:szCs w:val="21"/>
              </w:rPr>
              <w:t>植筋胶</w:t>
            </w:r>
            <w:proofErr w:type="gramEnd"/>
          </w:p>
        </w:tc>
        <w:tc>
          <w:tcPr>
            <w:tcW w:w="3020" w:type="dxa"/>
            <w:tcBorders>
              <w:top w:val="nil"/>
              <w:left w:val="nil"/>
              <w:bottom w:val="single" w:sz="4" w:space="0" w:color="auto"/>
              <w:right w:val="single" w:sz="4" w:space="0" w:color="auto"/>
            </w:tcBorders>
            <w:vAlign w:val="center"/>
            <w:hideMark/>
          </w:tcPr>
          <w:p w14:paraId="2F09817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固体含量</w:t>
            </w:r>
          </w:p>
        </w:tc>
        <w:tc>
          <w:tcPr>
            <w:tcW w:w="1500" w:type="dxa"/>
            <w:tcBorders>
              <w:top w:val="nil"/>
              <w:left w:val="nil"/>
              <w:bottom w:val="single" w:sz="4" w:space="0" w:color="auto"/>
              <w:right w:val="single" w:sz="4" w:space="0" w:color="auto"/>
            </w:tcBorders>
            <w:noWrap/>
            <w:vAlign w:val="center"/>
          </w:tcPr>
          <w:p w14:paraId="1AB9455F"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50A7006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31C6BC9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303ECD65"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45A66E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0509117"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275940D"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03BD8F97"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1A3A57A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与混凝土</w:t>
            </w:r>
            <w:proofErr w:type="gramStart"/>
            <w:r w:rsidRPr="009E15B9">
              <w:rPr>
                <w:rFonts w:ascii="仿宋" w:eastAsia="仿宋" w:hAnsi="仿宋" w:cs="宋体" w:hint="eastAsia"/>
                <w:kern w:val="0"/>
                <w:szCs w:val="21"/>
              </w:rPr>
              <w:t>的正拉粘结</w:t>
            </w:r>
            <w:proofErr w:type="gramEnd"/>
            <w:r w:rsidRPr="009E15B9">
              <w:rPr>
                <w:rFonts w:ascii="仿宋" w:eastAsia="仿宋" w:hAnsi="仿宋" w:cs="宋体" w:hint="eastAsia"/>
                <w:kern w:val="0"/>
                <w:szCs w:val="21"/>
              </w:rPr>
              <w:t>强度</w:t>
            </w:r>
          </w:p>
        </w:tc>
        <w:tc>
          <w:tcPr>
            <w:tcW w:w="1500" w:type="dxa"/>
            <w:tcBorders>
              <w:top w:val="nil"/>
              <w:left w:val="nil"/>
              <w:bottom w:val="single" w:sz="4" w:space="0" w:color="auto"/>
              <w:right w:val="single" w:sz="4" w:space="0" w:color="auto"/>
            </w:tcBorders>
            <w:noWrap/>
            <w:vAlign w:val="center"/>
          </w:tcPr>
          <w:p w14:paraId="4B41FD5B"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3DA17BC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77165476"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2EB3248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298D646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576513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1DDAED82"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72D65902"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2421983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耐湿热老化性能快速法</w:t>
            </w:r>
          </w:p>
        </w:tc>
        <w:tc>
          <w:tcPr>
            <w:tcW w:w="1500" w:type="dxa"/>
            <w:tcBorders>
              <w:top w:val="nil"/>
              <w:left w:val="nil"/>
              <w:bottom w:val="single" w:sz="4" w:space="0" w:color="auto"/>
              <w:right w:val="single" w:sz="4" w:space="0" w:color="auto"/>
            </w:tcBorders>
            <w:noWrap/>
            <w:vAlign w:val="center"/>
          </w:tcPr>
          <w:p w14:paraId="37D84A05"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7F9C80D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小时</w:t>
            </w:r>
          </w:p>
        </w:tc>
        <w:tc>
          <w:tcPr>
            <w:tcW w:w="1500" w:type="dxa"/>
            <w:tcBorders>
              <w:top w:val="nil"/>
              <w:left w:val="nil"/>
              <w:bottom w:val="single" w:sz="4" w:space="0" w:color="auto"/>
              <w:right w:val="single" w:sz="4" w:space="0" w:color="auto"/>
            </w:tcBorders>
            <w:noWrap/>
            <w:vAlign w:val="center"/>
            <w:hideMark/>
          </w:tcPr>
          <w:p w14:paraId="320704C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524F364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3E363BE"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61EE42E"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27162849"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18143DAE"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5B8F08C9"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抗拉强度</w:t>
            </w:r>
          </w:p>
        </w:tc>
        <w:tc>
          <w:tcPr>
            <w:tcW w:w="1500" w:type="dxa"/>
            <w:tcBorders>
              <w:top w:val="nil"/>
              <w:left w:val="nil"/>
              <w:bottom w:val="single" w:sz="4" w:space="0" w:color="auto"/>
              <w:right w:val="single" w:sz="4" w:space="0" w:color="auto"/>
            </w:tcBorders>
            <w:noWrap/>
            <w:vAlign w:val="center"/>
          </w:tcPr>
          <w:p w14:paraId="1950F94A"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52783F6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6A265DF6"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5CEFA1F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026A89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9C9FC1A" w14:textId="77777777" w:rsidTr="009158EE">
        <w:trPr>
          <w:trHeight w:val="315"/>
        </w:trPr>
        <w:tc>
          <w:tcPr>
            <w:tcW w:w="1080" w:type="dxa"/>
            <w:tcBorders>
              <w:top w:val="nil"/>
              <w:left w:val="single" w:sz="4" w:space="0" w:color="auto"/>
              <w:bottom w:val="single" w:sz="4" w:space="0" w:color="auto"/>
              <w:right w:val="single" w:sz="4" w:space="0" w:color="auto"/>
            </w:tcBorders>
            <w:noWrap/>
            <w:vAlign w:val="center"/>
            <w:hideMark/>
          </w:tcPr>
          <w:p w14:paraId="3A247015"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6</w:t>
            </w:r>
          </w:p>
        </w:tc>
        <w:tc>
          <w:tcPr>
            <w:tcW w:w="1460" w:type="dxa"/>
            <w:tcBorders>
              <w:top w:val="nil"/>
              <w:left w:val="nil"/>
              <w:bottom w:val="single" w:sz="4" w:space="0" w:color="auto"/>
              <w:right w:val="single" w:sz="4" w:space="0" w:color="auto"/>
            </w:tcBorders>
            <w:noWrap/>
            <w:vAlign w:val="center"/>
            <w:hideMark/>
          </w:tcPr>
          <w:p w14:paraId="22ECB863"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植筋拉拔</w:t>
            </w:r>
          </w:p>
        </w:tc>
        <w:tc>
          <w:tcPr>
            <w:tcW w:w="3020" w:type="dxa"/>
            <w:tcBorders>
              <w:top w:val="nil"/>
              <w:left w:val="nil"/>
              <w:bottom w:val="single" w:sz="4" w:space="0" w:color="auto"/>
              <w:right w:val="single" w:sz="4" w:space="0" w:color="auto"/>
            </w:tcBorders>
            <w:vAlign w:val="center"/>
            <w:hideMark/>
          </w:tcPr>
          <w:p w14:paraId="6E6A70E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植筋拉拔</w:t>
            </w:r>
          </w:p>
        </w:tc>
        <w:tc>
          <w:tcPr>
            <w:tcW w:w="1500" w:type="dxa"/>
            <w:tcBorders>
              <w:top w:val="nil"/>
              <w:left w:val="nil"/>
              <w:bottom w:val="single" w:sz="4" w:space="0" w:color="auto"/>
              <w:right w:val="single" w:sz="4" w:space="0" w:color="auto"/>
            </w:tcBorders>
            <w:vAlign w:val="center"/>
          </w:tcPr>
          <w:p w14:paraId="0479231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643B11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5DECF49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666FA0F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vAlign w:val="center"/>
          </w:tcPr>
          <w:p w14:paraId="637EFD5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r>
      <w:tr w:rsidR="00D634BC" w:rsidRPr="009E15B9" w14:paraId="2895A252"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74D930D5"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7</w:t>
            </w:r>
          </w:p>
        </w:tc>
        <w:tc>
          <w:tcPr>
            <w:tcW w:w="1460" w:type="dxa"/>
            <w:vMerge w:val="restart"/>
            <w:tcBorders>
              <w:top w:val="nil"/>
              <w:left w:val="single" w:sz="4" w:space="0" w:color="auto"/>
              <w:bottom w:val="single" w:sz="4" w:space="0" w:color="auto"/>
              <w:right w:val="single" w:sz="4" w:space="0" w:color="auto"/>
            </w:tcBorders>
            <w:vAlign w:val="center"/>
            <w:hideMark/>
          </w:tcPr>
          <w:p w14:paraId="4B334ED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门窗性能</w:t>
            </w:r>
          </w:p>
        </w:tc>
        <w:tc>
          <w:tcPr>
            <w:tcW w:w="3020" w:type="dxa"/>
            <w:tcBorders>
              <w:top w:val="nil"/>
              <w:left w:val="nil"/>
              <w:bottom w:val="single" w:sz="4" w:space="0" w:color="auto"/>
              <w:right w:val="single" w:sz="4" w:space="0" w:color="auto"/>
            </w:tcBorders>
            <w:vAlign w:val="center"/>
            <w:hideMark/>
          </w:tcPr>
          <w:p w14:paraId="0A648AD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气密性、水密性、抗风压性</w:t>
            </w:r>
          </w:p>
        </w:tc>
        <w:tc>
          <w:tcPr>
            <w:tcW w:w="1500" w:type="dxa"/>
            <w:tcBorders>
              <w:top w:val="nil"/>
              <w:left w:val="nil"/>
              <w:bottom w:val="single" w:sz="4" w:space="0" w:color="auto"/>
              <w:right w:val="single" w:sz="4" w:space="0" w:color="auto"/>
            </w:tcBorders>
            <w:vAlign w:val="center"/>
          </w:tcPr>
          <w:p w14:paraId="4E300452"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232294E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00B851D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3A27933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B47B273"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47E3B724"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F80F4A4"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6135EAAD"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C78EA6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传热系数</w:t>
            </w:r>
          </w:p>
        </w:tc>
        <w:tc>
          <w:tcPr>
            <w:tcW w:w="1500" w:type="dxa"/>
            <w:tcBorders>
              <w:top w:val="nil"/>
              <w:left w:val="nil"/>
              <w:bottom w:val="single" w:sz="4" w:space="0" w:color="auto"/>
              <w:right w:val="single" w:sz="4" w:space="0" w:color="auto"/>
            </w:tcBorders>
            <w:vAlign w:val="center"/>
          </w:tcPr>
          <w:p w14:paraId="75C55F6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2FEA31D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4687A25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5C6C6A4D"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63705B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243E19C4"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5F5C29D"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037AF0B"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334300B4"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隔声性能</w:t>
            </w:r>
          </w:p>
        </w:tc>
        <w:tc>
          <w:tcPr>
            <w:tcW w:w="1500" w:type="dxa"/>
            <w:tcBorders>
              <w:top w:val="nil"/>
              <w:left w:val="nil"/>
              <w:bottom w:val="single" w:sz="4" w:space="0" w:color="auto"/>
              <w:right w:val="single" w:sz="4" w:space="0" w:color="auto"/>
            </w:tcBorders>
            <w:vAlign w:val="center"/>
          </w:tcPr>
          <w:p w14:paraId="2C7ECCB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17803B5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2D71F8B6"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085F321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7124DC3"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8D2422C" w14:textId="77777777" w:rsidTr="009158EE">
        <w:trPr>
          <w:trHeight w:val="510"/>
        </w:trPr>
        <w:tc>
          <w:tcPr>
            <w:tcW w:w="1080" w:type="dxa"/>
            <w:tcBorders>
              <w:top w:val="nil"/>
              <w:left w:val="single" w:sz="4" w:space="0" w:color="auto"/>
              <w:bottom w:val="single" w:sz="4" w:space="0" w:color="auto"/>
              <w:right w:val="single" w:sz="4" w:space="0" w:color="auto"/>
            </w:tcBorders>
            <w:noWrap/>
            <w:vAlign w:val="center"/>
            <w:hideMark/>
          </w:tcPr>
          <w:p w14:paraId="7D6F4B9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lastRenderedPageBreak/>
              <w:t>8</w:t>
            </w:r>
          </w:p>
        </w:tc>
        <w:tc>
          <w:tcPr>
            <w:tcW w:w="1460" w:type="dxa"/>
            <w:tcBorders>
              <w:top w:val="nil"/>
              <w:left w:val="nil"/>
              <w:bottom w:val="single" w:sz="4" w:space="0" w:color="auto"/>
              <w:right w:val="single" w:sz="4" w:space="0" w:color="auto"/>
            </w:tcBorders>
            <w:vAlign w:val="center"/>
            <w:hideMark/>
          </w:tcPr>
          <w:p w14:paraId="31B2F1F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门窗性能（现场）</w:t>
            </w:r>
          </w:p>
        </w:tc>
        <w:tc>
          <w:tcPr>
            <w:tcW w:w="3020" w:type="dxa"/>
            <w:tcBorders>
              <w:top w:val="nil"/>
              <w:left w:val="nil"/>
              <w:bottom w:val="single" w:sz="4" w:space="0" w:color="auto"/>
              <w:right w:val="single" w:sz="4" w:space="0" w:color="auto"/>
            </w:tcBorders>
            <w:vAlign w:val="center"/>
            <w:hideMark/>
          </w:tcPr>
          <w:p w14:paraId="38F84C3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气密性、水密性</w:t>
            </w:r>
          </w:p>
        </w:tc>
        <w:tc>
          <w:tcPr>
            <w:tcW w:w="1500" w:type="dxa"/>
            <w:tcBorders>
              <w:top w:val="nil"/>
              <w:left w:val="nil"/>
              <w:bottom w:val="single" w:sz="4" w:space="0" w:color="auto"/>
              <w:right w:val="single" w:sz="4" w:space="0" w:color="auto"/>
            </w:tcBorders>
            <w:vAlign w:val="center"/>
          </w:tcPr>
          <w:p w14:paraId="288FE2F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304196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3F4EF97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53C5A997"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107F1C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7813538"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05414949"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9</w:t>
            </w:r>
          </w:p>
        </w:tc>
        <w:tc>
          <w:tcPr>
            <w:tcW w:w="1460" w:type="dxa"/>
            <w:vMerge w:val="restart"/>
            <w:tcBorders>
              <w:top w:val="nil"/>
              <w:left w:val="single" w:sz="4" w:space="0" w:color="auto"/>
              <w:bottom w:val="single" w:sz="4" w:space="0" w:color="auto"/>
              <w:right w:val="single" w:sz="4" w:space="0" w:color="auto"/>
            </w:tcBorders>
            <w:vAlign w:val="center"/>
            <w:hideMark/>
          </w:tcPr>
          <w:p w14:paraId="34A52AF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窗户密封条</w:t>
            </w:r>
          </w:p>
        </w:tc>
        <w:tc>
          <w:tcPr>
            <w:tcW w:w="3020" w:type="dxa"/>
            <w:tcBorders>
              <w:top w:val="nil"/>
              <w:left w:val="nil"/>
              <w:bottom w:val="single" w:sz="4" w:space="0" w:color="auto"/>
              <w:right w:val="single" w:sz="4" w:space="0" w:color="auto"/>
            </w:tcBorders>
            <w:vAlign w:val="center"/>
            <w:hideMark/>
          </w:tcPr>
          <w:p w14:paraId="3F6D4CF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硬度</w:t>
            </w:r>
          </w:p>
        </w:tc>
        <w:tc>
          <w:tcPr>
            <w:tcW w:w="1500" w:type="dxa"/>
            <w:tcBorders>
              <w:top w:val="nil"/>
              <w:left w:val="nil"/>
              <w:bottom w:val="single" w:sz="4" w:space="0" w:color="auto"/>
              <w:right w:val="single" w:sz="4" w:space="0" w:color="auto"/>
            </w:tcBorders>
            <w:vAlign w:val="center"/>
          </w:tcPr>
          <w:p w14:paraId="5F2DC13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795B65D9"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425F3F7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5B12F8B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1DC9D0A"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D394108"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2E35BC0"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674373E9"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21C291C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拉伸强度</w:t>
            </w:r>
          </w:p>
        </w:tc>
        <w:tc>
          <w:tcPr>
            <w:tcW w:w="1500" w:type="dxa"/>
            <w:tcBorders>
              <w:top w:val="nil"/>
              <w:left w:val="nil"/>
              <w:bottom w:val="single" w:sz="4" w:space="0" w:color="auto"/>
              <w:right w:val="single" w:sz="4" w:space="0" w:color="auto"/>
            </w:tcBorders>
            <w:vAlign w:val="center"/>
          </w:tcPr>
          <w:p w14:paraId="406085D2"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1FA980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15A78DC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57F7C6F7"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798D53C"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F60A367"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38808867"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5FDAF9C"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046C57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拉断伸长率</w:t>
            </w:r>
          </w:p>
        </w:tc>
        <w:tc>
          <w:tcPr>
            <w:tcW w:w="1500" w:type="dxa"/>
            <w:tcBorders>
              <w:top w:val="nil"/>
              <w:left w:val="nil"/>
              <w:bottom w:val="single" w:sz="4" w:space="0" w:color="auto"/>
              <w:right w:val="single" w:sz="4" w:space="0" w:color="auto"/>
            </w:tcBorders>
            <w:vAlign w:val="center"/>
          </w:tcPr>
          <w:p w14:paraId="16135A1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7F745D6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2E31117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2B77C73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2D23542A"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25EC9E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79697F94"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F5056D0"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281F41C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压缩永久变形</w:t>
            </w:r>
          </w:p>
        </w:tc>
        <w:tc>
          <w:tcPr>
            <w:tcW w:w="1500" w:type="dxa"/>
            <w:tcBorders>
              <w:top w:val="nil"/>
              <w:left w:val="nil"/>
              <w:bottom w:val="single" w:sz="4" w:space="0" w:color="auto"/>
              <w:right w:val="single" w:sz="4" w:space="0" w:color="auto"/>
            </w:tcBorders>
            <w:vAlign w:val="center"/>
          </w:tcPr>
          <w:p w14:paraId="522A5AE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DEF6A2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24C8202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2C8644AC"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6053F6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089277A" w14:textId="77777777" w:rsidTr="009158EE">
        <w:trPr>
          <w:trHeight w:val="510"/>
        </w:trPr>
        <w:tc>
          <w:tcPr>
            <w:tcW w:w="1080" w:type="dxa"/>
            <w:tcBorders>
              <w:top w:val="nil"/>
              <w:left w:val="single" w:sz="4" w:space="0" w:color="auto"/>
              <w:bottom w:val="single" w:sz="4" w:space="0" w:color="auto"/>
              <w:right w:val="single" w:sz="4" w:space="0" w:color="auto"/>
            </w:tcBorders>
            <w:noWrap/>
            <w:vAlign w:val="center"/>
            <w:hideMark/>
          </w:tcPr>
          <w:p w14:paraId="0974A18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10</w:t>
            </w:r>
          </w:p>
        </w:tc>
        <w:tc>
          <w:tcPr>
            <w:tcW w:w="1460" w:type="dxa"/>
            <w:tcBorders>
              <w:top w:val="nil"/>
              <w:left w:val="nil"/>
              <w:bottom w:val="single" w:sz="4" w:space="0" w:color="auto"/>
              <w:right w:val="single" w:sz="4" w:space="0" w:color="auto"/>
            </w:tcBorders>
            <w:vAlign w:val="center"/>
            <w:hideMark/>
          </w:tcPr>
          <w:p w14:paraId="5A6650A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室内环境检测</w:t>
            </w:r>
          </w:p>
        </w:tc>
        <w:tc>
          <w:tcPr>
            <w:tcW w:w="3020" w:type="dxa"/>
            <w:tcBorders>
              <w:top w:val="nil"/>
              <w:left w:val="nil"/>
              <w:bottom w:val="single" w:sz="4" w:space="0" w:color="auto"/>
              <w:right w:val="single" w:sz="4" w:space="0" w:color="auto"/>
            </w:tcBorders>
            <w:vAlign w:val="center"/>
            <w:hideMark/>
          </w:tcPr>
          <w:p w14:paraId="2230EA8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甲醛、氨、氡、苯、甲苯、二甲苯、</w:t>
            </w:r>
            <w:proofErr w:type="spellStart"/>
            <w:r w:rsidRPr="009E15B9">
              <w:rPr>
                <w:rFonts w:ascii="仿宋" w:eastAsia="仿宋" w:hAnsi="仿宋" w:cs="宋体" w:hint="eastAsia"/>
                <w:color w:val="000000"/>
                <w:kern w:val="0"/>
                <w:szCs w:val="21"/>
              </w:rPr>
              <w:t>voc</w:t>
            </w:r>
            <w:proofErr w:type="spellEnd"/>
          </w:p>
        </w:tc>
        <w:tc>
          <w:tcPr>
            <w:tcW w:w="1500" w:type="dxa"/>
            <w:tcBorders>
              <w:top w:val="nil"/>
              <w:left w:val="nil"/>
              <w:bottom w:val="single" w:sz="4" w:space="0" w:color="auto"/>
              <w:right w:val="single" w:sz="4" w:space="0" w:color="auto"/>
            </w:tcBorders>
            <w:vAlign w:val="center"/>
          </w:tcPr>
          <w:p w14:paraId="49A12B3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4704648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点</w:t>
            </w:r>
          </w:p>
        </w:tc>
        <w:tc>
          <w:tcPr>
            <w:tcW w:w="1500" w:type="dxa"/>
            <w:tcBorders>
              <w:top w:val="nil"/>
              <w:left w:val="nil"/>
              <w:bottom w:val="single" w:sz="4" w:space="0" w:color="auto"/>
              <w:right w:val="single" w:sz="4" w:space="0" w:color="auto"/>
            </w:tcBorders>
            <w:noWrap/>
            <w:vAlign w:val="center"/>
            <w:hideMark/>
          </w:tcPr>
          <w:p w14:paraId="0E907C30"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15</w:t>
            </w:r>
          </w:p>
        </w:tc>
        <w:tc>
          <w:tcPr>
            <w:tcW w:w="1500" w:type="dxa"/>
            <w:tcBorders>
              <w:top w:val="nil"/>
              <w:left w:val="nil"/>
              <w:bottom w:val="single" w:sz="4" w:space="0" w:color="auto"/>
              <w:right w:val="single" w:sz="4" w:space="0" w:color="auto"/>
            </w:tcBorders>
            <w:vAlign w:val="center"/>
          </w:tcPr>
          <w:p w14:paraId="57F8F050"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42813B8"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42498EF"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78BC3E8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11</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68B868C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砖</w:t>
            </w:r>
          </w:p>
        </w:tc>
        <w:tc>
          <w:tcPr>
            <w:tcW w:w="3020" w:type="dxa"/>
            <w:tcBorders>
              <w:top w:val="nil"/>
              <w:left w:val="nil"/>
              <w:bottom w:val="single" w:sz="4" w:space="0" w:color="auto"/>
              <w:right w:val="single" w:sz="4" w:space="0" w:color="auto"/>
            </w:tcBorders>
            <w:vAlign w:val="center"/>
            <w:hideMark/>
          </w:tcPr>
          <w:p w14:paraId="0598BE7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放射性</w:t>
            </w:r>
          </w:p>
        </w:tc>
        <w:tc>
          <w:tcPr>
            <w:tcW w:w="1500" w:type="dxa"/>
            <w:tcBorders>
              <w:top w:val="nil"/>
              <w:left w:val="nil"/>
              <w:bottom w:val="single" w:sz="4" w:space="0" w:color="auto"/>
              <w:right w:val="single" w:sz="4" w:space="0" w:color="auto"/>
            </w:tcBorders>
            <w:noWrap/>
            <w:vAlign w:val="center"/>
          </w:tcPr>
          <w:p w14:paraId="4FCF8DBB"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687D291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249ED969"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7D075A7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E27B3AC"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2744EC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3B0C05A8"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741C92F"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11CFF109"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吸水率</w:t>
            </w:r>
          </w:p>
        </w:tc>
        <w:tc>
          <w:tcPr>
            <w:tcW w:w="1500" w:type="dxa"/>
            <w:tcBorders>
              <w:top w:val="nil"/>
              <w:left w:val="nil"/>
              <w:bottom w:val="single" w:sz="4" w:space="0" w:color="auto"/>
              <w:right w:val="single" w:sz="4" w:space="0" w:color="auto"/>
            </w:tcBorders>
            <w:noWrap/>
            <w:vAlign w:val="center"/>
          </w:tcPr>
          <w:p w14:paraId="715E9B64"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557C4336"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1B2B607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6A1F58C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F9E2EC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4C3B8790" w14:textId="77777777" w:rsidTr="009158EE">
        <w:trPr>
          <w:trHeight w:val="315"/>
        </w:trPr>
        <w:tc>
          <w:tcPr>
            <w:tcW w:w="1080" w:type="dxa"/>
            <w:tcBorders>
              <w:top w:val="nil"/>
              <w:left w:val="single" w:sz="4" w:space="0" w:color="auto"/>
              <w:bottom w:val="single" w:sz="4" w:space="0" w:color="auto"/>
              <w:right w:val="single" w:sz="4" w:space="0" w:color="auto"/>
            </w:tcBorders>
            <w:noWrap/>
            <w:vAlign w:val="center"/>
            <w:hideMark/>
          </w:tcPr>
          <w:p w14:paraId="42FEBF4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12</w:t>
            </w:r>
          </w:p>
        </w:tc>
        <w:tc>
          <w:tcPr>
            <w:tcW w:w="1460" w:type="dxa"/>
            <w:tcBorders>
              <w:top w:val="nil"/>
              <w:left w:val="nil"/>
              <w:bottom w:val="single" w:sz="4" w:space="0" w:color="auto"/>
              <w:right w:val="single" w:sz="4" w:space="0" w:color="auto"/>
            </w:tcBorders>
            <w:vAlign w:val="center"/>
            <w:hideMark/>
          </w:tcPr>
          <w:p w14:paraId="41FD976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耐水腻子</w:t>
            </w:r>
          </w:p>
        </w:tc>
        <w:tc>
          <w:tcPr>
            <w:tcW w:w="3020" w:type="dxa"/>
            <w:tcBorders>
              <w:top w:val="nil"/>
              <w:left w:val="nil"/>
              <w:bottom w:val="single" w:sz="4" w:space="0" w:color="auto"/>
              <w:right w:val="single" w:sz="4" w:space="0" w:color="auto"/>
            </w:tcBorders>
            <w:vAlign w:val="center"/>
            <w:hideMark/>
          </w:tcPr>
          <w:p w14:paraId="38A5741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容器中状态、施工性、粘结强度</w:t>
            </w:r>
          </w:p>
        </w:tc>
        <w:tc>
          <w:tcPr>
            <w:tcW w:w="1500" w:type="dxa"/>
            <w:tcBorders>
              <w:top w:val="nil"/>
              <w:left w:val="nil"/>
              <w:bottom w:val="single" w:sz="4" w:space="0" w:color="auto"/>
              <w:right w:val="single" w:sz="4" w:space="0" w:color="auto"/>
            </w:tcBorders>
            <w:vAlign w:val="center"/>
          </w:tcPr>
          <w:p w14:paraId="3E63D9B2"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17A349B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6E50F42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32B49A13"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5878D1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0855543" w14:textId="77777777" w:rsidTr="009158EE">
        <w:trPr>
          <w:trHeight w:val="315"/>
        </w:trPr>
        <w:tc>
          <w:tcPr>
            <w:tcW w:w="1080" w:type="dxa"/>
            <w:tcBorders>
              <w:top w:val="nil"/>
              <w:left w:val="single" w:sz="4" w:space="0" w:color="auto"/>
              <w:bottom w:val="single" w:sz="4" w:space="0" w:color="auto"/>
              <w:right w:val="single" w:sz="4" w:space="0" w:color="auto"/>
            </w:tcBorders>
            <w:noWrap/>
            <w:vAlign w:val="center"/>
            <w:hideMark/>
          </w:tcPr>
          <w:p w14:paraId="22CC769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13</w:t>
            </w:r>
          </w:p>
        </w:tc>
        <w:tc>
          <w:tcPr>
            <w:tcW w:w="1460" w:type="dxa"/>
            <w:tcBorders>
              <w:top w:val="nil"/>
              <w:left w:val="nil"/>
              <w:bottom w:val="single" w:sz="4" w:space="0" w:color="auto"/>
              <w:right w:val="single" w:sz="4" w:space="0" w:color="auto"/>
            </w:tcBorders>
            <w:vAlign w:val="center"/>
            <w:hideMark/>
          </w:tcPr>
          <w:p w14:paraId="18EEE33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混凝土</w:t>
            </w:r>
          </w:p>
        </w:tc>
        <w:tc>
          <w:tcPr>
            <w:tcW w:w="3020" w:type="dxa"/>
            <w:tcBorders>
              <w:top w:val="nil"/>
              <w:left w:val="nil"/>
              <w:bottom w:val="single" w:sz="4" w:space="0" w:color="auto"/>
              <w:right w:val="single" w:sz="4" w:space="0" w:color="auto"/>
            </w:tcBorders>
            <w:vAlign w:val="center"/>
            <w:hideMark/>
          </w:tcPr>
          <w:p w14:paraId="1F90673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抗压强度</w:t>
            </w:r>
          </w:p>
        </w:tc>
        <w:tc>
          <w:tcPr>
            <w:tcW w:w="1500" w:type="dxa"/>
            <w:tcBorders>
              <w:top w:val="nil"/>
              <w:left w:val="nil"/>
              <w:bottom w:val="single" w:sz="4" w:space="0" w:color="auto"/>
              <w:right w:val="single" w:sz="4" w:space="0" w:color="auto"/>
            </w:tcBorders>
            <w:vAlign w:val="center"/>
          </w:tcPr>
          <w:p w14:paraId="01D46A7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4D054DF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5F8DDF4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25</w:t>
            </w:r>
          </w:p>
        </w:tc>
        <w:tc>
          <w:tcPr>
            <w:tcW w:w="1500" w:type="dxa"/>
            <w:tcBorders>
              <w:top w:val="nil"/>
              <w:left w:val="nil"/>
              <w:bottom w:val="single" w:sz="4" w:space="0" w:color="auto"/>
              <w:right w:val="single" w:sz="4" w:space="0" w:color="auto"/>
            </w:tcBorders>
            <w:vAlign w:val="center"/>
          </w:tcPr>
          <w:p w14:paraId="60BC1EC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2BF6A785"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0CB9D85"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0624AAC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14</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47B974E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风机盘管</w:t>
            </w:r>
          </w:p>
        </w:tc>
        <w:tc>
          <w:tcPr>
            <w:tcW w:w="3020" w:type="dxa"/>
            <w:tcBorders>
              <w:top w:val="nil"/>
              <w:left w:val="nil"/>
              <w:bottom w:val="single" w:sz="4" w:space="0" w:color="auto"/>
              <w:right w:val="single" w:sz="4" w:space="0" w:color="auto"/>
            </w:tcBorders>
            <w:vAlign w:val="center"/>
            <w:hideMark/>
          </w:tcPr>
          <w:p w14:paraId="30C6BA7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供冷量</w:t>
            </w:r>
          </w:p>
        </w:tc>
        <w:tc>
          <w:tcPr>
            <w:tcW w:w="1500" w:type="dxa"/>
            <w:vMerge w:val="restart"/>
            <w:tcBorders>
              <w:top w:val="nil"/>
              <w:left w:val="single" w:sz="4" w:space="0" w:color="auto"/>
              <w:bottom w:val="single" w:sz="4" w:space="0" w:color="auto"/>
              <w:right w:val="single" w:sz="4" w:space="0" w:color="auto"/>
            </w:tcBorders>
            <w:noWrap/>
            <w:vAlign w:val="center"/>
          </w:tcPr>
          <w:p w14:paraId="52ECBE20"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5F46A95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val="restart"/>
            <w:tcBorders>
              <w:top w:val="nil"/>
              <w:left w:val="single" w:sz="4" w:space="0" w:color="auto"/>
              <w:bottom w:val="single" w:sz="4" w:space="0" w:color="auto"/>
              <w:right w:val="single" w:sz="4" w:space="0" w:color="auto"/>
            </w:tcBorders>
            <w:noWrap/>
            <w:vAlign w:val="center"/>
            <w:hideMark/>
          </w:tcPr>
          <w:p w14:paraId="34DC4986"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vMerge w:val="restart"/>
            <w:tcBorders>
              <w:top w:val="nil"/>
              <w:left w:val="single" w:sz="4" w:space="0" w:color="auto"/>
              <w:bottom w:val="single" w:sz="4" w:space="0" w:color="000000"/>
              <w:right w:val="single" w:sz="4" w:space="0" w:color="auto"/>
            </w:tcBorders>
            <w:vAlign w:val="center"/>
          </w:tcPr>
          <w:p w14:paraId="01FD735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vMerge w:val="restart"/>
            <w:tcBorders>
              <w:top w:val="nil"/>
              <w:left w:val="single" w:sz="4" w:space="0" w:color="auto"/>
              <w:bottom w:val="single" w:sz="4" w:space="0" w:color="auto"/>
              <w:right w:val="single" w:sz="4" w:space="0" w:color="000000"/>
            </w:tcBorders>
            <w:noWrap/>
            <w:vAlign w:val="center"/>
          </w:tcPr>
          <w:p w14:paraId="733FC73E" w14:textId="77777777" w:rsidR="00D634BC" w:rsidRPr="009E15B9" w:rsidRDefault="00D634BC" w:rsidP="009158EE">
            <w:pPr>
              <w:widowControl/>
              <w:ind w:firstLine="420"/>
              <w:jc w:val="center"/>
              <w:rPr>
                <w:rFonts w:ascii="仿宋" w:eastAsia="仿宋" w:hAnsi="仿宋" w:cs="宋体" w:hint="eastAsia"/>
                <w:kern w:val="0"/>
                <w:szCs w:val="21"/>
              </w:rPr>
            </w:pPr>
          </w:p>
        </w:tc>
      </w:tr>
      <w:tr w:rsidR="00D634BC" w:rsidRPr="009E15B9" w14:paraId="5AAD32DE"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E66DBCB"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B0AEAE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4CE2E9A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供热量</w:t>
            </w:r>
          </w:p>
        </w:tc>
        <w:tc>
          <w:tcPr>
            <w:tcW w:w="1500" w:type="dxa"/>
            <w:vMerge/>
            <w:tcBorders>
              <w:top w:val="nil"/>
              <w:left w:val="single" w:sz="4" w:space="0" w:color="auto"/>
              <w:bottom w:val="single" w:sz="4" w:space="0" w:color="auto"/>
              <w:right w:val="single" w:sz="4" w:space="0" w:color="auto"/>
            </w:tcBorders>
            <w:vAlign w:val="center"/>
          </w:tcPr>
          <w:p w14:paraId="38297811"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29EFEEF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74AEEB1E"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757ECDFD"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1CB158ED"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DDE9CD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185666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5B5A17B"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1400CA6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风量</w:t>
            </w:r>
          </w:p>
        </w:tc>
        <w:tc>
          <w:tcPr>
            <w:tcW w:w="1500" w:type="dxa"/>
            <w:vMerge/>
            <w:tcBorders>
              <w:top w:val="nil"/>
              <w:left w:val="single" w:sz="4" w:space="0" w:color="auto"/>
              <w:bottom w:val="single" w:sz="4" w:space="0" w:color="auto"/>
              <w:right w:val="single" w:sz="4" w:space="0" w:color="auto"/>
            </w:tcBorders>
            <w:vAlign w:val="center"/>
          </w:tcPr>
          <w:p w14:paraId="7D614EF1"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191E73F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4054248C"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770AE9D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78B90AC2"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B82712D"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10343216"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D723635"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1965C4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出口静压</w:t>
            </w:r>
          </w:p>
        </w:tc>
        <w:tc>
          <w:tcPr>
            <w:tcW w:w="1500" w:type="dxa"/>
            <w:vMerge/>
            <w:tcBorders>
              <w:top w:val="nil"/>
              <w:left w:val="single" w:sz="4" w:space="0" w:color="auto"/>
              <w:bottom w:val="single" w:sz="4" w:space="0" w:color="auto"/>
              <w:right w:val="single" w:sz="4" w:space="0" w:color="auto"/>
            </w:tcBorders>
            <w:vAlign w:val="center"/>
          </w:tcPr>
          <w:p w14:paraId="605F0581"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38630D6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4B067665"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51F8E731"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54CA2F3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3C5B261"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63CB287"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61999D2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5D2F2FF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噪声</w:t>
            </w:r>
          </w:p>
        </w:tc>
        <w:tc>
          <w:tcPr>
            <w:tcW w:w="1500" w:type="dxa"/>
            <w:vMerge/>
            <w:tcBorders>
              <w:top w:val="nil"/>
              <w:left w:val="single" w:sz="4" w:space="0" w:color="auto"/>
              <w:bottom w:val="single" w:sz="4" w:space="0" w:color="auto"/>
              <w:right w:val="single" w:sz="4" w:space="0" w:color="auto"/>
            </w:tcBorders>
            <w:vAlign w:val="center"/>
          </w:tcPr>
          <w:p w14:paraId="76502385"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7B6F8AC4"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012B7F50"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7CBFC825"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646E3A76"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00F536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02593A90"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4285B96"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0B4E68F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功率</w:t>
            </w:r>
          </w:p>
        </w:tc>
        <w:tc>
          <w:tcPr>
            <w:tcW w:w="1500" w:type="dxa"/>
            <w:vMerge/>
            <w:tcBorders>
              <w:top w:val="nil"/>
              <w:left w:val="single" w:sz="4" w:space="0" w:color="auto"/>
              <w:bottom w:val="single" w:sz="4" w:space="0" w:color="auto"/>
              <w:right w:val="single" w:sz="4" w:space="0" w:color="auto"/>
            </w:tcBorders>
            <w:vAlign w:val="center"/>
          </w:tcPr>
          <w:p w14:paraId="5A1D32DA"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2D34C9B6"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5D2B0FE6"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580DE104"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277E36F6"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419E3C25"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56FFA707"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8B7A71D"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2892C8C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水阻</w:t>
            </w:r>
          </w:p>
        </w:tc>
        <w:tc>
          <w:tcPr>
            <w:tcW w:w="1500" w:type="dxa"/>
            <w:vMerge/>
            <w:tcBorders>
              <w:top w:val="nil"/>
              <w:left w:val="single" w:sz="4" w:space="0" w:color="auto"/>
              <w:bottom w:val="single" w:sz="4" w:space="0" w:color="auto"/>
              <w:right w:val="single" w:sz="4" w:space="0" w:color="auto"/>
            </w:tcBorders>
            <w:vAlign w:val="center"/>
          </w:tcPr>
          <w:p w14:paraId="222D011D"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33907D5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vMerge/>
            <w:tcBorders>
              <w:top w:val="nil"/>
              <w:left w:val="single" w:sz="4" w:space="0" w:color="auto"/>
              <w:bottom w:val="single" w:sz="4" w:space="0" w:color="auto"/>
              <w:right w:val="single" w:sz="4" w:space="0" w:color="auto"/>
            </w:tcBorders>
            <w:vAlign w:val="center"/>
            <w:hideMark/>
          </w:tcPr>
          <w:p w14:paraId="492466B7"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vMerge/>
            <w:tcBorders>
              <w:top w:val="nil"/>
              <w:left w:val="single" w:sz="4" w:space="0" w:color="auto"/>
              <w:bottom w:val="single" w:sz="4" w:space="0" w:color="000000"/>
              <w:right w:val="single" w:sz="4" w:space="0" w:color="auto"/>
            </w:tcBorders>
            <w:vAlign w:val="center"/>
          </w:tcPr>
          <w:p w14:paraId="14854F9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500" w:type="dxa"/>
            <w:vMerge/>
            <w:tcBorders>
              <w:top w:val="nil"/>
              <w:left w:val="single" w:sz="4" w:space="0" w:color="auto"/>
              <w:bottom w:val="single" w:sz="4" w:space="0" w:color="auto"/>
              <w:right w:val="single" w:sz="4" w:space="0" w:color="000000"/>
            </w:tcBorders>
            <w:vAlign w:val="center"/>
          </w:tcPr>
          <w:p w14:paraId="594B879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B46169F"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6E76346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15</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47C6236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照明开关安装</w:t>
            </w:r>
          </w:p>
        </w:tc>
        <w:tc>
          <w:tcPr>
            <w:tcW w:w="3020" w:type="dxa"/>
            <w:tcBorders>
              <w:top w:val="nil"/>
              <w:left w:val="nil"/>
              <w:bottom w:val="single" w:sz="4" w:space="0" w:color="auto"/>
              <w:right w:val="single" w:sz="4" w:space="0" w:color="auto"/>
            </w:tcBorders>
            <w:vAlign w:val="center"/>
            <w:hideMark/>
          </w:tcPr>
          <w:p w14:paraId="1748C5D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绝缘电阻和电气强度</w:t>
            </w:r>
          </w:p>
        </w:tc>
        <w:tc>
          <w:tcPr>
            <w:tcW w:w="1500" w:type="dxa"/>
            <w:tcBorders>
              <w:top w:val="nil"/>
              <w:left w:val="nil"/>
              <w:bottom w:val="single" w:sz="4" w:space="0" w:color="auto"/>
              <w:right w:val="single" w:sz="4" w:space="0" w:color="auto"/>
            </w:tcBorders>
            <w:noWrap/>
            <w:vAlign w:val="center"/>
          </w:tcPr>
          <w:p w14:paraId="5DD99A85"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0009D7F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14AF6EB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2937DEC4"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F69DCBD"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5FD0037" w14:textId="77777777" w:rsidTr="009158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4ADEDB68"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6293F22E"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0BEC0E6"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爬电距离,电气间隙和穿通密封</w:t>
            </w:r>
            <w:proofErr w:type="gramStart"/>
            <w:r w:rsidRPr="009E15B9">
              <w:rPr>
                <w:rFonts w:ascii="仿宋" w:eastAsia="仿宋" w:hAnsi="仿宋" w:cs="宋体" w:hint="eastAsia"/>
                <w:color w:val="000000"/>
                <w:kern w:val="0"/>
                <w:szCs w:val="21"/>
              </w:rPr>
              <w:t>胶距离</w:t>
            </w:r>
            <w:proofErr w:type="gramEnd"/>
          </w:p>
        </w:tc>
        <w:tc>
          <w:tcPr>
            <w:tcW w:w="1500" w:type="dxa"/>
            <w:tcBorders>
              <w:top w:val="nil"/>
              <w:left w:val="nil"/>
              <w:bottom w:val="single" w:sz="4" w:space="0" w:color="auto"/>
              <w:right w:val="single" w:sz="4" w:space="0" w:color="auto"/>
            </w:tcBorders>
            <w:noWrap/>
            <w:vAlign w:val="center"/>
          </w:tcPr>
          <w:p w14:paraId="10FB30DE"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0F8E6B0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65AD8040"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4C1E0FBC"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84E7C22"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39D1B71" w14:textId="77777777" w:rsidTr="009158EE">
        <w:trPr>
          <w:trHeight w:val="510"/>
        </w:trPr>
        <w:tc>
          <w:tcPr>
            <w:tcW w:w="1080" w:type="dxa"/>
            <w:tcBorders>
              <w:top w:val="nil"/>
              <w:left w:val="single" w:sz="4" w:space="0" w:color="auto"/>
              <w:bottom w:val="single" w:sz="4" w:space="0" w:color="auto"/>
              <w:right w:val="single" w:sz="4" w:space="0" w:color="auto"/>
            </w:tcBorders>
            <w:noWrap/>
            <w:vAlign w:val="center"/>
            <w:hideMark/>
          </w:tcPr>
          <w:p w14:paraId="45FE0BF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16</w:t>
            </w:r>
          </w:p>
        </w:tc>
        <w:tc>
          <w:tcPr>
            <w:tcW w:w="1460" w:type="dxa"/>
            <w:tcBorders>
              <w:top w:val="nil"/>
              <w:left w:val="nil"/>
              <w:bottom w:val="single" w:sz="4" w:space="0" w:color="auto"/>
              <w:right w:val="single" w:sz="4" w:space="0" w:color="auto"/>
            </w:tcBorders>
            <w:noWrap/>
            <w:vAlign w:val="center"/>
            <w:hideMark/>
          </w:tcPr>
          <w:p w14:paraId="3E1E796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插座</w:t>
            </w:r>
          </w:p>
        </w:tc>
        <w:tc>
          <w:tcPr>
            <w:tcW w:w="3020" w:type="dxa"/>
            <w:tcBorders>
              <w:top w:val="nil"/>
              <w:left w:val="nil"/>
              <w:bottom w:val="single" w:sz="4" w:space="0" w:color="auto"/>
              <w:right w:val="single" w:sz="4" w:space="0" w:color="auto"/>
            </w:tcBorders>
            <w:vAlign w:val="center"/>
            <w:hideMark/>
          </w:tcPr>
          <w:p w14:paraId="3223F008"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爬电距离,电气间隙和穿通密封</w:t>
            </w:r>
            <w:proofErr w:type="gramStart"/>
            <w:r w:rsidRPr="009E15B9">
              <w:rPr>
                <w:rFonts w:ascii="仿宋" w:eastAsia="仿宋" w:hAnsi="仿宋" w:cs="宋体" w:hint="eastAsia"/>
                <w:color w:val="000000"/>
                <w:kern w:val="0"/>
                <w:szCs w:val="21"/>
              </w:rPr>
              <w:t>胶距离</w:t>
            </w:r>
            <w:proofErr w:type="gramEnd"/>
          </w:p>
        </w:tc>
        <w:tc>
          <w:tcPr>
            <w:tcW w:w="1500" w:type="dxa"/>
            <w:tcBorders>
              <w:top w:val="nil"/>
              <w:left w:val="nil"/>
              <w:bottom w:val="single" w:sz="4" w:space="0" w:color="auto"/>
              <w:right w:val="single" w:sz="4" w:space="0" w:color="auto"/>
            </w:tcBorders>
            <w:noWrap/>
            <w:vAlign w:val="center"/>
          </w:tcPr>
          <w:p w14:paraId="27BC42AB"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7C5652D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16B4EF3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3649635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87535C8"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FA2FA34" w14:textId="77777777" w:rsidTr="009158EE">
        <w:trPr>
          <w:trHeight w:val="315"/>
        </w:trPr>
        <w:tc>
          <w:tcPr>
            <w:tcW w:w="1080" w:type="dxa"/>
            <w:vMerge w:val="restart"/>
            <w:tcBorders>
              <w:top w:val="nil"/>
              <w:left w:val="single" w:sz="4" w:space="0" w:color="auto"/>
              <w:bottom w:val="single" w:sz="4" w:space="0" w:color="auto"/>
              <w:right w:val="single" w:sz="4" w:space="0" w:color="auto"/>
            </w:tcBorders>
            <w:vAlign w:val="center"/>
            <w:hideMark/>
          </w:tcPr>
          <w:p w14:paraId="3D32731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17</w:t>
            </w:r>
          </w:p>
        </w:tc>
        <w:tc>
          <w:tcPr>
            <w:tcW w:w="1460" w:type="dxa"/>
            <w:vMerge w:val="restart"/>
            <w:tcBorders>
              <w:top w:val="nil"/>
              <w:left w:val="single" w:sz="4" w:space="0" w:color="auto"/>
              <w:bottom w:val="single" w:sz="4" w:space="0" w:color="auto"/>
              <w:right w:val="single" w:sz="4" w:space="0" w:color="auto"/>
            </w:tcBorders>
            <w:vAlign w:val="center"/>
            <w:hideMark/>
          </w:tcPr>
          <w:p w14:paraId="53767700"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灯具</w:t>
            </w:r>
          </w:p>
        </w:tc>
        <w:tc>
          <w:tcPr>
            <w:tcW w:w="3020" w:type="dxa"/>
            <w:tcBorders>
              <w:top w:val="nil"/>
              <w:left w:val="nil"/>
              <w:bottom w:val="single" w:sz="4" w:space="0" w:color="auto"/>
              <w:right w:val="single" w:sz="4" w:space="0" w:color="auto"/>
            </w:tcBorders>
            <w:vAlign w:val="center"/>
            <w:hideMark/>
          </w:tcPr>
          <w:p w14:paraId="02C00A94"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谐波含量</w:t>
            </w:r>
          </w:p>
        </w:tc>
        <w:tc>
          <w:tcPr>
            <w:tcW w:w="1500" w:type="dxa"/>
            <w:tcBorders>
              <w:top w:val="nil"/>
              <w:left w:val="nil"/>
              <w:bottom w:val="single" w:sz="4" w:space="0" w:color="auto"/>
              <w:right w:val="single" w:sz="4" w:space="0" w:color="auto"/>
            </w:tcBorders>
            <w:vAlign w:val="center"/>
          </w:tcPr>
          <w:p w14:paraId="1C627F7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09C1F9A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7193C70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4D4709F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956526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A6FE0A3"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6A6561BF"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E63D9D1"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67A8034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光效</w:t>
            </w:r>
          </w:p>
        </w:tc>
        <w:tc>
          <w:tcPr>
            <w:tcW w:w="1500" w:type="dxa"/>
            <w:tcBorders>
              <w:top w:val="nil"/>
              <w:left w:val="nil"/>
              <w:bottom w:val="single" w:sz="4" w:space="0" w:color="auto"/>
              <w:right w:val="single" w:sz="4" w:space="0" w:color="auto"/>
            </w:tcBorders>
            <w:vAlign w:val="center"/>
          </w:tcPr>
          <w:p w14:paraId="3393EC7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4CE3EB0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5EBD065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14A86543"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B417D48"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28CFBE6"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7109B0DE"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1BD324D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0E383C9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线路功率因数</w:t>
            </w:r>
          </w:p>
        </w:tc>
        <w:tc>
          <w:tcPr>
            <w:tcW w:w="1500" w:type="dxa"/>
            <w:tcBorders>
              <w:top w:val="nil"/>
              <w:left w:val="nil"/>
              <w:bottom w:val="single" w:sz="4" w:space="0" w:color="auto"/>
              <w:right w:val="single" w:sz="4" w:space="0" w:color="auto"/>
            </w:tcBorders>
            <w:vAlign w:val="center"/>
          </w:tcPr>
          <w:p w14:paraId="1E7A594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6C0F25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431E71E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0204E43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0B3F364"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0A10B86" w14:textId="77777777" w:rsidTr="009158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5A89CB7"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091037A"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163F47D9"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基本电性能(包括设备功率、功率因数、电压、电流、频率)</w:t>
            </w:r>
          </w:p>
        </w:tc>
        <w:tc>
          <w:tcPr>
            <w:tcW w:w="1500" w:type="dxa"/>
            <w:tcBorders>
              <w:top w:val="nil"/>
              <w:left w:val="nil"/>
              <w:bottom w:val="single" w:sz="4" w:space="0" w:color="auto"/>
              <w:right w:val="single" w:sz="4" w:space="0" w:color="auto"/>
            </w:tcBorders>
            <w:vAlign w:val="center"/>
          </w:tcPr>
          <w:p w14:paraId="14B4123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B2BC5A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3949C92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5EB65C7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50735A1"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0876CC0"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D43E9B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1693F96"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auto"/>
              <w:right w:val="single" w:sz="4" w:space="0" w:color="auto"/>
            </w:tcBorders>
            <w:vAlign w:val="center"/>
            <w:hideMark/>
          </w:tcPr>
          <w:p w14:paraId="7DB922D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光通量</w:t>
            </w:r>
          </w:p>
        </w:tc>
        <w:tc>
          <w:tcPr>
            <w:tcW w:w="1500" w:type="dxa"/>
            <w:tcBorders>
              <w:top w:val="nil"/>
              <w:left w:val="nil"/>
              <w:bottom w:val="single" w:sz="4" w:space="0" w:color="auto"/>
              <w:right w:val="single" w:sz="4" w:space="0" w:color="auto"/>
            </w:tcBorders>
            <w:vAlign w:val="center"/>
          </w:tcPr>
          <w:p w14:paraId="427BCCD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226ED38A"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10B610C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33AE6C40"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457B9171"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74ED300"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5663CD47"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18</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4DC6FA3A"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玻璃棉板</w:t>
            </w:r>
          </w:p>
        </w:tc>
        <w:tc>
          <w:tcPr>
            <w:tcW w:w="3020" w:type="dxa"/>
            <w:tcBorders>
              <w:top w:val="nil"/>
              <w:left w:val="nil"/>
              <w:bottom w:val="single" w:sz="4" w:space="0" w:color="auto"/>
              <w:right w:val="single" w:sz="4" w:space="0" w:color="auto"/>
            </w:tcBorders>
            <w:vAlign w:val="center"/>
            <w:hideMark/>
          </w:tcPr>
          <w:p w14:paraId="657A7050"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燃烧性能A1</w:t>
            </w:r>
          </w:p>
        </w:tc>
        <w:tc>
          <w:tcPr>
            <w:tcW w:w="1500" w:type="dxa"/>
            <w:tcBorders>
              <w:top w:val="nil"/>
              <w:left w:val="nil"/>
              <w:bottom w:val="single" w:sz="4" w:space="0" w:color="auto"/>
              <w:right w:val="single" w:sz="4" w:space="0" w:color="auto"/>
            </w:tcBorders>
            <w:noWrap/>
            <w:vAlign w:val="center"/>
          </w:tcPr>
          <w:p w14:paraId="2533A6D3"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4993A67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406738A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52F5CC7D"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AB2C57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11D1708"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2601A69B"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286148AC"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372DC973"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密度</w:t>
            </w:r>
          </w:p>
        </w:tc>
        <w:tc>
          <w:tcPr>
            <w:tcW w:w="1500" w:type="dxa"/>
            <w:tcBorders>
              <w:top w:val="nil"/>
              <w:left w:val="nil"/>
              <w:bottom w:val="single" w:sz="4" w:space="0" w:color="auto"/>
              <w:right w:val="single" w:sz="4" w:space="0" w:color="auto"/>
            </w:tcBorders>
            <w:noWrap/>
            <w:vAlign w:val="center"/>
          </w:tcPr>
          <w:p w14:paraId="729607E2"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00B9516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6074B04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779ADDFE"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B4354E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E639959"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44096413"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7510265"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39D5C03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导热系数</w:t>
            </w:r>
          </w:p>
        </w:tc>
        <w:tc>
          <w:tcPr>
            <w:tcW w:w="1500" w:type="dxa"/>
            <w:tcBorders>
              <w:top w:val="nil"/>
              <w:left w:val="nil"/>
              <w:bottom w:val="single" w:sz="4" w:space="0" w:color="auto"/>
              <w:right w:val="single" w:sz="4" w:space="0" w:color="auto"/>
            </w:tcBorders>
            <w:noWrap/>
            <w:vAlign w:val="center"/>
          </w:tcPr>
          <w:p w14:paraId="583B2065"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6F56A18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69807669"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004B926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E3C67B6"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158DC107"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6DFEA04E"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5C58BA48"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52EF565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吸水率</w:t>
            </w:r>
          </w:p>
        </w:tc>
        <w:tc>
          <w:tcPr>
            <w:tcW w:w="1500" w:type="dxa"/>
            <w:tcBorders>
              <w:top w:val="nil"/>
              <w:left w:val="nil"/>
              <w:bottom w:val="single" w:sz="4" w:space="0" w:color="auto"/>
              <w:right w:val="single" w:sz="4" w:space="0" w:color="auto"/>
            </w:tcBorders>
            <w:noWrap/>
            <w:vAlign w:val="center"/>
          </w:tcPr>
          <w:p w14:paraId="42D11171"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6996E5DA"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vAlign w:val="center"/>
            <w:hideMark/>
          </w:tcPr>
          <w:p w14:paraId="5CFCD92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1</w:t>
            </w:r>
          </w:p>
        </w:tc>
        <w:tc>
          <w:tcPr>
            <w:tcW w:w="1500" w:type="dxa"/>
            <w:tcBorders>
              <w:top w:val="nil"/>
              <w:left w:val="nil"/>
              <w:bottom w:val="single" w:sz="4" w:space="0" w:color="auto"/>
              <w:right w:val="single" w:sz="4" w:space="0" w:color="auto"/>
            </w:tcBorders>
            <w:vAlign w:val="center"/>
          </w:tcPr>
          <w:p w14:paraId="6B246C4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F5B1DA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F7E2891"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7A32DAE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19</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0C055E1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阻燃胶合板</w:t>
            </w:r>
          </w:p>
        </w:tc>
        <w:tc>
          <w:tcPr>
            <w:tcW w:w="3020" w:type="dxa"/>
            <w:tcBorders>
              <w:top w:val="nil"/>
              <w:left w:val="nil"/>
              <w:bottom w:val="single" w:sz="4" w:space="0" w:color="auto"/>
              <w:right w:val="single" w:sz="4" w:space="0" w:color="auto"/>
            </w:tcBorders>
            <w:vAlign w:val="center"/>
            <w:hideMark/>
          </w:tcPr>
          <w:p w14:paraId="44F83203"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燃烧性能B1</w:t>
            </w:r>
          </w:p>
        </w:tc>
        <w:tc>
          <w:tcPr>
            <w:tcW w:w="1500" w:type="dxa"/>
            <w:tcBorders>
              <w:top w:val="nil"/>
              <w:left w:val="nil"/>
              <w:bottom w:val="single" w:sz="4" w:space="0" w:color="auto"/>
              <w:right w:val="single" w:sz="4" w:space="0" w:color="auto"/>
            </w:tcBorders>
            <w:noWrap/>
            <w:vAlign w:val="center"/>
          </w:tcPr>
          <w:p w14:paraId="00A36EC4"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18DD083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72918DA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54F463A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E9FB20B"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25EAECD3"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75E6EA9C"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6C35BC2"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7FA3E95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甲醛</w:t>
            </w:r>
          </w:p>
        </w:tc>
        <w:tc>
          <w:tcPr>
            <w:tcW w:w="1500" w:type="dxa"/>
            <w:tcBorders>
              <w:top w:val="nil"/>
              <w:left w:val="nil"/>
              <w:bottom w:val="single" w:sz="4" w:space="0" w:color="auto"/>
              <w:right w:val="single" w:sz="4" w:space="0" w:color="auto"/>
            </w:tcBorders>
            <w:noWrap/>
            <w:vAlign w:val="center"/>
          </w:tcPr>
          <w:p w14:paraId="4E3B4323"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528B66D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48F5FB4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1FB4FE0D"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D8301D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2D734588" w14:textId="77777777" w:rsidTr="009158EE">
        <w:trPr>
          <w:trHeight w:val="315"/>
        </w:trPr>
        <w:tc>
          <w:tcPr>
            <w:tcW w:w="1080" w:type="dxa"/>
            <w:tcBorders>
              <w:top w:val="nil"/>
              <w:left w:val="single" w:sz="4" w:space="0" w:color="auto"/>
              <w:bottom w:val="single" w:sz="4" w:space="0" w:color="auto"/>
              <w:right w:val="single" w:sz="4" w:space="0" w:color="auto"/>
            </w:tcBorders>
            <w:noWrap/>
            <w:vAlign w:val="center"/>
            <w:hideMark/>
          </w:tcPr>
          <w:p w14:paraId="408C3265"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20</w:t>
            </w:r>
          </w:p>
        </w:tc>
        <w:tc>
          <w:tcPr>
            <w:tcW w:w="1460" w:type="dxa"/>
            <w:tcBorders>
              <w:top w:val="nil"/>
              <w:left w:val="nil"/>
              <w:bottom w:val="single" w:sz="4" w:space="0" w:color="auto"/>
              <w:right w:val="single" w:sz="4" w:space="0" w:color="auto"/>
            </w:tcBorders>
            <w:noWrap/>
            <w:vAlign w:val="center"/>
            <w:hideMark/>
          </w:tcPr>
          <w:p w14:paraId="5D761B1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轻钢龙骨</w:t>
            </w:r>
          </w:p>
        </w:tc>
        <w:tc>
          <w:tcPr>
            <w:tcW w:w="3020" w:type="dxa"/>
            <w:tcBorders>
              <w:top w:val="nil"/>
              <w:left w:val="nil"/>
              <w:bottom w:val="single" w:sz="4" w:space="0" w:color="auto"/>
              <w:right w:val="single" w:sz="4" w:space="0" w:color="auto"/>
            </w:tcBorders>
            <w:vAlign w:val="center"/>
            <w:hideMark/>
          </w:tcPr>
          <w:p w14:paraId="16F934D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抗冲击性试验，静载</w:t>
            </w:r>
          </w:p>
        </w:tc>
        <w:tc>
          <w:tcPr>
            <w:tcW w:w="1500" w:type="dxa"/>
            <w:tcBorders>
              <w:top w:val="nil"/>
              <w:left w:val="nil"/>
              <w:bottom w:val="single" w:sz="4" w:space="0" w:color="auto"/>
              <w:right w:val="single" w:sz="4" w:space="0" w:color="auto"/>
            </w:tcBorders>
            <w:noWrap/>
            <w:vAlign w:val="center"/>
          </w:tcPr>
          <w:p w14:paraId="716DEC62"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21124D3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5629C459"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1B5E6419"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F32DDCA"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1064064" w14:textId="77777777" w:rsidTr="009158EE">
        <w:trPr>
          <w:trHeight w:val="315"/>
        </w:trPr>
        <w:tc>
          <w:tcPr>
            <w:tcW w:w="1080" w:type="dxa"/>
            <w:vMerge w:val="restart"/>
            <w:tcBorders>
              <w:top w:val="nil"/>
              <w:left w:val="single" w:sz="4" w:space="0" w:color="auto"/>
              <w:bottom w:val="single" w:sz="4" w:space="0" w:color="000000"/>
              <w:right w:val="single" w:sz="4" w:space="0" w:color="auto"/>
            </w:tcBorders>
            <w:noWrap/>
            <w:vAlign w:val="center"/>
            <w:hideMark/>
          </w:tcPr>
          <w:p w14:paraId="3A3F4042"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21</w:t>
            </w:r>
          </w:p>
        </w:tc>
        <w:tc>
          <w:tcPr>
            <w:tcW w:w="1460" w:type="dxa"/>
            <w:vMerge w:val="restart"/>
            <w:tcBorders>
              <w:top w:val="nil"/>
              <w:left w:val="single" w:sz="4" w:space="0" w:color="auto"/>
              <w:bottom w:val="single" w:sz="4" w:space="0" w:color="000000"/>
              <w:right w:val="single" w:sz="4" w:space="0" w:color="auto"/>
            </w:tcBorders>
            <w:noWrap/>
            <w:vAlign w:val="center"/>
            <w:hideMark/>
          </w:tcPr>
          <w:p w14:paraId="2790F34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镀锌钢管</w:t>
            </w:r>
          </w:p>
        </w:tc>
        <w:tc>
          <w:tcPr>
            <w:tcW w:w="3020" w:type="dxa"/>
            <w:tcBorders>
              <w:top w:val="nil"/>
              <w:left w:val="nil"/>
              <w:bottom w:val="single" w:sz="4" w:space="0" w:color="auto"/>
              <w:right w:val="single" w:sz="4" w:space="0" w:color="auto"/>
            </w:tcBorders>
            <w:vAlign w:val="center"/>
            <w:hideMark/>
          </w:tcPr>
          <w:p w14:paraId="7ED0BED4"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拉伸</w:t>
            </w:r>
          </w:p>
        </w:tc>
        <w:tc>
          <w:tcPr>
            <w:tcW w:w="1500" w:type="dxa"/>
            <w:tcBorders>
              <w:top w:val="nil"/>
              <w:left w:val="nil"/>
              <w:bottom w:val="single" w:sz="4" w:space="0" w:color="auto"/>
              <w:right w:val="single" w:sz="4" w:space="0" w:color="auto"/>
            </w:tcBorders>
            <w:noWrap/>
            <w:vAlign w:val="center"/>
          </w:tcPr>
          <w:p w14:paraId="2935D064"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10884C1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57DBFE4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3</w:t>
            </w:r>
          </w:p>
        </w:tc>
        <w:tc>
          <w:tcPr>
            <w:tcW w:w="1500" w:type="dxa"/>
            <w:tcBorders>
              <w:top w:val="nil"/>
              <w:left w:val="nil"/>
              <w:bottom w:val="single" w:sz="4" w:space="0" w:color="auto"/>
              <w:right w:val="single" w:sz="4" w:space="0" w:color="auto"/>
            </w:tcBorders>
            <w:vAlign w:val="center"/>
          </w:tcPr>
          <w:p w14:paraId="2DB791B0"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765CCBE0"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7E50030D" w14:textId="77777777" w:rsidTr="009158EE">
        <w:trPr>
          <w:trHeight w:val="315"/>
        </w:trPr>
        <w:tc>
          <w:tcPr>
            <w:tcW w:w="1080" w:type="dxa"/>
            <w:vMerge/>
            <w:tcBorders>
              <w:top w:val="nil"/>
              <w:left w:val="single" w:sz="4" w:space="0" w:color="auto"/>
              <w:bottom w:val="single" w:sz="4" w:space="0" w:color="000000"/>
              <w:right w:val="single" w:sz="4" w:space="0" w:color="auto"/>
            </w:tcBorders>
            <w:vAlign w:val="center"/>
            <w:hideMark/>
          </w:tcPr>
          <w:p w14:paraId="47E12B72"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244C9C91" w14:textId="77777777" w:rsidR="00D634BC" w:rsidRPr="009E15B9" w:rsidRDefault="00D634BC" w:rsidP="009158EE">
            <w:pPr>
              <w:widowControl/>
              <w:ind w:firstLine="420"/>
              <w:jc w:val="left"/>
              <w:rPr>
                <w:rFonts w:ascii="仿宋" w:eastAsia="仿宋" w:hAnsi="仿宋" w:cs="宋体" w:hint="eastAsia"/>
                <w:color w:val="000000"/>
                <w:kern w:val="0"/>
                <w:szCs w:val="21"/>
              </w:rPr>
            </w:pPr>
          </w:p>
        </w:tc>
        <w:tc>
          <w:tcPr>
            <w:tcW w:w="3020" w:type="dxa"/>
            <w:tcBorders>
              <w:top w:val="nil"/>
              <w:left w:val="nil"/>
              <w:bottom w:val="single" w:sz="4" w:space="0" w:color="000000"/>
              <w:right w:val="single" w:sz="4" w:space="0" w:color="auto"/>
            </w:tcBorders>
            <w:vAlign w:val="center"/>
            <w:hideMark/>
          </w:tcPr>
          <w:p w14:paraId="2A1F2C96"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镀锌层</w:t>
            </w:r>
          </w:p>
        </w:tc>
        <w:tc>
          <w:tcPr>
            <w:tcW w:w="1500" w:type="dxa"/>
            <w:tcBorders>
              <w:top w:val="nil"/>
              <w:left w:val="nil"/>
              <w:bottom w:val="single" w:sz="4" w:space="0" w:color="000000"/>
              <w:right w:val="single" w:sz="4" w:space="0" w:color="auto"/>
            </w:tcBorders>
            <w:vAlign w:val="center"/>
          </w:tcPr>
          <w:p w14:paraId="08FE3C0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000000"/>
              <w:right w:val="single" w:sz="4" w:space="0" w:color="auto"/>
            </w:tcBorders>
            <w:noWrap/>
            <w:vAlign w:val="center"/>
            <w:hideMark/>
          </w:tcPr>
          <w:p w14:paraId="1C51A19A"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000000"/>
              <w:right w:val="single" w:sz="4" w:space="0" w:color="auto"/>
            </w:tcBorders>
            <w:noWrap/>
            <w:vAlign w:val="center"/>
            <w:hideMark/>
          </w:tcPr>
          <w:p w14:paraId="02B1483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3</w:t>
            </w:r>
          </w:p>
        </w:tc>
        <w:tc>
          <w:tcPr>
            <w:tcW w:w="1500" w:type="dxa"/>
            <w:tcBorders>
              <w:top w:val="nil"/>
              <w:left w:val="nil"/>
              <w:bottom w:val="single" w:sz="4" w:space="0" w:color="auto"/>
              <w:right w:val="single" w:sz="4" w:space="0" w:color="auto"/>
            </w:tcBorders>
            <w:vAlign w:val="center"/>
          </w:tcPr>
          <w:p w14:paraId="662D4E4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000000"/>
              <w:right w:val="single" w:sz="4" w:space="0" w:color="000000"/>
            </w:tcBorders>
            <w:noWrap/>
            <w:vAlign w:val="center"/>
          </w:tcPr>
          <w:p w14:paraId="73221A18"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D766482" w14:textId="77777777" w:rsidTr="009158EE">
        <w:trPr>
          <w:trHeight w:val="315"/>
        </w:trPr>
        <w:tc>
          <w:tcPr>
            <w:tcW w:w="1080" w:type="dxa"/>
            <w:vMerge w:val="restart"/>
            <w:tcBorders>
              <w:top w:val="nil"/>
              <w:left w:val="single" w:sz="4" w:space="0" w:color="auto"/>
              <w:bottom w:val="single" w:sz="4" w:space="0" w:color="000000"/>
              <w:right w:val="single" w:sz="4" w:space="0" w:color="auto"/>
            </w:tcBorders>
            <w:noWrap/>
            <w:vAlign w:val="center"/>
            <w:hideMark/>
          </w:tcPr>
          <w:p w14:paraId="5E91FF2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22</w:t>
            </w:r>
          </w:p>
        </w:tc>
        <w:tc>
          <w:tcPr>
            <w:tcW w:w="1460" w:type="dxa"/>
            <w:vMerge w:val="restart"/>
            <w:tcBorders>
              <w:top w:val="nil"/>
              <w:left w:val="single" w:sz="4" w:space="0" w:color="auto"/>
              <w:bottom w:val="single" w:sz="4" w:space="0" w:color="000000"/>
              <w:right w:val="single" w:sz="4" w:space="0" w:color="auto"/>
            </w:tcBorders>
            <w:noWrap/>
            <w:vAlign w:val="center"/>
            <w:hideMark/>
          </w:tcPr>
          <w:p w14:paraId="21F5AD7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 xml:space="preserve">砂浆 </w:t>
            </w:r>
          </w:p>
        </w:tc>
        <w:tc>
          <w:tcPr>
            <w:tcW w:w="3020" w:type="dxa"/>
            <w:tcBorders>
              <w:top w:val="nil"/>
              <w:left w:val="nil"/>
              <w:bottom w:val="single" w:sz="4" w:space="0" w:color="auto"/>
              <w:right w:val="single" w:sz="4" w:space="0" w:color="auto"/>
            </w:tcBorders>
            <w:vAlign w:val="center"/>
            <w:hideMark/>
          </w:tcPr>
          <w:p w14:paraId="690CA09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保水率</w:t>
            </w:r>
          </w:p>
        </w:tc>
        <w:tc>
          <w:tcPr>
            <w:tcW w:w="1500" w:type="dxa"/>
            <w:tcBorders>
              <w:top w:val="nil"/>
              <w:left w:val="nil"/>
              <w:bottom w:val="single" w:sz="4" w:space="0" w:color="auto"/>
              <w:right w:val="single" w:sz="4" w:space="0" w:color="auto"/>
            </w:tcBorders>
            <w:noWrap/>
            <w:vAlign w:val="center"/>
          </w:tcPr>
          <w:p w14:paraId="2478E1EC"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vAlign w:val="center"/>
            <w:hideMark/>
          </w:tcPr>
          <w:p w14:paraId="4C7FEF41"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630A664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2101BD0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ABE9C13"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50F1E80E" w14:textId="77777777" w:rsidTr="009158EE">
        <w:trPr>
          <w:trHeight w:val="315"/>
        </w:trPr>
        <w:tc>
          <w:tcPr>
            <w:tcW w:w="1080" w:type="dxa"/>
            <w:vMerge/>
            <w:tcBorders>
              <w:top w:val="nil"/>
              <w:left w:val="single" w:sz="4" w:space="0" w:color="auto"/>
              <w:bottom w:val="single" w:sz="4" w:space="0" w:color="000000"/>
              <w:right w:val="single" w:sz="4" w:space="0" w:color="auto"/>
            </w:tcBorders>
            <w:vAlign w:val="center"/>
            <w:hideMark/>
          </w:tcPr>
          <w:p w14:paraId="21FAC6BD"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2CA70FA3"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200FA4ED"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粘结强度</w:t>
            </w:r>
          </w:p>
        </w:tc>
        <w:tc>
          <w:tcPr>
            <w:tcW w:w="1500" w:type="dxa"/>
            <w:tcBorders>
              <w:top w:val="nil"/>
              <w:left w:val="nil"/>
              <w:bottom w:val="single" w:sz="4" w:space="0" w:color="auto"/>
              <w:right w:val="single" w:sz="4" w:space="0" w:color="auto"/>
            </w:tcBorders>
            <w:vAlign w:val="center"/>
          </w:tcPr>
          <w:p w14:paraId="1336E13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3B6B52B3"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noWrap/>
            <w:vAlign w:val="center"/>
            <w:hideMark/>
          </w:tcPr>
          <w:p w14:paraId="1F5074B2"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6C999811"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B6BC859"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08D171A" w14:textId="77777777" w:rsidTr="009158EE">
        <w:trPr>
          <w:trHeight w:val="315"/>
        </w:trPr>
        <w:tc>
          <w:tcPr>
            <w:tcW w:w="1080" w:type="dxa"/>
            <w:vMerge/>
            <w:tcBorders>
              <w:top w:val="nil"/>
              <w:left w:val="single" w:sz="4" w:space="0" w:color="auto"/>
              <w:bottom w:val="single" w:sz="4" w:space="0" w:color="000000"/>
              <w:right w:val="single" w:sz="4" w:space="0" w:color="auto"/>
            </w:tcBorders>
            <w:vAlign w:val="center"/>
            <w:hideMark/>
          </w:tcPr>
          <w:p w14:paraId="6B60463D"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000000"/>
              <w:right w:val="single" w:sz="4" w:space="0" w:color="auto"/>
            </w:tcBorders>
            <w:vAlign w:val="center"/>
            <w:hideMark/>
          </w:tcPr>
          <w:p w14:paraId="6773743D"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000000"/>
              <w:right w:val="single" w:sz="4" w:space="0" w:color="auto"/>
            </w:tcBorders>
            <w:vAlign w:val="center"/>
            <w:hideMark/>
          </w:tcPr>
          <w:p w14:paraId="533F3F8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强度</w:t>
            </w:r>
          </w:p>
        </w:tc>
        <w:tc>
          <w:tcPr>
            <w:tcW w:w="1500" w:type="dxa"/>
            <w:tcBorders>
              <w:top w:val="nil"/>
              <w:left w:val="nil"/>
              <w:bottom w:val="single" w:sz="4" w:space="0" w:color="000000"/>
              <w:right w:val="single" w:sz="4" w:space="0" w:color="auto"/>
            </w:tcBorders>
            <w:vAlign w:val="center"/>
          </w:tcPr>
          <w:p w14:paraId="3C74B8B8"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000000"/>
              <w:right w:val="single" w:sz="4" w:space="0" w:color="auto"/>
            </w:tcBorders>
            <w:vAlign w:val="center"/>
            <w:hideMark/>
          </w:tcPr>
          <w:p w14:paraId="64DF37CB"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000000"/>
              <w:right w:val="single" w:sz="4" w:space="0" w:color="auto"/>
            </w:tcBorders>
            <w:noWrap/>
            <w:vAlign w:val="center"/>
            <w:hideMark/>
          </w:tcPr>
          <w:p w14:paraId="626C557D"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71188814"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000000"/>
              <w:right w:val="single" w:sz="4" w:space="0" w:color="000000"/>
            </w:tcBorders>
            <w:noWrap/>
            <w:vAlign w:val="center"/>
          </w:tcPr>
          <w:p w14:paraId="55296824"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9D0EBAF"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2FBC1B1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23</w:t>
            </w:r>
          </w:p>
        </w:tc>
        <w:tc>
          <w:tcPr>
            <w:tcW w:w="1460" w:type="dxa"/>
            <w:vMerge w:val="restart"/>
            <w:tcBorders>
              <w:top w:val="nil"/>
              <w:left w:val="single" w:sz="4" w:space="0" w:color="auto"/>
              <w:bottom w:val="single" w:sz="4" w:space="0" w:color="auto"/>
              <w:right w:val="single" w:sz="4" w:space="0" w:color="auto"/>
            </w:tcBorders>
            <w:vAlign w:val="center"/>
            <w:hideMark/>
          </w:tcPr>
          <w:p w14:paraId="5E68D2C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 xml:space="preserve">蒸压加气混凝土砌块 </w:t>
            </w:r>
          </w:p>
        </w:tc>
        <w:tc>
          <w:tcPr>
            <w:tcW w:w="3020" w:type="dxa"/>
            <w:tcBorders>
              <w:top w:val="nil"/>
              <w:left w:val="nil"/>
              <w:bottom w:val="single" w:sz="4" w:space="0" w:color="auto"/>
              <w:right w:val="single" w:sz="4" w:space="0" w:color="auto"/>
            </w:tcBorders>
            <w:vAlign w:val="center"/>
            <w:hideMark/>
          </w:tcPr>
          <w:p w14:paraId="766AA1FC"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抗压强度</w:t>
            </w:r>
          </w:p>
        </w:tc>
        <w:tc>
          <w:tcPr>
            <w:tcW w:w="1500" w:type="dxa"/>
            <w:tcBorders>
              <w:top w:val="nil"/>
              <w:left w:val="nil"/>
              <w:bottom w:val="single" w:sz="4" w:space="0" w:color="auto"/>
              <w:right w:val="single" w:sz="4" w:space="0" w:color="auto"/>
            </w:tcBorders>
            <w:noWrap/>
            <w:vAlign w:val="center"/>
          </w:tcPr>
          <w:p w14:paraId="73D53941"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5602646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34D3A68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36A774D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513A04A4"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326D5B0E"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1EEE65D4"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3AC533E8"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3A65267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干密度</w:t>
            </w:r>
          </w:p>
        </w:tc>
        <w:tc>
          <w:tcPr>
            <w:tcW w:w="1500" w:type="dxa"/>
            <w:tcBorders>
              <w:top w:val="nil"/>
              <w:left w:val="nil"/>
              <w:bottom w:val="single" w:sz="4" w:space="0" w:color="auto"/>
              <w:right w:val="single" w:sz="4" w:space="0" w:color="auto"/>
            </w:tcBorders>
            <w:noWrap/>
            <w:vAlign w:val="center"/>
          </w:tcPr>
          <w:p w14:paraId="5581A59B"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69BB073E"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4711D0D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w:t>
            </w:r>
          </w:p>
        </w:tc>
        <w:tc>
          <w:tcPr>
            <w:tcW w:w="1500" w:type="dxa"/>
            <w:tcBorders>
              <w:top w:val="nil"/>
              <w:left w:val="nil"/>
              <w:bottom w:val="single" w:sz="4" w:space="0" w:color="auto"/>
              <w:right w:val="single" w:sz="4" w:space="0" w:color="auto"/>
            </w:tcBorders>
            <w:vAlign w:val="center"/>
          </w:tcPr>
          <w:p w14:paraId="11863AA7"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6584CB05"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AD7EDEB" w14:textId="77777777" w:rsidTr="009158EE">
        <w:trPr>
          <w:trHeight w:val="315"/>
        </w:trPr>
        <w:tc>
          <w:tcPr>
            <w:tcW w:w="1080" w:type="dxa"/>
            <w:vMerge w:val="restart"/>
            <w:tcBorders>
              <w:top w:val="nil"/>
              <w:left w:val="single" w:sz="4" w:space="0" w:color="auto"/>
              <w:bottom w:val="single" w:sz="4" w:space="0" w:color="auto"/>
              <w:right w:val="single" w:sz="4" w:space="0" w:color="auto"/>
            </w:tcBorders>
            <w:noWrap/>
            <w:vAlign w:val="center"/>
            <w:hideMark/>
          </w:tcPr>
          <w:p w14:paraId="284AF29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24</w:t>
            </w:r>
          </w:p>
        </w:tc>
        <w:tc>
          <w:tcPr>
            <w:tcW w:w="1460" w:type="dxa"/>
            <w:vMerge w:val="restart"/>
            <w:tcBorders>
              <w:top w:val="nil"/>
              <w:left w:val="single" w:sz="4" w:space="0" w:color="auto"/>
              <w:bottom w:val="single" w:sz="4" w:space="0" w:color="auto"/>
              <w:right w:val="single" w:sz="4" w:space="0" w:color="auto"/>
            </w:tcBorders>
            <w:noWrap/>
            <w:vAlign w:val="center"/>
            <w:hideMark/>
          </w:tcPr>
          <w:p w14:paraId="5E486D4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壁布</w:t>
            </w:r>
          </w:p>
        </w:tc>
        <w:tc>
          <w:tcPr>
            <w:tcW w:w="3020" w:type="dxa"/>
            <w:tcBorders>
              <w:top w:val="nil"/>
              <w:left w:val="nil"/>
              <w:bottom w:val="single" w:sz="4" w:space="0" w:color="auto"/>
              <w:right w:val="single" w:sz="4" w:space="0" w:color="auto"/>
            </w:tcBorders>
            <w:vAlign w:val="center"/>
            <w:hideMark/>
          </w:tcPr>
          <w:p w14:paraId="1B953D5F"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燃烧性能B1</w:t>
            </w:r>
          </w:p>
        </w:tc>
        <w:tc>
          <w:tcPr>
            <w:tcW w:w="1500" w:type="dxa"/>
            <w:tcBorders>
              <w:top w:val="nil"/>
              <w:left w:val="nil"/>
              <w:bottom w:val="single" w:sz="4" w:space="0" w:color="auto"/>
              <w:right w:val="single" w:sz="4" w:space="0" w:color="auto"/>
            </w:tcBorders>
            <w:noWrap/>
            <w:vAlign w:val="center"/>
          </w:tcPr>
          <w:p w14:paraId="476033A9"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50AAC58B"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42693598"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5939E8BA"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1DA1FF9D" w14:textId="77777777" w:rsidR="00D634BC" w:rsidRPr="009E15B9" w:rsidRDefault="00D634BC" w:rsidP="009158EE">
            <w:pPr>
              <w:widowControl/>
              <w:ind w:firstLine="420"/>
              <w:jc w:val="center"/>
              <w:rPr>
                <w:rFonts w:ascii="仿宋" w:eastAsia="仿宋" w:hAnsi="仿宋" w:cs="宋体" w:hint="eastAsia"/>
                <w:kern w:val="0"/>
                <w:szCs w:val="21"/>
              </w:rPr>
            </w:pPr>
          </w:p>
        </w:tc>
      </w:tr>
      <w:tr w:rsidR="00D634BC" w:rsidRPr="009E15B9" w14:paraId="4BD06B1F" w14:textId="77777777" w:rsidTr="009158EE">
        <w:trPr>
          <w:trHeight w:val="315"/>
        </w:trPr>
        <w:tc>
          <w:tcPr>
            <w:tcW w:w="1080" w:type="dxa"/>
            <w:vMerge/>
            <w:tcBorders>
              <w:top w:val="nil"/>
              <w:left w:val="single" w:sz="4" w:space="0" w:color="auto"/>
              <w:bottom w:val="single" w:sz="4" w:space="0" w:color="auto"/>
              <w:right w:val="single" w:sz="4" w:space="0" w:color="auto"/>
            </w:tcBorders>
            <w:vAlign w:val="center"/>
            <w:hideMark/>
          </w:tcPr>
          <w:p w14:paraId="78CF3FF0" w14:textId="77777777" w:rsidR="00D634BC" w:rsidRPr="009E15B9" w:rsidRDefault="00D634BC" w:rsidP="009158EE">
            <w:pPr>
              <w:widowControl/>
              <w:ind w:firstLine="420"/>
              <w:jc w:val="left"/>
              <w:rPr>
                <w:rFonts w:ascii="仿宋" w:eastAsia="仿宋" w:hAnsi="仿宋" w:cs="宋体" w:hint="eastAsia"/>
                <w:kern w:val="0"/>
                <w:szCs w:val="21"/>
              </w:rPr>
            </w:pPr>
          </w:p>
        </w:tc>
        <w:tc>
          <w:tcPr>
            <w:tcW w:w="1460" w:type="dxa"/>
            <w:vMerge/>
            <w:tcBorders>
              <w:top w:val="nil"/>
              <w:left w:val="single" w:sz="4" w:space="0" w:color="auto"/>
              <w:bottom w:val="single" w:sz="4" w:space="0" w:color="auto"/>
              <w:right w:val="single" w:sz="4" w:space="0" w:color="auto"/>
            </w:tcBorders>
            <w:vAlign w:val="center"/>
            <w:hideMark/>
          </w:tcPr>
          <w:p w14:paraId="41D4C5DC" w14:textId="77777777" w:rsidR="00D634BC" w:rsidRPr="009E15B9" w:rsidRDefault="00D634BC" w:rsidP="009158EE">
            <w:pPr>
              <w:widowControl/>
              <w:ind w:firstLine="420"/>
              <w:jc w:val="left"/>
              <w:rPr>
                <w:rFonts w:ascii="仿宋" w:eastAsia="仿宋" w:hAnsi="仿宋" w:cs="宋体" w:hint="eastAsia"/>
                <w:kern w:val="0"/>
                <w:szCs w:val="21"/>
              </w:rPr>
            </w:pPr>
          </w:p>
        </w:tc>
        <w:tc>
          <w:tcPr>
            <w:tcW w:w="3020" w:type="dxa"/>
            <w:tcBorders>
              <w:top w:val="nil"/>
              <w:left w:val="nil"/>
              <w:bottom w:val="single" w:sz="4" w:space="0" w:color="auto"/>
              <w:right w:val="single" w:sz="4" w:space="0" w:color="auto"/>
            </w:tcBorders>
            <w:vAlign w:val="center"/>
            <w:hideMark/>
          </w:tcPr>
          <w:p w14:paraId="1AB76383"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甲醛</w:t>
            </w:r>
          </w:p>
        </w:tc>
        <w:tc>
          <w:tcPr>
            <w:tcW w:w="1500" w:type="dxa"/>
            <w:tcBorders>
              <w:top w:val="nil"/>
              <w:left w:val="nil"/>
              <w:bottom w:val="single" w:sz="4" w:space="0" w:color="auto"/>
              <w:right w:val="single" w:sz="4" w:space="0" w:color="auto"/>
            </w:tcBorders>
            <w:noWrap/>
            <w:vAlign w:val="center"/>
          </w:tcPr>
          <w:p w14:paraId="08716339" w14:textId="77777777" w:rsidR="00D634BC" w:rsidRPr="009E15B9" w:rsidRDefault="00D634BC" w:rsidP="009158EE">
            <w:pPr>
              <w:widowControl/>
              <w:ind w:firstLine="420"/>
              <w:jc w:val="center"/>
              <w:rPr>
                <w:rFonts w:ascii="仿宋" w:eastAsia="仿宋" w:hAnsi="仿宋" w:cs="宋体" w:hint="eastAsia"/>
                <w:kern w:val="0"/>
                <w:szCs w:val="21"/>
              </w:rPr>
            </w:pPr>
          </w:p>
        </w:tc>
        <w:tc>
          <w:tcPr>
            <w:tcW w:w="1500" w:type="dxa"/>
            <w:tcBorders>
              <w:top w:val="nil"/>
              <w:left w:val="nil"/>
              <w:bottom w:val="single" w:sz="4" w:space="0" w:color="auto"/>
              <w:right w:val="single" w:sz="4" w:space="0" w:color="auto"/>
            </w:tcBorders>
            <w:noWrap/>
            <w:vAlign w:val="center"/>
            <w:hideMark/>
          </w:tcPr>
          <w:p w14:paraId="00F831E4"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组</w:t>
            </w:r>
          </w:p>
        </w:tc>
        <w:tc>
          <w:tcPr>
            <w:tcW w:w="1500" w:type="dxa"/>
            <w:tcBorders>
              <w:top w:val="nil"/>
              <w:left w:val="nil"/>
              <w:bottom w:val="single" w:sz="4" w:space="0" w:color="auto"/>
              <w:right w:val="single" w:sz="4" w:space="0" w:color="auto"/>
            </w:tcBorders>
            <w:noWrap/>
            <w:vAlign w:val="center"/>
            <w:hideMark/>
          </w:tcPr>
          <w:p w14:paraId="4C9EA370"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1</w:t>
            </w:r>
          </w:p>
        </w:tc>
        <w:tc>
          <w:tcPr>
            <w:tcW w:w="1500" w:type="dxa"/>
            <w:tcBorders>
              <w:top w:val="nil"/>
              <w:left w:val="nil"/>
              <w:bottom w:val="single" w:sz="4" w:space="0" w:color="auto"/>
              <w:right w:val="single" w:sz="4" w:space="0" w:color="auto"/>
            </w:tcBorders>
            <w:vAlign w:val="center"/>
          </w:tcPr>
          <w:p w14:paraId="7CF0CE96"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3D324010" w14:textId="77777777" w:rsidR="00D634BC" w:rsidRPr="009E15B9" w:rsidRDefault="00D634BC" w:rsidP="009158EE">
            <w:pPr>
              <w:widowControl/>
              <w:ind w:firstLine="420"/>
              <w:jc w:val="center"/>
              <w:rPr>
                <w:rFonts w:ascii="仿宋" w:eastAsia="仿宋" w:hAnsi="仿宋" w:cs="宋体" w:hint="eastAsia"/>
                <w:kern w:val="0"/>
                <w:szCs w:val="21"/>
              </w:rPr>
            </w:pPr>
          </w:p>
        </w:tc>
      </w:tr>
      <w:tr w:rsidR="00D634BC" w:rsidRPr="009E15B9" w14:paraId="05E3F6F6" w14:textId="77777777" w:rsidTr="009158EE">
        <w:trPr>
          <w:trHeight w:val="315"/>
        </w:trPr>
        <w:tc>
          <w:tcPr>
            <w:tcW w:w="1080" w:type="dxa"/>
            <w:tcBorders>
              <w:top w:val="nil"/>
              <w:left w:val="single" w:sz="4" w:space="0" w:color="auto"/>
              <w:bottom w:val="single" w:sz="4" w:space="0" w:color="auto"/>
              <w:right w:val="single" w:sz="4" w:space="0" w:color="auto"/>
            </w:tcBorders>
            <w:vAlign w:val="center"/>
            <w:hideMark/>
          </w:tcPr>
          <w:p w14:paraId="15AA5EC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25</w:t>
            </w:r>
          </w:p>
        </w:tc>
        <w:tc>
          <w:tcPr>
            <w:tcW w:w="1460" w:type="dxa"/>
            <w:tcBorders>
              <w:top w:val="nil"/>
              <w:left w:val="nil"/>
              <w:bottom w:val="single" w:sz="4" w:space="0" w:color="auto"/>
              <w:right w:val="single" w:sz="4" w:space="0" w:color="auto"/>
            </w:tcBorders>
            <w:vAlign w:val="center"/>
            <w:hideMark/>
          </w:tcPr>
          <w:p w14:paraId="4402BBF4"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电线</w:t>
            </w:r>
          </w:p>
        </w:tc>
        <w:tc>
          <w:tcPr>
            <w:tcW w:w="3020" w:type="dxa"/>
            <w:tcBorders>
              <w:top w:val="nil"/>
              <w:left w:val="nil"/>
              <w:bottom w:val="single" w:sz="4" w:space="0" w:color="auto"/>
              <w:right w:val="single" w:sz="4" w:space="0" w:color="auto"/>
            </w:tcBorders>
            <w:vAlign w:val="center"/>
            <w:hideMark/>
          </w:tcPr>
          <w:p w14:paraId="37F15A4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截面积，电阻</w:t>
            </w:r>
          </w:p>
        </w:tc>
        <w:tc>
          <w:tcPr>
            <w:tcW w:w="1500" w:type="dxa"/>
            <w:tcBorders>
              <w:top w:val="nil"/>
              <w:left w:val="nil"/>
              <w:bottom w:val="single" w:sz="4" w:space="0" w:color="auto"/>
              <w:right w:val="single" w:sz="4" w:space="0" w:color="auto"/>
            </w:tcBorders>
            <w:vAlign w:val="center"/>
          </w:tcPr>
          <w:p w14:paraId="412233EF"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auto"/>
            </w:tcBorders>
            <w:vAlign w:val="center"/>
            <w:hideMark/>
          </w:tcPr>
          <w:p w14:paraId="582F2A3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single" w:sz="4" w:space="0" w:color="auto"/>
              <w:right w:val="single" w:sz="4" w:space="0" w:color="auto"/>
            </w:tcBorders>
            <w:vAlign w:val="center"/>
            <w:hideMark/>
          </w:tcPr>
          <w:p w14:paraId="2474853C"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single" w:sz="4" w:space="0" w:color="auto"/>
              <w:right w:val="single" w:sz="4" w:space="0" w:color="auto"/>
            </w:tcBorders>
            <w:vAlign w:val="center"/>
          </w:tcPr>
          <w:p w14:paraId="25281A2D"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single" w:sz="4" w:space="0" w:color="auto"/>
              <w:right w:val="single" w:sz="4" w:space="0" w:color="000000"/>
            </w:tcBorders>
            <w:noWrap/>
            <w:vAlign w:val="center"/>
          </w:tcPr>
          <w:p w14:paraId="0E80FFDA"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070E0DAE" w14:textId="77777777" w:rsidTr="009158EE">
        <w:trPr>
          <w:trHeight w:val="315"/>
        </w:trPr>
        <w:tc>
          <w:tcPr>
            <w:tcW w:w="1080" w:type="dxa"/>
            <w:tcBorders>
              <w:top w:val="nil"/>
              <w:left w:val="single" w:sz="4" w:space="0" w:color="auto"/>
              <w:bottom w:val="nil"/>
              <w:right w:val="single" w:sz="4" w:space="0" w:color="auto"/>
            </w:tcBorders>
            <w:vAlign w:val="center"/>
            <w:hideMark/>
          </w:tcPr>
          <w:p w14:paraId="1585E7A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lastRenderedPageBreak/>
              <w:t>26</w:t>
            </w:r>
          </w:p>
        </w:tc>
        <w:tc>
          <w:tcPr>
            <w:tcW w:w="1460" w:type="dxa"/>
            <w:tcBorders>
              <w:top w:val="nil"/>
              <w:left w:val="nil"/>
              <w:bottom w:val="nil"/>
              <w:right w:val="single" w:sz="4" w:space="0" w:color="auto"/>
            </w:tcBorders>
            <w:vAlign w:val="center"/>
            <w:hideMark/>
          </w:tcPr>
          <w:p w14:paraId="4D14B28E"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电缆</w:t>
            </w:r>
          </w:p>
        </w:tc>
        <w:tc>
          <w:tcPr>
            <w:tcW w:w="3020" w:type="dxa"/>
            <w:tcBorders>
              <w:top w:val="nil"/>
              <w:left w:val="nil"/>
              <w:bottom w:val="nil"/>
              <w:right w:val="single" w:sz="4" w:space="0" w:color="auto"/>
            </w:tcBorders>
            <w:vAlign w:val="center"/>
            <w:hideMark/>
          </w:tcPr>
          <w:p w14:paraId="2E12D6F7"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燃烧</w:t>
            </w:r>
          </w:p>
        </w:tc>
        <w:tc>
          <w:tcPr>
            <w:tcW w:w="1500" w:type="dxa"/>
            <w:tcBorders>
              <w:top w:val="nil"/>
              <w:left w:val="nil"/>
              <w:bottom w:val="nil"/>
              <w:right w:val="single" w:sz="4" w:space="0" w:color="auto"/>
            </w:tcBorders>
            <w:vAlign w:val="center"/>
          </w:tcPr>
          <w:p w14:paraId="23CD925B"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nil"/>
              <w:right w:val="single" w:sz="4" w:space="0" w:color="auto"/>
            </w:tcBorders>
            <w:vAlign w:val="center"/>
            <w:hideMark/>
          </w:tcPr>
          <w:p w14:paraId="2074719F"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组</w:t>
            </w:r>
          </w:p>
        </w:tc>
        <w:tc>
          <w:tcPr>
            <w:tcW w:w="1500" w:type="dxa"/>
            <w:tcBorders>
              <w:top w:val="nil"/>
              <w:left w:val="nil"/>
              <w:bottom w:val="nil"/>
              <w:right w:val="single" w:sz="4" w:space="0" w:color="auto"/>
            </w:tcBorders>
            <w:vAlign w:val="center"/>
            <w:hideMark/>
          </w:tcPr>
          <w:p w14:paraId="2E379BF5" w14:textId="77777777" w:rsidR="00D634BC" w:rsidRPr="009E15B9" w:rsidRDefault="00D634BC" w:rsidP="009158EE">
            <w:pPr>
              <w:widowControl/>
              <w:ind w:firstLine="420"/>
              <w:jc w:val="center"/>
              <w:rPr>
                <w:rFonts w:ascii="仿宋" w:eastAsia="仿宋" w:hAnsi="仿宋" w:cs="宋体" w:hint="eastAsia"/>
                <w:color w:val="000000"/>
                <w:kern w:val="0"/>
                <w:szCs w:val="21"/>
              </w:rPr>
            </w:pPr>
            <w:r w:rsidRPr="009E15B9">
              <w:rPr>
                <w:rFonts w:ascii="仿宋" w:eastAsia="仿宋" w:hAnsi="仿宋" w:cs="宋体" w:hint="eastAsia"/>
                <w:color w:val="000000"/>
                <w:kern w:val="0"/>
                <w:szCs w:val="21"/>
              </w:rPr>
              <w:t>2</w:t>
            </w:r>
          </w:p>
        </w:tc>
        <w:tc>
          <w:tcPr>
            <w:tcW w:w="1500" w:type="dxa"/>
            <w:tcBorders>
              <w:top w:val="nil"/>
              <w:left w:val="nil"/>
              <w:bottom w:val="nil"/>
              <w:right w:val="single" w:sz="4" w:space="0" w:color="auto"/>
            </w:tcBorders>
            <w:vAlign w:val="center"/>
          </w:tcPr>
          <w:p w14:paraId="2666CC83" w14:textId="77777777" w:rsidR="00D634BC" w:rsidRPr="009E15B9" w:rsidRDefault="00D634BC" w:rsidP="009158EE">
            <w:pPr>
              <w:widowControl/>
              <w:ind w:firstLine="420"/>
              <w:jc w:val="center"/>
              <w:rPr>
                <w:rFonts w:ascii="仿宋" w:eastAsia="仿宋" w:hAnsi="仿宋" w:cs="宋体" w:hint="eastAsia"/>
                <w:color w:val="000000"/>
                <w:kern w:val="0"/>
                <w:szCs w:val="21"/>
              </w:rPr>
            </w:pPr>
          </w:p>
        </w:tc>
        <w:tc>
          <w:tcPr>
            <w:tcW w:w="1500" w:type="dxa"/>
            <w:tcBorders>
              <w:top w:val="nil"/>
              <w:left w:val="nil"/>
              <w:bottom w:val="nil"/>
              <w:right w:val="single" w:sz="4" w:space="0" w:color="000000"/>
            </w:tcBorders>
            <w:noWrap/>
            <w:vAlign w:val="center"/>
          </w:tcPr>
          <w:p w14:paraId="50C09482" w14:textId="77777777" w:rsidR="00D634BC" w:rsidRPr="009E15B9" w:rsidRDefault="00D634BC" w:rsidP="009158EE">
            <w:pPr>
              <w:widowControl/>
              <w:ind w:firstLine="420"/>
              <w:jc w:val="left"/>
              <w:rPr>
                <w:rFonts w:ascii="仿宋" w:eastAsia="仿宋" w:hAnsi="仿宋" w:cs="宋体" w:hint="eastAsia"/>
                <w:kern w:val="0"/>
                <w:szCs w:val="21"/>
              </w:rPr>
            </w:pPr>
          </w:p>
        </w:tc>
      </w:tr>
      <w:tr w:rsidR="00D634BC" w:rsidRPr="009E15B9" w14:paraId="664C3861" w14:textId="77777777" w:rsidTr="009158EE">
        <w:trPr>
          <w:trHeight w:val="315"/>
        </w:trPr>
        <w:tc>
          <w:tcPr>
            <w:tcW w:w="5560" w:type="dxa"/>
            <w:gridSpan w:val="3"/>
            <w:tcBorders>
              <w:top w:val="single" w:sz="4" w:space="0" w:color="auto"/>
              <w:left w:val="single" w:sz="4" w:space="0" w:color="auto"/>
              <w:bottom w:val="single" w:sz="4" w:space="0" w:color="000000"/>
              <w:right w:val="single" w:sz="4" w:space="0" w:color="000000"/>
            </w:tcBorders>
            <w:noWrap/>
            <w:vAlign w:val="center"/>
            <w:hideMark/>
          </w:tcPr>
          <w:p w14:paraId="412F8681" w14:textId="77777777" w:rsidR="00D634BC" w:rsidRPr="009E15B9" w:rsidRDefault="00D634BC" w:rsidP="009158EE">
            <w:pPr>
              <w:widowControl/>
              <w:ind w:firstLine="420"/>
              <w:jc w:val="center"/>
              <w:rPr>
                <w:rFonts w:ascii="仿宋" w:eastAsia="仿宋" w:hAnsi="仿宋" w:cs="宋体" w:hint="eastAsia"/>
                <w:kern w:val="0"/>
                <w:szCs w:val="21"/>
              </w:rPr>
            </w:pPr>
            <w:r w:rsidRPr="009E15B9">
              <w:rPr>
                <w:rFonts w:ascii="仿宋" w:eastAsia="仿宋" w:hAnsi="仿宋" w:cs="宋体" w:hint="eastAsia"/>
                <w:kern w:val="0"/>
                <w:szCs w:val="21"/>
              </w:rPr>
              <w:t>总计金额</w:t>
            </w:r>
          </w:p>
        </w:tc>
        <w:tc>
          <w:tcPr>
            <w:tcW w:w="1500" w:type="dxa"/>
            <w:tcBorders>
              <w:top w:val="single" w:sz="4" w:space="0" w:color="auto"/>
              <w:left w:val="nil"/>
              <w:bottom w:val="single" w:sz="4" w:space="0" w:color="000000"/>
              <w:right w:val="single" w:sz="4" w:space="0" w:color="auto"/>
            </w:tcBorders>
            <w:noWrap/>
            <w:vAlign w:val="center"/>
          </w:tcPr>
          <w:p w14:paraId="5747E8D7"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single" w:sz="4" w:space="0" w:color="auto"/>
              <w:left w:val="nil"/>
              <w:bottom w:val="single" w:sz="4" w:space="0" w:color="000000"/>
              <w:right w:val="single" w:sz="4" w:space="0" w:color="auto"/>
            </w:tcBorders>
            <w:noWrap/>
            <w:vAlign w:val="center"/>
          </w:tcPr>
          <w:p w14:paraId="7CBC621C"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single" w:sz="4" w:space="0" w:color="auto"/>
              <w:left w:val="nil"/>
              <w:bottom w:val="single" w:sz="4" w:space="0" w:color="000000"/>
              <w:right w:val="single" w:sz="4" w:space="0" w:color="auto"/>
            </w:tcBorders>
            <w:noWrap/>
            <w:vAlign w:val="center"/>
          </w:tcPr>
          <w:p w14:paraId="620CBC7D"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single" w:sz="4" w:space="0" w:color="auto"/>
              <w:left w:val="nil"/>
              <w:bottom w:val="single" w:sz="4" w:space="0" w:color="000000"/>
              <w:right w:val="single" w:sz="4" w:space="0" w:color="auto"/>
            </w:tcBorders>
            <w:noWrap/>
            <w:vAlign w:val="center"/>
          </w:tcPr>
          <w:p w14:paraId="1DA7EC0B" w14:textId="77777777" w:rsidR="00D634BC" w:rsidRPr="009E15B9" w:rsidRDefault="00D634BC" w:rsidP="009158EE">
            <w:pPr>
              <w:widowControl/>
              <w:ind w:firstLine="420"/>
              <w:jc w:val="left"/>
              <w:rPr>
                <w:rFonts w:ascii="仿宋" w:eastAsia="仿宋" w:hAnsi="仿宋" w:cs="宋体" w:hint="eastAsia"/>
                <w:kern w:val="0"/>
                <w:szCs w:val="21"/>
              </w:rPr>
            </w:pPr>
          </w:p>
        </w:tc>
        <w:tc>
          <w:tcPr>
            <w:tcW w:w="1500" w:type="dxa"/>
            <w:tcBorders>
              <w:top w:val="single" w:sz="4" w:space="0" w:color="auto"/>
              <w:left w:val="nil"/>
              <w:bottom w:val="single" w:sz="4" w:space="0" w:color="000000"/>
              <w:right w:val="single" w:sz="4" w:space="0" w:color="000000"/>
            </w:tcBorders>
            <w:noWrap/>
            <w:vAlign w:val="center"/>
          </w:tcPr>
          <w:p w14:paraId="4E17134C" w14:textId="77777777" w:rsidR="00D634BC" w:rsidRPr="009E15B9" w:rsidRDefault="00D634BC" w:rsidP="009158EE">
            <w:pPr>
              <w:widowControl/>
              <w:ind w:firstLine="420"/>
              <w:jc w:val="left"/>
              <w:rPr>
                <w:rFonts w:ascii="仿宋" w:eastAsia="仿宋" w:hAnsi="仿宋" w:cs="宋体" w:hint="eastAsia"/>
                <w:kern w:val="0"/>
                <w:szCs w:val="21"/>
              </w:rPr>
            </w:pPr>
          </w:p>
        </w:tc>
      </w:tr>
    </w:tbl>
    <w:p w14:paraId="151BBF0D" w14:textId="77777777" w:rsidR="00D634BC" w:rsidRDefault="00D634BC" w:rsidP="00D634BC">
      <w:pPr>
        <w:ind w:firstLine="560"/>
        <w:jc w:val="center"/>
        <w:rPr>
          <w:rFonts w:ascii="仿宋" w:eastAsia="仿宋" w:hAnsi="仿宋" w:hint="eastAsia"/>
          <w:bCs/>
          <w:color w:val="000000" w:themeColor="text1"/>
          <w:sz w:val="28"/>
          <w:szCs w:val="28"/>
        </w:rPr>
      </w:pPr>
    </w:p>
    <w:p w14:paraId="2E020201" w14:textId="42A7C797" w:rsidR="00FD0897" w:rsidRDefault="00FD0897" w:rsidP="00FD0897">
      <w:pPr>
        <w:widowControl/>
        <w:ind w:firstLineChars="0" w:firstLine="0"/>
        <w:jc w:val="left"/>
        <w:rPr>
          <w:rFonts w:ascii="宋体" w:eastAsia="宋体" w:hAnsi="宋体" w:cs="Times New Roman" w:hint="eastAsia"/>
          <w:bCs/>
          <w:szCs w:val="21"/>
        </w:rPr>
      </w:pPr>
    </w:p>
    <w:sectPr w:rsidR="00FD0897" w:rsidSect="004203A9">
      <w:pgSz w:w="16838" w:h="11906" w:orient="landscape"/>
      <w:pgMar w:top="1701" w:right="1440" w:bottom="1701"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D926" w14:textId="77777777" w:rsidR="006D5319" w:rsidRDefault="006D5319">
      <w:pPr>
        <w:spacing w:line="240" w:lineRule="auto"/>
        <w:ind w:firstLine="420"/>
      </w:pPr>
      <w:r>
        <w:separator/>
      </w:r>
    </w:p>
  </w:endnote>
  <w:endnote w:type="continuationSeparator" w:id="0">
    <w:p w14:paraId="0D69DFAA" w14:textId="77777777" w:rsidR="006D5319" w:rsidRDefault="006D531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DDEC" w14:textId="77777777" w:rsidR="002A7837" w:rsidRDefault="002A783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0BCF2FFA" w14:textId="77777777" w:rsidR="00696F3A" w:rsidRDefault="00AB2772">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A721" w14:textId="77777777" w:rsidR="002A7837" w:rsidRDefault="002A783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14C5" w14:textId="77777777" w:rsidR="006D5319" w:rsidRDefault="006D5319">
      <w:pPr>
        <w:ind w:firstLine="420"/>
      </w:pPr>
      <w:r>
        <w:separator/>
      </w:r>
    </w:p>
  </w:footnote>
  <w:footnote w:type="continuationSeparator" w:id="0">
    <w:p w14:paraId="5CE09515" w14:textId="77777777" w:rsidR="006D5319" w:rsidRDefault="006D531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286" w14:textId="77777777" w:rsidR="002A7837" w:rsidRDefault="002A783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50FB" w14:textId="77777777" w:rsidR="002A7837" w:rsidRDefault="002A7837">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A1CC" w14:textId="77777777" w:rsidR="002A7837" w:rsidRDefault="002A7837">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5C274"/>
    <w:multiLevelType w:val="singleLevel"/>
    <w:tmpl w:val="B385C274"/>
    <w:lvl w:ilvl="0">
      <w:start w:val="1"/>
      <w:numFmt w:val="decimal"/>
      <w:suff w:val="nothing"/>
      <w:lvlText w:val="%1."/>
      <w:lvlJc w:val="left"/>
      <w:pPr>
        <w:ind w:left="425" w:hanging="425"/>
      </w:pPr>
      <w:rPr>
        <w:rFonts w:ascii="宋体" w:eastAsia="宋体" w:hAnsi="宋体" w:cs="宋体" w:hint="default"/>
      </w:rPr>
    </w:lvl>
  </w:abstractNum>
  <w:abstractNum w:abstractNumId="1"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2" w15:restartNumberingAfterBreak="0">
    <w:nsid w:val="F7B6B655"/>
    <w:multiLevelType w:val="singleLevel"/>
    <w:tmpl w:val="F7B6B655"/>
    <w:lvl w:ilvl="0">
      <w:start w:val="1"/>
      <w:numFmt w:val="decimal"/>
      <w:suff w:val="nothing"/>
      <w:lvlText w:val="%1."/>
      <w:lvlJc w:val="left"/>
      <w:pPr>
        <w:ind w:left="425" w:hanging="425"/>
      </w:pPr>
      <w:rPr>
        <w:rFonts w:hint="default"/>
      </w:rPr>
    </w:lvl>
  </w:abstractNum>
  <w:abstractNum w:abstractNumId="3"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3BC4353"/>
    <w:multiLevelType w:val="hybridMultilevel"/>
    <w:tmpl w:val="7548DB74"/>
    <w:lvl w:ilvl="0" w:tplc="BB042DB8">
      <w:start w:val="1"/>
      <w:numFmt w:val="decimal"/>
      <w:suff w:val="nothing"/>
      <w:lvlText w:val="%1."/>
      <w:lvlJc w:val="left"/>
      <w:pPr>
        <w:ind w:left="84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148E2175"/>
    <w:multiLevelType w:val="singleLevel"/>
    <w:tmpl w:val="148E2175"/>
    <w:lvl w:ilvl="0">
      <w:start w:val="1"/>
      <w:numFmt w:val="decimal"/>
      <w:suff w:val="nothing"/>
      <w:lvlText w:val="%1."/>
      <w:lvlJc w:val="left"/>
      <w:pPr>
        <w:ind w:left="1277" w:hanging="425"/>
      </w:pPr>
      <w:rPr>
        <w:rFonts w:ascii="宋体" w:eastAsia="宋体" w:hAnsi="宋体" w:cs="宋体" w:hint="default"/>
      </w:rPr>
    </w:lvl>
  </w:abstractNum>
  <w:abstractNum w:abstractNumId="8"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10"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47F21FB"/>
    <w:multiLevelType w:val="singleLevel"/>
    <w:tmpl w:val="148E2175"/>
    <w:lvl w:ilvl="0">
      <w:start w:val="1"/>
      <w:numFmt w:val="decimal"/>
      <w:suff w:val="nothing"/>
      <w:lvlText w:val="%1."/>
      <w:lvlJc w:val="left"/>
      <w:pPr>
        <w:ind w:left="1277" w:hanging="425"/>
      </w:pPr>
      <w:rPr>
        <w:rFonts w:ascii="宋体" w:eastAsia="宋体" w:hAnsi="宋体" w:cs="宋体" w:hint="default"/>
      </w:rPr>
    </w:lvl>
  </w:abstractNum>
  <w:abstractNum w:abstractNumId="13"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386C4821"/>
    <w:multiLevelType w:val="multilevel"/>
    <w:tmpl w:val="386C4821"/>
    <w:lvl w:ilvl="0">
      <w:start w:val="1"/>
      <w:numFmt w:val="decimal"/>
      <w:suff w:val="nothing"/>
      <w:lvlText w:val="%1."/>
      <w:lvlJc w:val="left"/>
      <w:pPr>
        <w:ind w:left="425" w:hanging="425"/>
      </w:pPr>
      <w:rPr>
        <w:rFonts w:ascii="宋体" w:eastAsia="宋体" w:hAnsi="宋体" w:cs="宋体" w:hint="default"/>
        <w:b/>
        <w:bCs/>
      </w:rPr>
    </w:lvl>
    <w:lvl w:ilvl="1">
      <w:start w:val="1"/>
      <w:numFmt w:val="decimal"/>
      <w:suff w:val="space"/>
      <w:lvlText w:val="(%2)"/>
      <w:lvlJc w:val="left"/>
      <w:pPr>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BFC2F16"/>
    <w:multiLevelType w:val="singleLevel"/>
    <w:tmpl w:val="7BFC2F16"/>
    <w:lvl w:ilvl="0">
      <w:start w:val="1"/>
      <w:numFmt w:val="decimal"/>
      <w:suff w:val="nothing"/>
      <w:lvlText w:val="%1."/>
      <w:lvlJc w:val="left"/>
      <w:pPr>
        <w:ind w:left="1276" w:hanging="425"/>
      </w:pPr>
      <w:rPr>
        <w:rFonts w:ascii="宋体" w:eastAsia="宋体" w:hAnsi="宋体" w:cs="宋体" w:hint="default"/>
      </w:rPr>
    </w:lvl>
  </w:abstractNum>
  <w:abstractNum w:abstractNumId="21" w15:restartNumberingAfterBreak="0">
    <w:nsid w:val="7DC75328"/>
    <w:multiLevelType w:val="singleLevel"/>
    <w:tmpl w:val="7DC75328"/>
    <w:lvl w:ilvl="0">
      <w:start w:val="1"/>
      <w:numFmt w:val="decimal"/>
      <w:suff w:val="nothing"/>
      <w:lvlText w:val="%1."/>
      <w:lvlJc w:val="left"/>
      <w:pPr>
        <w:ind w:left="425" w:hanging="425"/>
      </w:pPr>
      <w:rPr>
        <w:rFonts w:ascii="宋体" w:eastAsia="宋体" w:hAnsi="宋体" w:cs="宋体" w:hint="default"/>
      </w:rPr>
    </w:lvl>
  </w:abstractNum>
  <w:num w:numId="1" w16cid:durableId="113794687">
    <w:abstractNumId w:val="1"/>
  </w:num>
  <w:num w:numId="2" w16cid:durableId="1981034445">
    <w:abstractNumId w:val="20"/>
  </w:num>
  <w:num w:numId="3" w16cid:durableId="1410538029">
    <w:abstractNumId w:val="3"/>
  </w:num>
  <w:num w:numId="4" w16cid:durableId="1426153883">
    <w:abstractNumId w:val="0"/>
  </w:num>
  <w:num w:numId="5" w16cid:durableId="883097645">
    <w:abstractNumId w:val="7"/>
  </w:num>
  <w:num w:numId="6" w16cid:durableId="514727317">
    <w:abstractNumId w:val="2"/>
  </w:num>
  <w:num w:numId="7" w16cid:durableId="227693083">
    <w:abstractNumId w:val="21"/>
  </w:num>
  <w:num w:numId="8" w16cid:durableId="1988977442">
    <w:abstractNumId w:val="14"/>
  </w:num>
  <w:num w:numId="9" w16cid:durableId="1429306891">
    <w:abstractNumId w:val="9"/>
  </w:num>
  <w:num w:numId="10" w16cid:durableId="1026104288">
    <w:abstractNumId w:val="13"/>
  </w:num>
  <w:num w:numId="11" w16cid:durableId="503589482">
    <w:abstractNumId w:val="15"/>
  </w:num>
  <w:num w:numId="12" w16cid:durableId="1036735260">
    <w:abstractNumId w:val="6"/>
  </w:num>
  <w:num w:numId="13" w16cid:durableId="427426495">
    <w:abstractNumId w:val="5"/>
  </w:num>
  <w:num w:numId="14" w16cid:durableId="365104309">
    <w:abstractNumId w:val="11"/>
  </w:num>
  <w:num w:numId="15" w16cid:durableId="1705398092">
    <w:abstractNumId w:val="8"/>
  </w:num>
  <w:num w:numId="16" w16cid:durableId="1308438664">
    <w:abstractNumId w:val="4"/>
  </w:num>
  <w:num w:numId="17" w16cid:durableId="1920096555">
    <w:abstractNumId w:val="18"/>
  </w:num>
  <w:num w:numId="18" w16cid:durableId="1670714110">
    <w:abstractNumId w:val="17"/>
  </w:num>
  <w:num w:numId="19" w16cid:durableId="810444459">
    <w:abstractNumId w:val="19"/>
  </w:num>
  <w:num w:numId="20" w16cid:durableId="65688103">
    <w:abstractNumId w:val="10"/>
  </w:num>
  <w:num w:numId="21" w16cid:durableId="1032652979">
    <w:abstractNumId w:val="16"/>
  </w:num>
  <w:num w:numId="22" w16cid:durableId="1242712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028A"/>
    <w:rsid w:val="000435C7"/>
    <w:rsid w:val="00060742"/>
    <w:rsid w:val="00076A61"/>
    <w:rsid w:val="0008330E"/>
    <w:rsid w:val="000865C9"/>
    <w:rsid w:val="00087C54"/>
    <w:rsid w:val="000900BD"/>
    <w:rsid w:val="00096BC8"/>
    <w:rsid w:val="000A187D"/>
    <w:rsid w:val="000A47F5"/>
    <w:rsid w:val="000B1FF0"/>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4027C"/>
    <w:rsid w:val="002520F7"/>
    <w:rsid w:val="00281AFC"/>
    <w:rsid w:val="00286334"/>
    <w:rsid w:val="0029571A"/>
    <w:rsid w:val="00296EE0"/>
    <w:rsid w:val="002A3847"/>
    <w:rsid w:val="002A7837"/>
    <w:rsid w:val="002B3D02"/>
    <w:rsid w:val="002D75EE"/>
    <w:rsid w:val="002F63D4"/>
    <w:rsid w:val="003150E2"/>
    <w:rsid w:val="00323B2D"/>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48D4"/>
    <w:rsid w:val="00396A45"/>
    <w:rsid w:val="003B4F63"/>
    <w:rsid w:val="003C0044"/>
    <w:rsid w:val="003D46E9"/>
    <w:rsid w:val="003E319B"/>
    <w:rsid w:val="003F5E6A"/>
    <w:rsid w:val="00403232"/>
    <w:rsid w:val="00405F4D"/>
    <w:rsid w:val="0041608F"/>
    <w:rsid w:val="004203A9"/>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96F3A"/>
    <w:rsid w:val="006A5F6C"/>
    <w:rsid w:val="006C1852"/>
    <w:rsid w:val="006D5319"/>
    <w:rsid w:val="006F0334"/>
    <w:rsid w:val="007049A2"/>
    <w:rsid w:val="00704AFC"/>
    <w:rsid w:val="00706607"/>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186F"/>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6187A"/>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638"/>
    <w:rsid w:val="009C5F4D"/>
    <w:rsid w:val="009D1359"/>
    <w:rsid w:val="009D156C"/>
    <w:rsid w:val="009E3445"/>
    <w:rsid w:val="009F6643"/>
    <w:rsid w:val="009F68EF"/>
    <w:rsid w:val="009F777D"/>
    <w:rsid w:val="00A00913"/>
    <w:rsid w:val="00A01676"/>
    <w:rsid w:val="00A26A78"/>
    <w:rsid w:val="00A36155"/>
    <w:rsid w:val="00A431C3"/>
    <w:rsid w:val="00A5672C"/>
    <w:rsid w:val="00A608E8"/>
    <w:rsid w:val="00A67B81"/>
    <w:rsid w:val="00A74203"/>
    <w:rsid w:val="00A76CF0"/>
    <w:rsid w:val="00AB2772"/>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0E54"/>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34BC"/>
    <w:rsid w:val="00D65F5E"/>
    <w:rsid w:val="00D72C03"/>
    <w:rsid w:val="00D73AFC"/>
    <w:rsid w:val="00D774AA"/>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57FDF"/>
    <w:rsid w:val="00F65692"/>
    <w:rsid w:val="00F90C12"/>
    <w:rsid w:val="00F92D41"/>
    <w:rsid w:val="00F93578"/>
    <w:rsid w:val="00FA223D"/>
    <w:rsid w:val="00FA34F1"/>
    <w:rsid w:val="00FC15A6"/>
    <w:rsid w:val="00FC5E2E"/>
    <w:rsid w:val="00FC6268"/>
    <w:rsid w:val="00FD0897"/>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DF22"/>
  <w15:docId w15:val="{BF1C7114-3242-45E3-8F09-F7A1CC6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Calibri" w:hAnsi="Calibri"/>
      <w:kern w:val="2"/>
      <w:sz w:val="21"/>
      <w:szCs w:val="24"/>
    </w:rPr>
  </w:style>
  <w:style w:type="paragraph" w:styleId="a4">
    <w:name w:val="annotation text"/>
    <w:basedOn w:val="a"/>
    <w:link w:val="a5"/>
    <w:uiPriority w:val="99"/>
    <w:semiHidden/>
    <w:unhideWhenUsed/>
    <w:qFormat/>
    <w:pPr>
      <w:ind w:firstLine="200"/>
      <w:jc w:val="left"/>
    </w:pPr>
    <w:rPr>
      <w:rFonts w:ascii="Calibri" w:eastAsia="宋体" w:hAnsi="Calibri" w:cs="Times New Roman"/>
    </w:rPr>
  </w:style>
  <w:style w:type="paragraph" w:styleId="a6">
    <w:name w:val="Balloon Text"/>
    <w:basedOn w:val="a"/>
    <w:link w:val="a7"/>
    <w:semiHidden/>
    <w:unhideWhenUsed/>
    <w:qFormat/>
    <w:pPr>
      <w:ind w:firstLine="200"/>
    </w:pPr>
    <w:rPr>
      <w:rFonts w:ascii="Calibri" w:eastAsia="宋体" w:hAnsi="Calibri" w:cs="Times New Roman"/>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Hyperlink"/>
    <w:uiPriority w:val="99"/>
    <w:unhideWhenUsed/>
    <w:qFormat/>
    <w:rPr>
      <w:color w:val="0000FF" w:themeColor="hyperlink"/>
      <w:u w:val="single"/>
    </w:rPr>
  </w:style>
  <w:style w:type="character" w:customStyle="1" w:styleId="ab">
    <w:name w:val="页眉 字符"/>
    <w:basedOn w:val="a0"/>
    <w:link w:val="aa"/>
    <w:qFormat/>
    <w:rPr>
      <w:sz w:val="18"/>
      <w:szCs w:val="18"/>
    </w:rPr>
  </w:style>
  <w:style w:type="character" w:customStyle="1" w:styleId="a9">
    <w:name w:val="页脚 字符"/>
    <w:basedOn w:val="a0"/>
    <w:link w:val="a8"/>
    <w:uiPriority w:val="99"/>
    <w:qFormat/>
    <w:rPr>
      <w:sz w:val="18"/>
      <w:szCs w:val="18"/>
    </w:rPr>
  </w:style>
  <w:style w:type="character" w:customStyle="1" w:styleId="a5">
    <w:name w:val="批注文字 字符"/>
    <w:basedOn w:val="a0"/>
    <w:link w:val="a4"/>
    <w:uiPriority w:val="99"/>
    <w:semiHidden/>
    <w:qFormat/>
    <w:rPr>
      <w:rFonts w:ascii="Calibri" w:eastAsia="宋体" w:hAnsi="Calibri" w:cs="Times New Roman"/>
    </w:rPr>
  </w:style>
  <w:style w:type="character" w:customStyle="1" w:styleId="a7">
    <w:name w:val="批注框文本 字符"/>
    <w:basedOn w:val="a0"/>
    <w:link w:val="a6"/>
    <w:semiHidden/>
    <w:qFormat/>
    <w:rPr>
      <w:rFonts w:ascii="Calibri" w:eastAsia="宋体" w:hAnsi="Calibri" w:cs="Times New Roman"/>
      <w:sz w:val="18"/>
      <w:szCs w:val="18"/>
    </w:rPr>
  </w:style>
  <w:style w:type="character" w:customStyle="1" w:styleId="ae">
    <w:name w:val="批注主题 字符"/>
    <w:basedOn w:val="a5"/>
    <w:link w:val="ad"/>
    <w:uiPriority w:val="99"/>
    <w:semiHidden/>
    <w:qFormat/>
    <w:rPr>
      <w:rFonts w:ascii="Calibri" w:eastAsia="宋体" w:hAnsi="Calibri" w:cs="Times New Roman"/>
      <w:b/>
      <w:bCs/>
    </w:rPr>
  </w:style>
  <w:style w:type="paragraph" w:styleId="af2">
    <w:name w:val="List Paragraph"/>
    <w:basedOn w:val="a"/>
    <w:uiPriority w:val="99"/>
    <w:qFormat/>
    <w:pPr>
      <w:ind w:firstLine="420"/>
    </w:pPr>
    <w:rPr>
      <w:rFonts w:ascii="Calibri" w:eastAsia="宋体" w:hAnsi="Calibri" w:cs="Times New Roman"/>
    </w:rPr>
  </w:style>
  <w:style w:type="paragraph" w:styleId="af3">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4">
    <w:name w:val="Date"/>
    <w:basedOn w:val="a"/>
    <w:next w:val="a"/>
    <w:link w:val="af5"/>
    <w:qFormat/>
    <w:rsid w:val="004203A9"/>
    <w:pPr>
      <w:spacing w:line="240" w:lineRule="auto"/>
      <w:ind w:leftChars="2500" w:left="100" w:firstLineChars="0" w:firstLine="0"/>
    </w:pPr>
    <w:rPr>
      <w:rFonts w:ascii="Calibri" w:eastAsia="宋体" w:hAnsi="Calibri" w:cs="Times New Roman"/>
      <w:szCs w:val="24"/>
    </w:rPr>
  </w:style>
  <w:style w:type="character" w:customStyle="1" w:styleId="af5">
    <w:name w:val="日期 字符"/>
    <w:basedOn w:val="a0"/>
    <w:link w:val="af4"/>
    <w:qFormat/>
    <w:rsid w:val="004203A9"/>
    <w:rPr>
      <w:rFonts w:ascii="Calibri" w:hAnsi="Calibri"/>
      <w:kern w:val="2"/>
      <w:sz w:val="21"/>
      <w:szCs w:val="24"/>
    </w:rPr>
  </w:style>
  <w:style w:type="character" w:styleId="af6">
    <w:name w:val="FollowedHyperlink"/>
    <w:basedOn w:val="a0"/>
    <w:uiPriority w:val="99"/>
    <w:semiHidden/>
    <w:unhideWhenUsed/>
    <w:rsid w:val="004203A9"/>
    <w:rPr>
      <w:color w:val="800080"/>
      <w:u w:val="single"/>
    </w:rPr>
  </w:style>
  <w:style w:type="paragraph" w:customStyle="1" w:styleId="msonormal0">
    <w:name w:val="msonormal"/>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4203A9"/>
    <w:pPr>
      <w:widowControl/>
      <w:spacing w:before="100" w:beforeAutospacing="1" w:after="100" w:afterAutospacing="1" w:line="240" w:lineRule="auto"/>
      <w:ind w:firstLineChars="0" w:firstLine="0"/>
      <w:jc w:val="left"/>
    </w:pPr>
    <w:rPr>
      <w:rFonts w:ascii="宋体" w:eastAsia="宋体" w:hAnsi="宋体" w:cs="宋体"/>
      <w:kern w:val="0"/>
      <w:sz w:val="22"/>
    </w:rPr>
  </w:style>
  <w:style w:type="paragraph" w:customStyle="1" w:styleId="xl66">
    <w:name w:val="xl66"/>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22"/>
    </w:rPr>
  </w:style>
  <w:style w:type="paragraph" w:customStyle="1" w:styleId="xl67">
    <w:name w:val="xl67"/>
    <w:basedOn w:val="a"/>
    <w:rsid w:val="004203A9"/>
    <w:pPr>
      <w:widowControl/>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68">
    <w:name w:val="xl68"/>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8"/>
      <w:szCs w:val="28"/>
    </w:rPr>
  </w:style>
  <w:style w:type="paragraph" w:customStyle="1" w:styleId="xl69">
    <w:name w:val="xl6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0">
    <w:name w:val="xl70"/>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1">
    <w:name w:val="xl71"/>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2">
    <w:name w:val="xl72"/>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3">
    <w:name w:val="xl73"/>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4">
    <w:name w:val="xl74"/>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5">
    <w:name w:val="xl75"/>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6">
    <w:name w:val="xl76"/>
    <w:basedOn w:val="a"/>
    <w:rsid w:val="004203A9"/>
    <w:pPr>
      <w:widowControl/>
      <w:pBdr>
        <w:top w:val="single" w:sz="4" w:space="0" w:color="auto"/>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7">
    <w:name w:val="xl77"/>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78">
    <w:name w:val="xl78"/>
    <w:basedOn w:val="a"/>
    <w:rsid w:val="004203A9"/>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
    <w:rsid w:val="004203A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0">
    <w:name w:val="xl80"/>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
    <w:rsid w:val="004203A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20"/>
      <w:szCs w:val="20"/>
    </w:rPr>
  </w:style>
  <w:style w:type="paragraph" w:customStyle="1" w:styleId="xl83">
    <w:name w:val="xl83"/>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4">
    <w:name w:val="xl84"/>
    <w:basedOn w:val="a"/>
    <w:rsid w:val="004203A9"/>
    <w:pPr>
      <w:widowControl/>
      <w:pBdr>
        <w:top w:val="single" w:sz="4" w:space="0" w:color="auto"/>
        <w:left w:val="single" w:sz="4" w:space="0" w:color="auto"/>
        <w:bottom w:val="single" w:sz="4" w:space="0" w:color="000000"/>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5">
    <w:name w:val="xl85"/>
    <w:basedOn w:val="a"/>
    <w:rsid w:val="004203A9"/>
    <w:pPr>
      <w:widowControl/>
      <w:pBdr>
        <w:top w:val="single" w:sz="4" w:space="0" w:color="000000"/>
        <w:left w:val="single" w:sz="4" w:space="0" w:color="auto"/>
        <w:bottom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6">
    <w:name w:val="xl86"/>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7">
    <w:name w:val="xl87"/>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8">
    <w:name w:val="xl88"/>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9">
    <w:name w:val="xl89"/>
    <w:basedOn w:val="a"/>
    <w:rsid w:val="004203A9"/>
    <w:pPr>
      <w:widowControl/>
      <w:pBdr>
        <w:top w:val="single" w:sz="4" w:space="0" w:color="auto"/>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0">
    <w:name w:val="xl9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1">
    <w:name w:val="xl91"/>
    <w:basedOn w:val="a"/>
    <w:rsid w:val="004203A9"/>
    <w:pPr>
      <w:widowControl/>
      <w:spacing w:before="100" w:beforeAutospacing="1" w:after="100" w:afterAutospacing="1" w:line="240" w:lineRule="auto"/>
      <w:ind w:firstLineChars="0" w:firstLine="0"/>
      <w:jc w:val="center"/>
    </w:pPr>
    <w:rPr>
      <w:rFonts w:ascii="宋体" w:eastAsia="宋体" w:hAnsi="宋体" w:cs="宋体"/>
      <w:color w:val="000000"/>
      <w:kern w:val="0"/>
      <w:sz w:val="40"/>
      <w:szCs w:val="40"/>
    </w:rPr>
  </w:style>
  <w:style w:type="paragraph" w:customStyle="1" w:styleId="xl92">
    <w:name w:val="xl92"/>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3">
    <w:name w:val="xl93"/>
    <w:basedOn w:val="a"/>
    <w:rsid w:val="004203A9"/>
    <w:pPr>
      <w:widowControl/>
      <w:pBdr>
        <w:left w:val="single" w:sz="4" w:space="0" w:color="auto"/>
        <w:bottom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4">
    <w:name w:val="xl94"/>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5">
    <w:name w:val="xl95"/>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6">
    <w:name w:val="xl96"/>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kern w:val="0"/>
      <w:sz w:val="20"/>
      <w:szCs w:val="20"/>
    </w:rPr>
  </w:style>
  <w:style w:type="paragraph" w:customStyle="1" w:styleId="xl97">
    <w:name w:val="xl97"/>
    <w:basedOn w:val="a"/>
    <w:rsid w:val="004203A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8">
    <w:name w:val="xl98"/>
    <w:basedOn w:val="a"/>
    <w:rsid w:val="004203A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99">
    <w:name w:val="xl99"/>
    <w:basedOn w:val="a"/>
    <w:rsid w:val="004203A9"/>
    <w:pPr>
      <w:widowControl/>
      <w:pBdr>
        <w:top w:val="single" w:sz="4" w:space="0" w:color="000000"/>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0">
    <w:name w:val="xl100"/>
    <w:basedOn w:val="a"/>
    <w:rsid w:val="004203A9"/>
    <w:pPr>
      <w:widowControl/>
      <w:pBdr>
        <w:top w:val="single" w:sz="4" w:space="0" w:color="auto"/>
        <w:left w:val="single" w:sz="4" w:space="0" w:color="auto"/>
        <w:bottom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1">
    <w:name w:val="xl101"/>
    <w:basedOn w:val="a"/>
    <w:rsid w:val="004203A9"/>
    <w:pPr>
      <w:widowControl/>
      <w:pBdr>
        <w:top w:val="single" w:sz="4" w:space="0" w:color="auto"/>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2">
    <w:name w:val="xl102"/>
    <w:basedOn w:val="a"/>
    <w:rsid w:val="004203A9"/>
    <w:pPr>
      <w:widowControl/>
      <w:pBdr>
        <w:left w:val="single" w:sz="4" w:space="0" w:color="000000"/>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103">
    <w:name w:val="xl103"/>
    <w:basedOn w:val="a"/>
    <w:rsid w:val="004203A9"/>
    <w:pPr>
      <w:widowControl/>
      <w:pBdr>
        <w:left w:val="single" w:sz="4" w:space="0" w:color="auto"/>
        <w:right w:val="single" w:sz="4" w:space="0" w:color="000000"/>
      </w:pBdr>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6021">
      <w:bodyDiv w:val="1"/>
      <w:marLeft w:val="0"/>
      <w:marRight w:val="0"/>
      <w:marTop w:val="0"/>
      <w:marBottom w:val="0"/>
      <w:divBdr>
        <w:top w:val="none" w:sz="0" w:space="0" w:color="auto"/>
        <w:left w:val="none" w:sz="0" w:space="0" w:color="auto"/>
        <w:bottom w:val="none" w:sz="0" w:space="0" w:color="auto"/>
        <w:right w:val="none" w:sz="0" w:space="0" w:color="auto"/>
      </w:divBdr>
    </w:div>
    <w:div w:id="162577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12</cp:revision>
  <cp:lastPrinted>2022-03-31T05:42:00Z</cp:lastPrinted>
  <dcterms:created xsi:type="dcterms:W3CDTF">2024-08-25T08:27:00Z</dcterms:created>
  <dcterms:modified xsi:type="dcterms:W3CDTF">2025-09-05T08:11:00Z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