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FA2C3F" w:rsidRDefault="00000000">
      <w:pPr>
        <w:jc w:val="center"/>
        <w:rPr>
          <w:b/>
          <w:bCs/>
          <w:sz w:val="36"/>
          <w:szCs w:val="32"/>
        </w:rPr>
      </w:pPr>
      <w:r>
        <w:rPr>
          <w:rFonts w:hint="eastAsia"/>
          <w:b/>
          <w:bCs/>
          <w:sz w:val="36"/>
          <w:szCs w:val="32"/>
        </w:rPr>
        <w:t>北京大学人民医院数据库备份</w:t>
      </w:r>
      <w:proofErr w:type="gramStart"/>
      <w:r>
        <w:rPr>
          <w:rFonts w:hint="eastAsia"/>
          <w:b/>
          <w:bCs/>
          <w:sz w:val="36"/>
          <w:szCs w:val="32"/>
        </w:rPr>
        <w:t>系统维保</w:t>
      </w:r>
      <w:r>
        <w:rPr>
          <w:b/>
          <w:bCs/>
          <w:sz w:val="36"/>
          <w:szCs w:val="32"/>
        </w:rPr>
        <w:t>项目</w:t>
      </w:r>
      <w:proofErr w:type="gramEnd"/>
    </w:p>
    <w:p w14:paraId="3C5C4D6A" w14:textId="77777777" w:rsidR="00FA2C3F" w:rsidRDefault="00000000">
      <w:pPr>
        <w:spacing w:line="360" w:lineRule="auto"/>
        <w:jc w:val="center"/>
        <w:rPr>
          <w:rFonts w:ascii="宋体" w:hAnsi="宋体" w:hint="eastAsia"/>
          <w:sz w:val="36"/>
          <w:szCs w:val="36"/>
        </w:rPr>
      </w:pPr>
      <w:r>
        <w:rPr>
          <w:rFonts w:ascii="宋体" w:hAnsi="宋体"/>
          <w:b/>
          <w:bCs/>
          <w:kern w:val="44"/>
          <w:sz w:val="36"/>
          <w:szCs w:val="36"/>
        </w:rPr>
        <w:t>采购文件</w:t>
      </w:r>
    </w:p>
    <w:p w14:paraId="590EEF69" w14:textId="77777777" w:rsidR="00FA2C3F" w:rsidRDefault="00000000" w:rsidP="007A324C">
      <w:pPr>
        <w:pStyle w:val="1"/>
      </w:pPr>
      <w:r>
        <w:rPr>
          <w:rFonts w:hint="eastAsia"/>
        </w:rPr>
        <w:t>项目概述</w:t>
      </w:r>
    </w:p>
    <w:p w14:paraId="5D804B66" w14:textId="77777777" w:rsidR="00FA2C3F" w:rsidRDefault="00000000">
      <w:pPr>
        <w:spacing w:beforeLines="50" w:before="156" w:line="360" w:lineRule="auto"/>
        <w:ind w:firstLine="420"/>
        <w:jc w:val="left"/>
        <w:rPr>
          <w:szCs w:val="21"/>
        </w:rPr>
      </w:pPr>
      <w:r>
        <w:rPr>
          <w:rFonts w:hint="eastAsia"/>
          <w:szCs w:val="21"/>
        </w:rPr>
        <w:t>鼎甲数据库备份系统是目前我院在用的一套备份软件，目前主要备份核心业务系统的数据，备份内容包括数据库数据和文件数据。我院主要使用数据库为</w:t>
      </w:r>
      <w:r>
        <w:rPr>
          <w:rFonts w:hint="eastAsia"/>
          <w:szCs w:val="21"/>
        </w:rPr>
        <w:t>Oracle</w:t>
      </w:r>
      <w:r>
        <w:rPr>
          <w:rFonts w:hint="eastAsia"/>
          <w:szCs w:val="21"/>
        </w:rPr>
        <w:t>、</w:t>
      </w:r>
      <w:r>
        <w:rPr>
          <w:rFonts w:hint="eastAsia"/>
          <w:szCs w:val="21"/>
        </w:rPr>
        <w:t>SQL server</w:t>
      </w:r>
      <w:r>
        <w:rPr>
          <w:rFonts w:hint="eastAsia"/>
          <w:szCs w:val="21"/>
        </w:rPr>
        <w:t>；主要使用操作系统为</w:t>
      </w:r>
      <w:r>
        <w:rPr>
          <w:rFonts w:hint="eastAsia"/>
          <w:szCs w:val="21"/>
        </w:rPr>
        <w:t>Windows</w:t>
      </w:r>
      <w:r>
        <w:rPr>
          <w:rFonts w:hint="eastAsia"/>
          <w:szCs w:val="21"/>
        </w:rPr>
        <w:t>和</w:t>
      </w:r>
      <w:r>
        <w:rPr>
          <w:rFonts w:hint="eastAsia"/>
          <w:szCs w:val="21"/>
        </w:rPr>
        <w:t>Linux</w:t>
      </w:r>
      <w:r>
        <w:rPr>
          <w:rFonts w:hint="eastAsia"/>
          <w:szCs w:val="21"/>
        </w:rPr>
        <w:t>操作系统。鼎甲数据备份软件均支持以上操作系统下的数据库备份和文件备份，同时支持将数据还原至不同版本操作系统中，以及不同版本的数据库中。</w:t>
      </w:r>
    </w:p>
    <w:p w14:paraId="63B81B6F" w14:textId="77777777" w:rsidR="00FA2C3F" w:rsidRDefault="00000000">
      <w:pPr>
        <w:spacing w:beforeLines="50" w:before="156" w:line="360" w:lineRule="auto"/>
        <w:ind w:firstLine="420"/>
        <w:jc w:val="left"/>
        <w:rPr>
          <w:szCs w:val="21"/>
        </w:rPr>
      </w:pPr>
      <w:r>
        <w:rPr>
          <w:rFonts w:hint="eastAsia"/>
          <w:szCs w:val="21"/>
        </w:rPr>
        <w:t>数据备份保障我院数据安全稳定运行，同时在业务系统迁移或升级时，协助完成数据库或文件的迁移。在业务系统需要恢复数据时，恢复粒度为文件级别，可快速还原所需数据。</w:t>
      </w:r>
    </w:p>
    <w:p w14:paraId="7969FA56" w14:textId="77777777" w:rsidR="00FA2C3F" w:rsidRDefault="00000000">
      <w:pPr>
        <w:spacing w:beforeLines="50" w:before="156" w:line="360" w:lineRule="auto"/>
        <w:ind w:firstLine="420"/>
        <w:jc w:val="left"/>
        <w:rPr>
          <w:szCs w:val="21"/>
        </w:rPr>
      </w:pPr>
      <w:r>
        <w:rPr>
          <w:rFonts w:hint="eastAsia"/>
          <w:szCs w:val="21"/>
        </w:rPr>
        <w:t>鼎甲数据库备份部署在我院通州院区，与业务系统分离，实现异地备份，提升备份数据安全性。同时数据备份在业务系统故障时能快速还原业务数据，减少因故障造成数据损失。软件本身具备多重身份验证以及防勒索功能，保障备份数据安全性。数据库备份系统自采购后运行正常，为保证备份系统正常稳定运行，计划采购鼎甲数据库运维</w:t>
      </w:r>
      <w:proofErr w:type="gramStart"/>
      <w:r>
        <w:rPr>
          <w:rFonts w:hint="eastAsia"/>
          <w:szCs w:val="21"/>
        </w:rPr>
        <w:t>维</w:t>
      </w:r>
      <w:proofErr w:type="gramEnd"/>
      <w:r>
        <w:rPr>
          <w:rFonts w:hint="eastAsia"/>
          <w:szCs w:val="21"/>
        </w:rPr>
        <w:t>保服务。</w:t>
      </w:r>
    </w:p>
    <w:p w14:paraId="4ACAF791" w14:textId="77777777" w:rsidR="00FA2C3F" w:rsidRDefault="00000000">
      <w:pPr>
        <w:pStyle w:val="af0"/>
        <w:spacing w:line="360" w:lineRule="auto"/>
        <w:ind w:firstLineChars="300" w:firstLine="630"/>
        <w:jc w:val="left"/>
        <w:rPr>
          <w:rFonts w:ascii="宋体" w:hAnsi="宋体" w:hint="eastAsia"/>
          <w:szCs w:val="21"/>
        </w:rPr>
      </w:pPr>
      <w:r>
        <w:rPr>
          <w:rFonts w:ascii="宋体" w:hAnsi="宋体" w:hint="eastAsia"/>
          <w:szCs w:val="21"/>
        </w:rPr>
        <w:t>为满足医院管理需求，拟对数据库备份系统运维项目（2025-2026）进行院内招标。</w:t>
      </w:r>
    </w:p>
    <w:p w14:paraId="5058E6AB" w14:textId="77777777" w:rsidR="00FA2C3F" w:rsidRPr="007A324C" w:rsidRDefault="00000000" w:rsidP="007A324C">
      <w:pPr>
        <w:pStyle w:val="1"/>
      </w:pPr>
      <w:r w:rsidRPr="007A324C">
        <w:rPr>
          <w:rFonts w:hint="eastAsia"/>
        </w:rPr>
        <w:t>项目预算</w:t>
      </w:r>
    </w:p>
    <w:p w14:paraId="7D961FA2" w14:textId="77777777" w:rsidR="00FA2C3F" w:rsidRDefault="00000000">
      <w:pPr>
        <w:pStyle w:val="af0"/>
        <w:spacing w:line="360" w:lineRule="auto"/>
        <w:ind w:left="432" w:firstLineChars="0" w:firstLine="0"/>
        <w:rPr>
          <w:rFonts w:ascii="宋体" w:hAnsi="宋体" w:hint="eastAsia"/>
          <w:szCs w:val="21"/>
        </w:rPr>
      </w:pPr>
      <w:r>
        <w:rPr>
          <w:rFonts w:ascii="宋体" w:hAnsi="宋体" w:hint="eastAsia"/>
          <w:szCs w:val="21"/>
        </w:rPr>
        <w:t>项目预算总金额为</w:t>
      </w:r>
      <w:r>
        <w:rPr>
          <w:rFonts w:ascii="宋体" w:hAnsi="宋体"/>
          <w:szCs w:val="21"/>
        </w:rPr>
        <w:t>7.7</w:t>
      </w:r>
      <w:r>
        <w:rPr>
          <w:rFonts w:ascii="宋体" w:hAnsi="宋体" w:hint="eastAsia"/>
          <w:szCs w:val="21"/>
        </w:rPr>
        <w:t>万元整。</w:t>
      </w:r>
    </w:p>
    <w:p w14:paraId="0348912D" w14:textId="77777777" w:rsidR="00FA2C3F" w:rsidRPr="007A324C" w:rsidRDefault="00000000" w:rsidP="007A324C">
      <w:pPr>
        <w:pStyle w:val="1"/>
      </w:pPr>
      <w:r w:rsidRPr="007A324C">
        <w:rPr>
          <w:rFonts w:hint="eastAsia"/>
        </w:rPr>
        <w:t>服务期</w:t>
      </w:r>
    </w:p>
    <w:p w14:paraId="54166405" w14:textId="77777777" w:rsidR="00FA2C3F" w:rsidRDefault="00000000">
      <w:pPr>
        <w:pStyle w:val="af0"/>
        <w:spacing w:line="360" w:lineRule="auto"/>
        <w:ind w:left="432" w:firstLineChars="0" w:firstLine="0"/>
        <w:rPr>
          <w:rFonts w:ascii="宋体" w:hAnsi="宋体" w:hint="eastAsia"/>
          <w:szCs w:val="21"/>
        </w:rPr>
      </w:pPr>
      <w:r>
        <w:rPr>
          <w:rFonts w:ascii="宋体" w:hAnsi="宋体" w:hint="eastAsia"/>
          <w:szCs w:val="21"/>
        </w:rPr>
        <w:t>自合同签订之日起一年</w:t>
      </w:r>
    </w:p>
    <w:p w14:paraId="2A4E5339" w14:textId="77777777" w:rsidR="00FA2C3F" w:rsidRPr="007A324C" w:rsidRDefault="00000000" w:rsidP="007A324C">
      <w:pPr>
        <w:pStyle w:val="1"/>
      </w:pPr>
      <w:r w:rsidRPr="007A324C">
        <w:rPr>
          <w:rFonts w:hint="eastAsia"/>
        </w:rPr>
        <w:t>招标参数</w:t>
      </w:r>
    </w:p>
    <w:p w14:paraId="7F73CFE5" w14:textId="77777777" w:rsidR="00FA2C3F" w:rsidRDefault="00000000">
      <w:pPr>
        <w:pStyle w:val="2"/>
      </w:pPr>
      <w:r>
        <w:rPr>
          <w:rFonts w:hint="eastAsia"/>
        </w:rPr>
        <w:t>运维内容及招标参数</w:t>
      </w:r>
    </w:p>
    <w:p w14:paraId="05CC1BEF" w14:textId="77777777" w:rsidR="00FA2C3F" w:rsidRDefault="00000000">
      <w:pPr>
        <w:spacing w:beforeLines="50" w:before="156" w:line="360" w:lineRule="auto"/>
        <w:ind w:firstLine="420"/>
        <w:jc w:val="left"/>
        <w:rPr>
          <w:szCs w:val="21"/>
        </w:rPr>
      </w:pPr>
      <w:r>
        <w:rPr>
          <w:rFonts w:hint="eastAsia"/>
          <w:szCs w:val="21"/>
        </w:rPr>
        <w:t>为保证我院数据库备份系统正常运行，以及备份作业正常执行，包括</w:t>
      </w:r>
      <w:r>
        <w:rPr>
          <w:rFonts w:hint="eastAsia"/>
          <w:szCs w:val="21"/>
        </w:rPr>
        <w:t>Oracle</w:t>
      </w:r>
      <w:r>
        <w:rPr>
          <w:rFonts w:hint="eastAsia"/>
          <w:szCs w:val="21"/>
        </w:rPr>
        <w:t>、</w:t>
      </w:r>
      <w:r>
        <w:rPr>
          <w:rFonts w:hint="eastAsia"/>
          <w:szCs w:val="21"/>
        </w:rPr>
        <w:t>SQL Server</w:t>
      </w:r>
      <w:r>
        <w:rPr>
          <w:rFonts w:hint="eastAsia"/>
          <w:szCs w:val="21"/>
        </w:rPr>
        <w:t>数据库，</w:t>
      </w:r>
      <w:r>
        <w:rPr>
          <w:rFonts w:hint="eastAsia"/>
          <w:szCs w:val="21"/>
        </w:rPr>
        <w:t>Windows</w:t>
      </w:r>
      <w:r>
        <w:rPr>
          <w:rFonts w:hint="eastAsia"/>
          <w:szCs w:val="21"/>
        </w:rPr>
        <w:t>、</w:t>
      </w:r>
      <w:r>
        <w:rPr>
          <w:rFonts w:hint="eastAsia"/>
          <w:szCs w:val="21"/>
        </w:rPr>
        <w:t>Linux</w:t>
      </w:r>
      <w:r>
        <w:rPr>
          <w:rFonts w:hint="eastAsia"/>
          <w:szCs w:val="21"/>
        </w:rPr>
        <w:t>操作系统文件的备份与恢复的运维保障，拟对现有数据库备份系统的售后维护进行招标采购，采购项目内容及招标参数如下。</w:t>
      </w:r>
    </w:p>
    <w:p w14:paraId="57F37A00" w14:textId="77777777" w:rsidR="00FA2C3F" w:rsidRDefault="00000000">
      <w:pPr>
        <w:pStyle w:val="2"/>
      </w:pPr>
      <w:r>
        <w:rPr>
          <w:rFonts w:hint="eastAsia"/>
        </w:rPr>
        <w:t>运</w:t>
      </w:r>
      <w:proofErr w:type="gramStart"/>
      <w:r>
        <w:rPr>
          <w:rFonts w:hint="eastAsia"/>
        </w:rPr>
        <w:t>维项目</w:t>
      </w:r>
      <w:proofErr w:type="gramEnd"/>
      <w:r>
        <w:rPr>
          <w:rFonts w:hint="eastAsia"/>
        </w:rPr>
        <w:t>内容</w:t>
      </w:r>
    </w:p>
    <w:p w14:paraId="6394D969" w14:textId="77777777" w:rsidR="00FA2C3F" w:rsidRDefault="00000000">
      <w:pPr>
        <w:pStyle w:val="310"/>
        <w:numPr>
          <w:ilvl w:val="0"/>
          <w:numId w:val="5"/>
        </w:numPr>
        <w:spacing w:beforeLines="50" w:before="156" w:line="360" w:lineRule="auto"/>
        <w:rPr>
          <w:rFonts w:ascii="宋体" w:cs="仿宋"/>
          <w:color w:val="000000"/>
          <w:kern w:val="0"/>
          <w:szCs w:val="21"/>
        </w:rPr>
      </w:pPr>
      <w:r>
        <w:rPr>
          <w:rFonts w:ascii="宋体" w:cs="仿宋" w:hint="eastAsia"/>
          <w:color w:val="000000"/>
          <w:kern w:val="0"/>
          <w:szCs w:val="21"/>
        </w:rPr>
        <w:t>数据库备份系统运行的运</w:t>
      </w:r>
      <w:proofErr w:type="gramStart"/>
      <w:r>
        <w:rPr>
          <w:rFonts w:ascii="宋体" w:cs="仿宋" w:hint="eastAsia"/>
          <w:color w:val="000000"/>
          <w:kern w:val="0"/>
          <w:szCs w:val="21"/>
        </w:rPr>
        <w:t>维保障</w:t>
      </w:r>
      <w:proofErr w:type="gramEnd"/>
      <w:r>
        <w:rPr>
          <w:rFonts w:ascii="宋体" w:cs="仿宋" w:hint="eastAsia"/>
          <w:color w:val="000000"/>
          <w:kern w:val="0"/>
          <w:szCs w:val="21"/>
        </w:rPr>
        <w:t>服务；</w:t>
      </w:r>
    </w:p>
    <w:p w14:paraId="66946B80" w14:textId="77777777" w:rsidR="00FA2C3F" w:rsidRDefault="00000000">
      <w:pPr>
        <w:pStyle w:val="310"/>
        <w:numPr>
          <w:ilvl w:val="0"/>
          <w:numId w:val="5"/>
        </w:numPr>
        <w:spacing w:beforeLines="50" w:before="156" w:line="360" w:lineRule="auto"/>
        <w:rPr>
          <w:rFonts w:ascii="宋体" w:cs="仿宋"/>
          <w:color w:val="000000"/>
          <w:kern w:val="0"/>
          <w:szCs w:val="21"/>
        </w:rPr>
      </w:pPr>
      <w:r>
        <w:rPr>
          <w:rFonts w:ascii="宋体" w:cs="仿宋" w:hint="eastAsia"/>
          <w:color w:val="000000"/>
          <w:kern w:val="0"/>
          <w:szCs w:val="21"/>
        </w:rPr>
        <w:t>备份系统技术、方案咨询，以及实施过程中的技术支持服务；</w:t>
      </w:r>
    </w:p>
    <w:p w14:paraId="41F78C18" w14:textId="77777777" w:rsidR="00FA2C3F" w:rsidRDefault="00000000">
      <w:pPr>
        <w:pStyle w:val="310"/>
        <w:numPr>
          <w:ilvl w:val="0"/>
          <w:numId w:val="5"/>
        </w:numPr>
        <w:spacing w:beforeLines="50" w:before="156" w:line="360" w:lineRule="auto"/>
        <w:rPr>
          <w:rFonts w:ascii="宋体" w:cs="仿宋"/>
          <w:color w:val="000000"/>
          <w:kern w:val="0"/>
          <w:szCs w:val="21"/>
        </w:rPr>
      </w:pPr>
      <w:r>
        <w:rPr>
          <w:rFonts w:ascii="宋体" w:cs="仿宋" w:hint="eastAsia"/>
          <w:color w:val="000000"/>
          <w:kern w:val="0"/>
          <w:szCs w:val="21"/>
        </w:rPr>
        <w:lastRenderedPageBreak/>
        <w:t>备份系统数据库备份、还原的运维；</w:t>
      </w:r>
    </w:p>
    <w:p w14:paraId="22D4AE7F" w14:textId="77777777" w:rsidR="00FA2C3F" w:rsidRDefault="00000000">
      <w:pPr>
        <w:pStyle w:val="310"/>
        <w:numPr>
          <w:ilvl w:val="0"/>
          <w:numId w:val="5"/>
        </w:numPr>
        <w:spacing w:beforeLines="50" w:before="156" w:line="560" w:lineRule="exact"/>
        <w:rPr>
          <w:rFonts w:ascii="宋体" w:cs="仿宋"/>
          <w:color w:val="000000"/>
          <w:kern w:val="0"/>
          <w:szCs w:val="21"/>
        </w:rPr>
      </w:pPr>
      <w:r>
        <w:rPr>
          <w:rFonts w:ascii="宋体" w:cs="仿宋" w:hint="eastAsia"/>
          <w:color w:val="000000"/>
          <w:kern w:val="0"/>
          <w:szCs w:val="21"/>
        </w:rPr>
        <w:t>备份系统文件备份、还原的运维；</w:t>
      </w:r>
    </w:p>
    <w:p w14:paraId="20F3A429" w14:textId="77777777" w:rsidR="00FA2C3F" w:rsidRDefault="00000000">
      <w:pPr>
        <w:pStyle w:val="310"/>
        <w:numPr>
          <w:ilvl w:val="0"/>
          <w:numId w:val="5"/>
        </w:numPr>
        <w:spacing w:beforeLines="50" w:before="156" w:line="560" w:lineRule="exact"/>
        <w:rPr>
          <w:rFonts w:ascii="宋体" w:cs="仿宋"/>
          <w:color w:val="000000"/>
          <w:kern w:val="0"/>
          <w:szCs w:val="21"/>
        </w:rPr>
      </w:pPr>
      <w:r>
        <w:rPr>
          <w:rFonts w:ascii="宋体" w:cs="仿宋" w:hint="eastAsia"/>
          <w:color w:val="000000"/>
          <w:kern w:val="0"/>
          <w:szCs w:val="21"/>
        </w:rPr>
        <w:t>涉及备份中数据库的业务系统数据迁移服务；</w:t>
      </w:r>
    </w:p>
    <w:p w14:paraId="77E42764" w14:textId="77777777" w:rsidR="00FA2C3F" w:rsidRDefault="00000000">
      <w:pPr>
        <w:pStyle w:val="310"/>
        <w:numPr>
          <w:ilvl w:val="0"/>
          <w:numId w:val="5"/>
        </w:numPr>
        <w:spacing w:beforeLines="50" w:before="156" w:line="560" w:lineRule="exact"/>
        <w:rPr>
          <w:rFonts w:ascii="宋体" w:cs="仿宋"/>
          <w:color w:val="000000"/>
          <w:kern w:val="0"/>
          <w:szCs w:val="21"/>
        </w:rPr>
      </w:pPr>
      <w:r>
        <w:rPr>
          <w:rFonts w:ascii="宋体" w:cs="仿宋" w:hint="eastAsia"/>
          <w:color w:val="000000"/>
          <w:kern w:val="0"/>
          <w:szCs w:val="21"/>
        </w:rPr>
        <w:t>备份数据重</w:t>
      </w:r>
      <w:proofErr w:type="gramStart"/>
      <w:r>
        <w:rPr>
          <w:rFonts w:ascii="宋体" w:cs="仿宋" w:hint="eastAsia"/>
          <w:color w:val="000000"/>
          <w:kern w:val="0"/>
          <w:szCs w:val="21"/>
        </w:rPr>
        <w:t>删</w:t>
      </w:r>
      <w:proofErr w:type="gramEnd"/>
      <w:r>
        <w:rPr>
          <w:rFonts w:ascii="宋体" w:cs="仿宋" w:hint="eastAsia"/>
          <w:color w:val="000000"/>
          <w:kern w:val="0"/>
          <w:szCs w:val="21"/>
        </w:rPr>
        <w:t>功能，节省备份硬盘空间；</w:t>
      </w:r>
    </w:p>
    <w:p w14:paraId="6699A4EE" w14:textId="77777777" w:rsidR="00FA2C3F" w:rsidRDefault="00000000">
      <w:pPr>
        <w:pStyle w:val="310"/>
        <w:numPr>
          <w:ilvl w:val="0"/>
          <w:numId w:val="5"/>
        </w:numPr>
        <w:spacing w:beforeLines="50" w:before="156" w:line="560" w:lineRule="exact"/>
        <w:rPr>
          <w:rFonts w:ascii="宋体" w:cs="仿宋"/>
          <w:color w:val="000000"/>
          <w:kern w:val="0"/>
          <w:szCs w:val="21"/>
        </w:rPr>
      </w:pPr>
      <w:r>
        <w:rPr>
          <w:rFonts w:ascii="宋体" w:cs="仿宋" w:hint="eastAsia"/>
          <w:color w:val="000000"/>
          <w:kern w:val="0"/>
          <w:szCs w:val="21"/>
        </w:rPr>
        <w:t>备份作业断点续传功能；</w:t>
      </w:r>
    </w:p>
    <w:p w14:paraId="71AD6CEE" w14:textId="77777777" w:rsidR="00FA2C3F" w:rsidRDefault="00000000">
      <w:pPr>
        <w:pStyle w:val="310"/>
        <w:numPr>
          <w:ilvl w:val="0"/>
          <w:numId w:val="5"/>
        </w:numPr>
        <w:spacing w:beforeLines="50" w:before="156" w:line="560" w:lineRule="exact"/>
        <w:rPr>
          <w:rFonts w:ascii="宋体" w:cs="仿宋"/>
          <w:color w:val="000000"/>
          <w:kern w:val="0"/>
          <w:szCs w:val="21"/>
        </w:rPr>
      </w:pPr>
      <w:r>
        <w:rPr>
          <w:rFonts w:ascii="宋体" w:cs="仿宋" w:hint="eastAsia"/>
          <w:color w:val="000000"/>
          <w:kern w:val="0"/>
          <w:szCs w:val="21"/>
        </w:rPr>
        <w:t>提供日志、操作手册等相关文档。</w:t>
      </w:r>
    </w:p>
    <w:p w14:paraId="69248CCA" w14:textId="77777777" w:rsidR="00FA2C3F" w:rsidRDefault="00000000">
      <w:pPr>
        <w:pStyle w:val="2"/>
      </w:pPr>
      <w:r>
        <w:rPr>
          <w:rFonts w:hint="eastAsia"/>
        </w:rPr>
        <w:t xml:space="preserve"> </w:t>
      </w:r>
      <w:r>
        <w:rPr>
          <w:rFonts w:hint="eastAsia"/>
        </w:rPr>
        <w:t>系统兼容性要求</w:t>
      </w:r>
    </w:p>
    <w:p w14:paraId="203C5D4B" w14:textId="77777777" w:rsidR="00FA2C3F" w:rsidRDefault="00000000">
      <w:pPr>
        <w:pStyle w:val="310"/>
        <w:spacing w:beforeLines="50" w:before="156" w:line="560" w:lineRule="exact"/>
        <w:ind w:left="420" w:firstLine="360"/>
        <w:rPr>
          <w:rFonts w:ascii="宋体" w:cs="仿宋"/>
          <w:color w:val="000000"/>
          <w:kern w:val="0"/>
          <w:szCs w:val="21"/>
        </w:rPr>
      </w:pPr>
      <w:r>
        <w:rPr>
          <w:rFonts w:ascii="宋体" w:cs="仿宋" w:hint="eastAsia"/>
          <w:color w:val="000000"/>
          <w:kern w:val="0"/>
          <w:szCs w:val="21"/>
        </w:rPr>
        <w:t>操作系统兼容性：要求支持Windows，Linux/Unix各个版本的操作系统，同时支持VMware vSphere、华为</w:t>
      </w:r>
      <w:proofErr w:type="spellStart"/>
      <w:r>
        <w:rPr>
          <w:rFonts w:ascii="宋体" w:cs="仿宋" w:hint="eastAsia"/>
          <w:color w:val="000000"/>
          <w:kern w:val="0"/>
          <w:szCs w:val="21"/>
        </w:rPr>
        <w:t>Fusionsphere</w:t>
      </w:r>
      <w:proofErr w:type="spellEnd"/>
      <w:r>
        <w:rPr>
          <w:rFonts w:ascii="宋体" w:cs="仿宋" w:hint="eastAsia"/>
          <w:color w:val="000000"/>
          <w:kern w:val="0"/>
          <w:szCs w:val="21"/>
        </w:rPr>
        <w:t>等主流虚拟化应用的备份；</w:t>
      </w:r>
    </w:p>
    <w:p w14:paraId="4123BF89" w14:textId="77777777" w:rsidR="00FA2C3F" w:rsidRDefault="00000000">
      <w:pPr>
        <w:pStyle w:val="310"/>
        <w:spacing w:beforeLines="50" w:before="156" w:line="560" w:lineRule="exact"/>
        <w:ind w:left="420" w:firstLine="420"/>
        <w:rPr>
          <w:rFonts w:ascii="宋体" w:cs="仿宋"/>
          <w:color w:val="000000"/>
          <w:kern w:val="0"/>
          <w:szCs w:val="21"/>
        </w:rPr>
      </w:pPr>
      <w:r>
        <w:rPr>
          <w:rFonts w:ascii="宋体" w:cs="仿宋" w:hint="eastAsia"/>
          <w:color w:val="000000"/>
          <w:kern w:val="0"/>
          <w:szCs w:val="21"/>
        </w:rPr>
        <w:t>数据库兼容性：要求支持SQL</w:t>
      </w:r>
      <w:r>
        <w:rPr>
          <w:rFonts w:ascii="宋体" w:cs="仿宋"/>
          <w:color w:val="000000"/>
          <w:kern w:val="0"/>
          <w:szCs w:val="21"/>
        </w:rPr>
        <w:t xml:space="preserve"> </w:t>
      </w:r>
      <w:r>
        <w:rPr>
          <w:rFonts w:ascii="宋体" w:cs="仿宋" w:hint="eastAsia"/>
          <w:color w:val="000000"/>
          <w:kern w:val="0"/>
          <w:szCs w:val="21"/>
        </w:rPr>
        <w:t>server、Oracle、MySQL等主流数据库，以及达梦、</w:t>
      </w:r>
      <w:proofErr w:type="gramStart"/>
      <w:r>
        <w:rPr>
          <w:rFonts w:ascii="宋体" w:cs="仿宋" w:hint="eastAsia"/>
          <w:color w:val="000000"/>
          <w:kern w:val="0"/>
          <w:szCs w:val="21"/>
        </w:rPr>
        <w:t>人大金</w:t>
      </w:r>
      <w:proofErr w:type="gramEnd"/>
      <w:r>
        <w:rPr>
          <w:rFonts w:ascii="宋体" w:cs="仿宋" w:hint="eastAsia"/>
          <w:color w:val="000000"/>
          <w:kern w:val="0"/>
          <w:szCs w:val="21"/>
        </w:rPr>
        <w:t>仓等国产数据库。</w:t>
      </w:r>
    </w:p>
    <w:p w14:paraId="747ECD24" w14:textId="77777777" w:rsidR="00FA2C3F" w:rsidRDefault="00000000">
      <w:pPr>
        <w:pStyle w:val="2"/>
      </w:pPr>
      <w:r>
        <w:rPr>
          <w:rFonts w:hint="eastAsia"/>
        </w:rPr>
        <w:t xml:space="preserve"> </w:t>
      </w:r>
      <w:r>
        <w:rPr>
          <w:rFonts w:hint="eastAsia"/>
        </w:rPr>
        <w:t>业务系统升级涉及到的数据迁移要求</w:t>
      </w:r>
    </w:p>
    <w:p w14:paraId="5DA40737" w14:textId="77777777" w:rsidR="00FA2C3F" w:rsidRDefault="00000000">
      <w:pPr>
        <w:pStyle w:val="310"/>
        <w:spacing w:beforeLines="50" w:before="156" w:line="560" w:lineRule="exact"/>
        <w:ind w:left="420" w:firstLine="360"/>
        <w:rPr>
          <w:rFonts w:ascii="宋体" w:cs="仿宋"/>
          <w:color w:val="000000"/>
          <w:kern w:val="0"/>
          <w:szCs w:val="21"/>
        </w:rPr>
      </w:pPr>
      <w:r>
        <w:rPr>
          <w:rFonts w:ascii="宋体" w:cs="仿宋" w:hint="eastAsia"/>
          <w:color w:val="000000"/>
          <w:kern w:val="0"/>
          <w:szCs w:val="21"/>
        </w:rPr>
        <w:t>为配合业务系统软件升级或者操作系统升级，数据库备份系统需要将备份数据还原到不同操作系统中。数据库还原要求能够还原到指定的时间点；文件数据恢复要求能够还原到单独的文件。</w:t>
      </w:r>
    </w:p>
    <w:p w14:paraId="46F04761" w14:textId="77777777" w:rsidR="00FA2C3F" w:rsidRDefault="00000000">
      <w:pPr>
        <w:pStyle w:val="2"/>
      </w:pPr>
      <w:r>
        <w:rPr>
          <w:rFonts w:hint="eastAsia"/>
        </w:rPr>
        <w:t>其它技术支持要求</w:t>
      </w:r>
    </w:p>
    <w:p w14:paraId="3C11C4BD" w14:textId="54771EC1" w:rsidR="00FA2C3F" w:rsidRDefault="00000000" w:rsidP="007A324C">
      <w:pPr>
        <w:pStyle w:val="310"/>
        <w:spacing w:beforeLines="50" w:before="156" w:line="560" w:lineRule="exact"/>
        <w:ind w:left="420" w:firstLine="6"/>
        <w:rPr>
          <w:rFonts w:ascii="宋体" w:cs="仿宋"/>
          <w:color w:val="000000"/>
          <w:kern w:val="0"/>
          <w:szCs w:val="21"/>
        </w:rPr>
      </w:pPr>
      <w:r>
        <w:rPr>
          <w:rFonts w:ascii="宋体" w:cs="仿宋" w:hint="eastAsia"/>
          <w:color w:val="000000"/>
          <w:kern w:val="0"/>
          <w:szCs w:val="21"/>
        </w:rPr>
        <w:t xml:space="preserve">  </w:t>
      </w:r>
      <w:r w:rsidR="007A324C">
        <w:rPr>
          <w:rFonts w:ascii="宋体" w:cs="仿宋" w:hint="eastAsia"/>
          <w:color w:val="000000"/>
          <w:kern w:val="0"/>
          <w:szCs w:val="21"/>
        </w:rPr>
        <w:t xml:space="preserve">1  </w:t>
      </w:r>
      <w:r>
        <w:rPr>
          <w:rFonts w:ascii="宋体" w:cs="仿宋" w:hint="eastAsia"/>
          <w:color w:val="000000"/>
          <w:kern w:val="0"/>
          <w:szCs w:val="21"/>
        </w:rPr>
        <w:t>需出具原厂项目授权函</w:t>
      </w:r>
    </w:p>
    <w:p w14:paraId="691FCD4D" w14:textId="77777777" w:rsidR="00FA2C3F" w:rsidRDefault="00000000">
      <w:pPr>
        <w:pStyle w:val="310"/>
        <w:spacing w:beforeLines="50" w:before="156" w:line="560" w:lineRule="exact"/>
        <w:ind w:left="420" w:firstLine="420"/>
        <w:rPr>
          <w:rFonts w:ascii="宋体" w:cs="仿宋"/>
          <w:color w:val="000000"/>
          <w:kern w:val="0"/>
          <w:szCs w:val="21"/>
        </w:rPr>
      </w:pPr>
      <w:r>
        <w:rPr>
          <w:rFonts w:ascii="宋体" w:cs="仿宋" w:hint="eastAsia"/>
          <w:color w:val="000000"/>
          <w:kern w:val="0"/>
          <w:szCs w:val="21"/>
        </w:rPr>
        <w:t>1）提供鼎甲数据库备份系统的原厂维保</w:t>
      </w:r>
    </w:p>
    <w:p w14:paraId="58CFAB23" w14:textId="77777777" w:rsidR="00FA2C3F" w:rsidRDefault="00000000">
      <w:pPr>
        <w:pStyle w:val="310"/>
        <w:spacing w:beforeLines="50" w:before="156" w:line="560" w:lineRule="exact"/>
        <w:ind w:left="420" w:firstLine="420"/>
        <w:rPr>
          <w:rFonts w:ascii="宋体" w:cs="仿宋"/>
          <w:color w:val="000000"/>
          <w:kern w:val="0"/>
          <w:szCs w:val="21"/>
        </w:rPr>
      </w:pPr>
      <w:r>
        <w:rPr>
          <w:rFonts w:ascii="宋体" w:cs="仿宋" w:hint="eastAsia"/>
          <w:color w:val="000000"/>
          <w:kern w:val="0"/>
          <w:szCs w:val="21"/>
        </w:rPr>
        <w:t>为保障备份系统在备份作业执行或者恢复过程中遇到的问题能够及时有效解决，以及重要问题需要专业技术人员提供技术支持及实施方案，投标方需要提供原厂技术支持服务。</w:t>
      </w:r>
    </w:p>
    <w:p w14:paraId="19846342" w14:textId="77777777" w:rsidR="00FA2C3F" w:rsidRDefault="00000000">
      <w:pPr>
        <w:pStyle w:val="310"/>
        <w:spacing w:beforeLines="50" w:before="156" w:line="560" w:lineRule="exact"/>
        <w:rPr>
          <w:rFonts w:ascii="宋体" w:cs="仿宋"/>
          <w:color w:val="000000"/>
          <w:kern w:val="0"/>
          <w:szCs w:val="21"/>
        </w:rPr>
      </w:pPr>
      <w:r>
        <w:rPr>
          <w:rFonts w:ascii="宋体" w:cs="仿宋"/>
          <w:color w:val="000000"/>
          <w:kern w:val="0"/>
          <w:szCs w:val="21"/>
        </w:rPr>
        <w:tab/>
      </w:r>
      <w:r>
        <w:rPr>
          <w:rFonts w:ascii="宋体" w:cs="仿宋"/>
          <w:color w:val="000000"/>
          <w:kern w:val="0"/>
          <w:szCs w:val="21"/>
        </w:rPr>
        <w:tab/>
        <w:t>2）</w:t>
      </w:r>
      <w:r>
        <w:rPr>
          <w:rFonts w:ascii="宋体" w:cs="仿宋" w:hint="eastAsia"/>
          <w:color w:val="000000"/>
          <w:kern w:val="0"/>
          <w:szCs w:val="21"/>
        </w:rPr>
        <w:t>重大问题或者重要事件的技术保障要求</w:t>
      </w:r>
    </w:p>
    <w:p w14:paraId="48137493" w14:textId="77777777" w:rsidR="00FA2C3F" w:rsidRDefault="00000000">
      <w:pPr>
        <w:pStyle w:val="310"/>
        <w:spacing w:beforeLines="50" w:before="156" w:line="560" w:lineRule="exact"/>
        <w:ind w:left="420" w:firstLine="420"/>
        <w:rPr>
          <w:rFonts w:ascii="宋体" w:cs="仿宋"/>
          <w:color w:val="000000"/>
          <w:kern w:val="0"/>
          <w:szCs w:val="21"/>
        </w:rPr>
      </w:pPr>
      <w:r>
        <w:rPr>
          <w:rFonts w:ascii="宋体" w:cs="仿宋" w:hint="eastAsia"/>
          <w:color w:val="000000"/>
          <w:kern w:val="0"/>
          <w:szCs w:val="21"/>
        </w:rPr>
        <w:lastRenderedPageBreak/>
        <w:t>在备份系统遇到重大问题或者重大事件时，能提供原厂技术保障服务，根据遇到问题给出整改建议和整改方案，并将方案落地实施。</w:t>
      </w:r>
    </w:p>
    <w:p w14:paraId="387E9464" w14:textId="77777777" w:rsidR="00FA2C3F" w:rsidRDefault="00000000">
      <w:pPr>
        <w:pStyle w:val="310"/>
        <w:spacing w:beforeLines="50" w:before="156" w:line="560" w:lineRule="exact"/>
        <w:ind w:left="420" w:firstLine="420"/>
        <w:rPr>
          <w:rFonts w:ascii="宋体" w:cs="仿宋"/>
          <w:color w:val="000000"/>
          <w:kern w:val="0"/>
          <w:szCs w:val="21"/>
        </w:rPr>
      </w:pPr>
      <w:r>
        <w:rPr>
          <w:rFonts w:ascii="宋体" w:cs="仿宋"/>
          <w:color w:val="000000"/>
          <w:kern w:val="0"/>
          <w:szCs w:val="21"/>
        </w:rPr>
        <w:t>3）</w:t>
      </w:r>
      <w:r>
        <w:rPr>
          <w:rFonts w:ascii="宋体" w:cs="仿宋" w:hint="eastAsia"/>
          <w:color w:val="000000"/>
          <w:kern w:val="0"/>
          <w:szCs w:val="21"/>
        </w:rPr>
        <w:t>提供日志可追溯功能的要求</w:t>
      </w:r>
    </w:p>
    <w:p w14:paraId="230A2146" w14:textId="77777777" w:rsidR="00FA2C3F" w:rsidRDefault="00000000">
      <w:pPr>
        <w:pStyle w:val="310"/>
        <w:spacing w:beforeLines="50" w:before="156" w:line="560" w:lineRule="exact"/>
        <w:ind w:left="420" w:firstLine="420"/>
        <w:rPr>
          <w:rFonts w:ascii="宋体" w:cs="仿宋"/>
          <w:color w:val="000000"/>
          <w:kern w:val="0"/>
          <w:szCs w:val="21"/>
        </w:rPr>
      </w:pPr>
      <w:r>
        <w:rPr>
          <w:rFonts w:ascii="宋体" w:cs="仿宋" w:hint="eastAsia"/>
          <w:color w:val="000000"/>
          <w:kern w:val="0"/>
          <w:szCs w:val="21"/>
        </w:rPr>
        <w:t>数据库备份系统要求具备日志记录功能，以便在解决问题时候能根据日志查看问题原因。日志记录内容要求服务器端日志和客户端代理软件日志均要保留。</w:t>
      </w:r>
    </w:p>
    <w:p w14:paraId="079D70DA" w14:textId="77777777" w:rsidR="00FA2C3F" w:rsidRDefault="00000000">
      <w:pPr>
        <w:pStyle w:val="2"/>
      </w:pPr>
      <w:r>
        <w:rPr>
          <w:rFonts w:hint="eastAsia"/>
        </w:rPr>
        <w:t>服务要求</w:t>
      </w:r>
    </w:p>
    <w:p w14:paraId="5577B50A" w14:textId="77777777" w:rsidR="00FA2C3F" w:rsidRDefault="00000000">
      <w:pPr>
        <w:spacing w:beforeLines="50" w:before="156" w:line="360" w:lineRule="auto"/>
        <w:ind w:firstLine="420"/>
        <w:jc w:val="left"/>
        <w:rPr>
          <w:szCs w:val="21"/>
        </w:rPr>
      </w:pPr>
      <w:r>
        <w:rPr>
          <w:rFonts w:ascii="宋体" w:cs="仿宋"/>
          <w:color w:val="000000"/>
          <w:kern w:val="0"/>
          <w:szCs w:val="21"/>
        </w:rPr>
        <w:t xml:space="preserve">1 </w:t>
      </w:r>
      <w:r>
        <w:rPr>
          <w:rFonts w:ascii="宋体" w:cs="仿宋" w:hint="eastAsia"/>
          <w:color w:val="000000"/>
          <w:kern w:val="0"/>
          <w:szCs w:val="21"/>
        </w:rPr>
        <w:t>巡检服务</w:t>
      </w:r>
    </w:p>
    <w:p w14:paraId="4A60D194"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t>1）投标人提供原厂一年7*24标准远程技术支持服务。设置有专人7*24小时接听的移动电话热线，用于解决接听7*24小时核心系统情况汇报。同时还通过电话、E-mail、QQ、</w:t>
      </w:r>
      <w:proofErr w:type="gramStart"/>
      <w:r>
        <w:rPr>
          <w:rFonts w:ascii="宋体" w:cs="仿宋" w:hint="eastAsia"/>
          <w:color w:val="000000"/>
          <w:kern w:val="0"/>
          <w:szCs w:val="21"/>
        </w:rPr>
        <w:t>微信等</w:t>
      </w:r>
      <w:proofErr w:type="gramEnd"/>
      <w:r>
        <w:rPr>
          <w:rFonts w:ascii="宋体" w:cs="仿宋" w:hint="eastAsia"/>
          <w:color w:val="000000"/>
          <w:kern w:val="0"/>
          <w:szCs w:val="21"/>
        </w:rPr>
        <w:t>多种方式与用户进行密切联系和沟通，及时了解备份系统的运行状况；</w:t>
      </w:r>
    </w:p>
    <w:p w14:paraId="40B95970"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t>相关技术支持服务在产品质保期内需要免费提供。</w:t>
      </w:r>
    </w:p>
    <w:p w14:paraId="63F7D2FD"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color w:val="000000"/>
          <w:kern w:val="0"/>
          <w:szCs w:val="21"/>
        </w:rPr>
        <w:t>2）</w:t>
      </w:r>
      <w:r>
        <w:rPr>
          <w:rFonts w:ascii="宋体" w:cs="仿宋" w:hint="eastAsia"/>
          <w:color w:val="000000"/>
          <w:kern w:val="0"/>
          <w:szCs w:val="21"/>
        </w:rPr>
        <w:t>投标人为保证系统的正常运行，需要预防和及时发现系统存在的故障隐患，发现问题并给出改进建议。</w:t>
      </w:r>
    </w:p>
    <w:p w14:paraId="3C81642C" w14:textId="77777777" w:rsidR="00FA2C3F" w:rsidRDefault="00000000">
      <w:pPr>
        <w:pStyle w:val="310"/>
        <w:spacing w:beforeLines="50" w:before="156" w:line="560" w:lineRule="exact"/>
        <w:ind w:firstLineChars="200" w:firstLine="420"/>
        <w:rPr>
          <w:rFonts w:ascii="宋体" w:cs="仿宋"/>
          <w:color w:val="000000"/>
          <w:kern w:val="0"/>
          <w:szCs w:val="21"/>
        </w:rPr>
      </w:pPr>
      <w:r>
        <w:rPr>
          <w:rFonts w:ascii="宋体" w:cs="仿宋"/>
          <w:color w:val="000000"/>
          <w:kern w:val="0"/>
          <w:szCs w:val="21"/>
        </w:rPr>
        <w:t>3）</w:t>
      </w:r>
      <w:r>
        <w:rPr>
          <w:rFonts w:ascii="宋体" w:cs="仿宋" w:hint="eastAsia"/>
          <w:color w:val="000000"/>
          <w:kern w:val="0"/>
          <w:szCs w:val="21"/>
        </w:rPr>
        <w:t>提供免费的软件版本升级服务，不收取任何升级服务费用。</w:t>
      </w:r>
    </w:p>
    <w:p w14:paraId="61740B4F" w14:textId="77777777" w:rsidR="00FA2C3F" w:rsidRDefault="00000000">
      <w:pPr>
        <w:pStyle w:val="310"/>
        <w:spacing w:beforeLines="50" w:before="156" w:line="560" w:lineRule="exact"/>
        <w:ind w:left="420"/>
        <w:rPr>
          <w:rFonts w:ascii="宋体" w:cs="仿宋"/>
          <w:color w:val="000000"/>
          <w:kern w:val="0"/>
          <w:szCs w:val="21"/>
        </w:rPr>
      </w:pPr>
      <w:r>
        <w:rPr>
          <w:rFonts w:ascii="宋体" w:cs="仿宋" w:hint="eastAsia"/>
          <w:color w:val="000000"/>
          <w:kern w:val="0"/>
          <w:szCs w:val="21"/>
        </w:rPr>
        <w:t>4）提供针对于鼎甲数据库备份系统的原厂工程师培训服务。</w:t>
      </w:r>
    </w:p>
    <w:p w14:paraId="20A59DC4"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color w:val="000000"/>
          <w:kern w:val="0"/>
          <w:szCs w:val="21"/>
        </w:rPr>
        <w:t xml:space="preserve">2 </w:t>
      </w:r>
      <w:proofErr w:type="gramStart"/>
      <w:r>
        <w:rPr>
          <w:rFonts w:ascii="宋体" w:cs="仿宋" w:hint="eastAsia"/>
          <w:color w:val="000000"/>
          <w:kern w:val="0"/>
          <w:szCs w:val="21"/>
        </w:rPr>
        <w:t>维保服务</w:t>
      </w:r>
      <w:proofErr w:type="gramEnd"/>
    </w:p>
    <w:p w14:paraId="32FF4B6B"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t>1）维保期内，提供7*24小时技术支持服务和故障报修服务热线电话，热线电话15分钟响应，特殊情况下支持上门服务。</w:t>
      </w:r>
    </w:p>
    <w:p w14:paraId="07C47E41"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t>2）维保单位应预先制定出维护方案，并严格执行，以保证系统维护的及时性和有效性。</w:t>
      </w:r>
    </w:p>
    <w:p w14:paraId="3844B522"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t>3）须针对服务内容建立维护，维修档案，详细记录每次巡检、维修、改造、更换耗材等与设备有关的事项。</w:t>
      </w:r>
    </w:p>
    <w:p w14:paraId="49661741"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lastRenderedPageBreak/>
        <w:t>4）指派一名负责人，</w:t>
      </w:r>
      <w:proofErr w:type="gramStart"/>
      <w:r>
        <w:rPr>
          <w:rFonts w:ascii="宋体" w:cs="仿宋" w:hint="eastAsia"/>
          <w:color w:val="000000"/>
          <w:kern w:val="0"/>
          <w:szCs w:val="21"/>
        </w:rPr>
        <w:t>负责维保项目</w:t>
      </w:r>
      <w:proofErr w:type="gramEnd"/>
      <w:r>
        <w:rPr>
          <w:rFonts w:ascii="宋体" w:cs="仿宋" w:hint="eastAsia"/>
          <w:color w:val="000000"/>
          <w:kern w:val="0"/>
          <w:szCs w:val="21"/>
        </w:rPr>
        <w:t>的全面协调工作，各专业维保工程师须有相关技术认证，该人员必须熟悉掌握设备的具体情况，以便维修时做到及时高效。</w:t>
      </w:r>
    </w:p>
    <w:p w14:paraId="3504D6EC"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t>5）维保期内，维保公司应至少每季度提供一次现场巡检服务，提交维护服务报告，节假日、敏感时期及重大业务调整提供设备的巡检及必要的现场保障服务，并在服务期内对业务调整涉及主机层面的方案提供支持。</w:t>
      </w:r>
    </w:p>
    <w:p w14:paraId="12EC2E1D" w14:textId="77777777" w:rsidR="00FA2C3F" w:rsidRDefault="00000000">
      <w:pPr>
        <w:pStyle w:val="310"/>
        <w:spacing w:beforeLines="50" w:before="156" w:line="560" w:lineRule="exact"/>
        <w:ind w:firstLine="420"/>
        <w:rPr>
          <w:rFonts w:ascii="宋体" w:cs="仿宋"/>
          <w:color w:val="000000"/>
          <w:kern w:val="0"/>
          <w:szCs w:val="21"/>
        </w:rPr>
      </w:pPr>
      <w:r>
        <w:rPr>
          <w:rFonts w:ascii="宋体" w:cs="仿宋" w:hint="eastAsia"/>
          <w:color w:val="000000"/>
          <w:kern w:val="0"/>
          <w:szCs w:val="21"/>
        </w:rPr>
        <w:t>6）在服务过程中，必须遵守信息中心的各项规章制度。</w:t>
      </w:r>
    </w:p>
    <w:p w14:paraId="5546BA2F" w14:textId="77777777" w:rsidR="00FA2C3F" w:rsidRDefault="00FA2C3F">
      <w:pPr>
        <w:spacing w:line="360" w:lineRule="auto"/>
        <w:jc w:val="left"/>
        <w:rPr>
          <w:rFonts w:ascii="宋体" w:hAnsi="宋体" w:hint="eastAsia"/>
          <w:b/>
          <w:szCs w:val="21"/>
        </w:rPr>
      </w:pPr>
    </w:p>
    <w:p w14:paraId="071BCE86" w14:textId="599BDD3C" w:rsidR="00FA2C3F" w:rsidRPr="007A324C" w:rsidRDefault="00000000" w:rsidP="007A324C">
      <w:pPr>
        <w:pStyle w:val="1"/>
      </w:pPr>
      <w:r w:rsidRPr="007A324C">
        <w:rPr>
          <w:rFonts w:hint="eastAsia"/>
        </w:rPr>
        <w:t>投标人资格要求</w:t>
      </w:r>
    </w:p>
    <w:p w14:paraId="50CE9577" w14:textId="77777777" w:rsidR="00FA2C3F"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FA2C3F"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FA2C3F"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FA2C3F"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FA2C3F"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48BA4F5F" w:rsidR="00FA2C3F"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444DDC">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FA2C3F"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FA2C3F" w:rsidRPr="007A324C" w:rsidRDefault="00000000" w:rsidP="007A324C">
      <w:pPr>
        <w:pStyle w:val="1"/>
      </w:pPr>
      <w:r w:rsidRPr="007A324C">
        <w:rPr>
          <w:rFonts w:hint="eastAsia"/>
        </w:rPr>
        <w:t>投标文件编写：</w:t>
      </w:r>
    </w:p>
    <w:p w14:paraId="6308A70F" w14:textId="77777777" w:rsidR="00FA2C3F"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FA2C3F"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FA2C3F" w:rsidRDefault="00000000" w:rsidP="007A324C">
      <w:pPr>
        <w:widowControl/>
        <w:spacing w:line="360" w:lineRule="auto"/>
        <w:ind w:firstLineChars="135" w:firstLine="283"/>
        <w:jc w:val="left"/>
        <w:rPr>
          <w:rFonts w:ascii="宋体" w:hAnsi="宋体" w:hint="eastAsia"/>
          <w:bCs/>
          <w:szCs w:val="21"/>
        </w:rPr>
      </w:pPr>
      <w:r>
        <w:rPr>
          <w:rFonts w:ascii="宋体" w:hAnsi="宋体" w:hint="eastAsia"/>
          <w:bCs/>
          <w:szCs w:val="21"/>
        </w:rPr>
        <w:t>1）企业营业执照复印件（加盖公章）</w:t>
      </w:r>
    </w:p>
    <w:p w14:paraId="4375CCF3" w14:textId="77777777" w:rsidR="00FA2C3F" w:rsidRDefault="00000000" w:rsidP="007A324C">
      <w:pPr>
        <w:widowControl/>
        <w:spacing w:line="360" w:lineRule="auto"/>
        <w:ind w:firstLineChars="135" w:firstLine="283"/>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11714C21" w:rsidR="00FA2C3F" w:rsidRDefault="00000000" w:rsidP="007A324C">
      <w:pPr>
        <w:spacing w:line="360" w:lineRule="auto"/>
        <w:ind w:firstLineChars="135" w:firstLine="283"/>
        <w:rPr>
          <w:rFonts w:ascii="宋体" w:hAnsi="宋体" w:hint="eastAsia"/>
          <w:szCs w:val="21"/>
        </w:rPr>
      </w:pPr>
      <w:r>
        <w:rPr>
          <w:rFonts w:ascii="宋体" w:hAnsi="宋体"/>
          <w:szCs w:val="21"/>
        </w:rPr>
        <w:t>3</w:t>
      </w:r>
      <w:r>
        <w:rPr>
          <w:rFonts w:ascii="宋体" w:hAnsi="宋体" w:hint="eastAsia"/>
          <w:szCs w:val="21"/>
        </w:rPr>
        <w:t>）提供近三年内（2022年</w:t>
      </w:r>
      <w:r w:rsidR="00444DDC">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FA2C3F"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d"/>
        <w:tblW w:w="4908" w:type="pct"/>
        <w:tblInd w:w="108" w:type="dxa"/>
        <w:tblLook w:val="04A0" w:firstRow="1" w:lastRow="0" w:firstColumn="1" w:lastColumn="0" w:noHBand="0" w:noVBand="1"/>
      </w:tblPr>
      <w:tblGrid>
        <w:gridCol w:w="710"/>
        <w:gridCol w:w="2551"/>
        <w:gridCol w:w="2267"/>
        <w:gridCol w:w="2837"/>
      </w:tblGrid>
      <w:tr w:rsidR="00FA2C3F" w14:paraId="355A735A" w14:textId="77777777">
        <w:tc>
          <w:tcPr>
            <w:tcW w:w="424" w:type="pct"/>
            <w:vAlign w:val="center"/>
          </w:tcPr>
          <w:p w14:paraId="7BF42F1C"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FA2C3F" w14:paraId="0B5FCB9C" w14:textId="77777777">
        <w:tc>
          <w:tcPr>
            <w:tcW w:w="424" w:type="pct"/>
            <w:vAlign w:val="center"/>
          </w:tcPr>
          <w:p w14:paraId="6A081E5B"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FA2C3F" w:rsidRDefault="00FA2C3F">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FA2C3F" w:rsidRDefault="00FA2C3F">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FA2C3F" w:rsidRDefault="00FA2C3F">
            <w:pPr>
              <w:widowControl/>
              <w:spacing w:line="360" w:lineRule="auto"/>
              <w:jc w:val="center"/>
              <w:rPr>
                <w:rFonts w:ascii="宋体" w:hAnsi="宋体" w:hint="eastAsia"/>
                <w:bCs/>
                <w:kern w:val="0"/>
                <w:sz w:val="20"/>
                <w:szCs w:val="21"/>
              </w:rPr>
            </w:pPr>
          </w:p>
        </w:tc>
      </w:tr>
      <w:tr w:rsidR="00FA2C3F" w14:paraId="3CB5C1BF" w14:textId="77777777">
        <w:tc>
          <w:tcPr>
            <w:tcW w:w="424" w:type="pct"/>
            <w:vAlign w:val="center"/>
          </w:tcPr>
          <w:p w14:paraId="7512C8CE"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lastRenderedPageBreak/>
              <w:t>2</w:t>
            </w:r>
          </w:p>
        </w:tc>
        <w:tc>
          <w:tcPr>
            <w:tcW w:w="1525" w:type="pct"/>
            <w:vAlign w:val="center"/>
          </w:tcPr>
          <w:p w14:paraId="6CAE7C52" w14:textId="77777777" w:rsidR="00FA2C3F" w:rsidRDefault="00FA2C3F">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FA2C3F" w:rsidRDefault="00FA2C3F">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FA2C3F" w:rsidRDefault="00FA2C3F">
            <w:pPr>
              <w:widowControl/>
              <w:spacing w:line="360" w:lineRule="auto"/>
              <w:jc w:val="center"/>
              <w:rPr>
                <w:rFonts w:ascii="宋体" w:hAnsi="宋体" w:hint="eastAsia"/>
                <w:bCs/>
                <w:kern w:val="0"/>
                <w:sz w:val="20"/>
                <w:szCs w:val="21"/>
              </w:rPr>
            </w:pPr>
          </w:p>
        </w:tc>
      </w:tr>
      <w:tr w:rsidR="00FA2C3F" w14:paraId="59CEC7AF" w14:textId="77777777">
        <w:tc>
          <w:tcPr>
            <w:tcW w:w="424" w:type="pct"/>
            <w:vAlign w:val="center"/>
          </w:tcPr>
          <w:p w14:paraId="23D68FDC"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FA2C3F" w:rsidRDefault="00FA2C3F">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FA2C3F" w:rsidRDefault="00FA2C3F">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FA2C3F" w:rsidRDefault="00FA2C3F">
            <w:pPr>
              <w:widowControl/>
              <w:spacing w:line="360" w:lineRule="auto"/>
              <w:jc w:val="center"/>
              <w:rPr>
                <w:rFonts w:ascii="宋体" w:hAnsi="宋体" w:hint="eastAsia"/>
                <w:bCs/>
                <w:kern w:val="0"/>
                <w:sz w:val="20"/>
                <w:szCs w:val="21"/>
              </w:rPr>
            </w:pPr>
          </w:p>
        </w:tc>
      </w:tr>
      <w:tr w:rsidR="00FA2C3F" w14:paraId="31BFA14E" w14:textId="77777777">
        <w:tc>
          <w:tcPr>
            <w:tcW w:w="424" w:type="pct"/>
            <w:vAlign w:val="center"/>
          </w:tcPr>
          <w:p w14:paraId="6CCF7809"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FA2C3F" w:rsidRDefault="00FA2C3F">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FA2C3F" w:rsidRDefault="00FA2C3F">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FA2C3F" w:rsidRDefault="00FA2C3F">
            <w:pPr>
              <w:widowControl/>
              <w:spacing w:line="360" w:lineRule="auto"/>
              <w:jc w:val="center"/>
              <w:rPr>
                <w:rFonts w:ascii="宋体" w:hAnsi="宋体" w:hint="eastAsia"/>
                <w:bCs/>
                <w:kern w:val="0"/>
                <w:sz w:val="20"/>
                <w:szCs w:val="21"/>
              </w:rPr>
            </w:pPr>
          </w:p>
        </w:tc>
      </w:tr>
      <w:tr w:rsidR="00FA2C3F" w14:paraId="4A34492E" w14:textId="77777777">
        <w:tc>
          <w:tcPr>
            <w:tcW w:w="424" w:type="pct"/>
            <w:vAlign w:val="center"/>
          </w:tcPr>
          <w:p w14:paraId="1F9C0108" w14:textId="77777777" w:rsidR="00FA2C3F"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FA2C3F" w:rsidRDefault="00FA2C3F">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FA2C3F" w:rsidRDefault="00FA2C3F">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FA2C3F" w:rsidRDefault="00FA2C3F">
            <w:pPr>
              <w:widowControl/>
              <w:spacing w:line="360" w:lineRule="auto"/>
              <w:jc w:val="center"/>
              <w:rPr>
                <w:rFonts w:ascii="宋体" w:hAnsi="宋体" w:hint="eastAsia"/>
                <w:bCs/>
                <w:kern w:val="0"/>
                <w:sz w:val="20"/>
                <w:szCs w:val="21"/>
              </w:rPr>
            </w:pPr>
          </w:p>
        </w:tc>
      </w:tr>
    </w:tbl>
    <w:p w14:paraId="52E83756" w14:textId="77777777" w:rsidR="00FA2C3F" w:rsidRDefault="00000000" w:rsidP="007A324C">
      <w:pPr>
        <w:widowControl/>
        <w:spacing w:line="360" w:lineRule="auto"/>
        <w:ind w:firstLineChars="135" w:firstLine="283"/>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FA2C3F" w:rsidRDefault="00000000" w:rsidP="007A324C">
      <w:pPr>
        <w:widowControl/>
        <w:spacing w:line="360" w:lineRule="auto"/>
        <w:ind w:firstLineChars="135" w:firstLine="283"/>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FA2C3F" w:rsidRDefault="00000000" w:rsidP="007A324C">
      <w:pPr>
        <w:widowControl/>
        <w:spacing w:line="360" w:lineRule="auto"/>
        <w:ind w:firstLineChars="135" w:firstLine="283"/>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FA2C3F" w:rsidRDefault="00000000" w:rsidP="007A324C">
      <w:pPr>
        <w:widowControl/>
        <w:spacing w:line="360" w:lineRule="auto"/>
        <w:ind w:firstLineChars="135" w:firstLine="283"/>
        <w:jc w:val="left"/>
        <w:rPr>
          <w:rFonts w:ascii="宋体" w:hAnsi="宋体" w:hint="eastAsia"/>
          <w:bCs/>
          <w:szCs w:val="21"/>
        </w:rPr>
      </w:pPr>
      <w:r>
        <w:rPr>
          <w:rFonts w:ascii="宋体" w:hAnsi="宋体" w:hint="eastAsia"/>
          <w:bCs/>
          <w:szCs w:val="21"/>
        </w:rPr>
        <w:t>7）报价单</w:t>
      </w:r>
    </w:p>
    <w:p w14:paraId="7AD80EA9" w14:textId="77777777" w:rsidR="00FA2C3F"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FA2C3F"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FA2C3F"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FA2C3F"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FA2C3F"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FA2C3F" w:rsidRDefault="00000000" w:rsidP="007A324C">
      <w:pPr>
        <w:widowControl/>
        <w:spacing w:line="360" w:lineRule="auto"/>
        <w:ind w:firstLineChars="202" w:firstLine="424"/>
        <w:jc w:val="left"/>
        <w:rPr>
          <w:rFonts w:ascii="宋体" w:hAnsi="宋体" w:hint="eastAsia"/>
          <w:bCs/>
          <w:szCs w:val="21"/>
        </w:rPr>
      </w:pPr>
      <w:r>
        <w:rPr>
          <w:rFonts w:ascii="宋体" w:hAnsi="宋体" w:hint="eastAsia"/>
          <w:bCs/>
          <w:szCs w:val="21"/>
        </w:rPr>
        <w:t>1）投标价高于预算价</w:t>
      </w:r>
    </w:p>
    <w:p w14:paraId="4DAD0209" w14:textId="77777777" w:rsidR="00FA2C3F" w:rsidRDefault="00000000" w:rsidP="007A324C">
      <w:pPr>
        <w:widowControl/>
        <w:spacing w:line="360" w:lineRule="auto"/>
        <w:ind w:firstLineChars="202" w:firstLine="424"/>
        <w:jc w:val="left"/>
        <w:rPr>
          <w:rFonts w:ascii="宋体" w:hAnsi="宋体" w:hint="eastAsia"/>
          <w:bCs/>
          <w:szCs w:val="21"/>
        </w:rPr>
      </w:pPr>
      <w:r>
        <w:rPr>
          <w:rFonts w:ascii="宋体" w:hAnsi="宋体" w:hint="eastAsia"/>
          <w:bCs/>
          <w:szCs w:val="21"/>
        </w:rPr>
        <w:t>2）投标书未密封或逾期送达。</w:t>
      </w:r>
    </w:p>
    <w:p w14:paraId="0133F9ED" w14:textId="77777777" w:rsidR="00FA2C3F" w:rsidRDefault="00000000" w:rsidP="007A324C">
      <w:pPr>
        <w:widowControl/>
        <w:spacing w:line="360" w:lineRule="auto"/>
        <w:ind w:firstLineChars="202" w:firstLine="424"/>
        <w:jc w:val="left"/>
        <w:rPr>
          <w:rFonts w:ascii="宋体" w:hAnsi="宋体" w:hint="eastAsia"/>
          <w:bCs/>
          <w:szCs w:val="21"/>
        </w:rPr>
      </w:pPr>
      <w:r>
        <w:rPr>
          <w:rFonts w:ascii="宋体" w:hAnsi="宋体" w:hint="eastAsia"/>
          <w:bCs/>
          <w:szCs w:val="21"/>
        </w:rPr>
        <w:t>3）投标书未按规定加盖本单位公章。</w:t>
      </w:r>
    </w:p>
    <w:p w14:paraId="4207A6BB" w14:textId="77777777" w:rsidR="00FA2C3F" w:rsidRDefault="00000000" w:rsidP="007A324C">
      <w:pPr>
        <w:widowControl/>
        <w:spacing w:line="360" w:lineRule="auto"/>
        <w:ind w:firstLineChars="202" w:firstLine="424"/>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FA2C3F" w:rsidRDefault="00000000" w:rsidP="007A324C">
      <w:pPr>
        <w:widowControl/>
        <w:spacing w:line="360" w:lineRule="auto"/>
        <w:ind w:firstLineChars="202" w:firstLine="424"/>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FA2C3F" w:rsidRDefault="00000000" w:rsidP="007A324C">
      <w:pPr>
        <w:widowControl/>
        <w:spacing w:line="360" w:lineRule="auto"/>
        <w:ind w:firstLineChars="202" w:firstLine="424"/>
        <w:jc w:val="left"/>
        <w:rPr>
          <w:rFonts w:ascii="宋体" w:hAnsi="宋体" w:hint="eastAsia"/>
          <w:bCs/>
          <w:szCs w:val="21"/>
        </w:rPr>
      </w:pPr>
      <w:r>
        <w:rPr>
          <w:rFonts w:ascii="宋体" w:hAnsi="宋体" w:hint="eastAsia"/>
          <w:bCs/>
          <w:szCs w:val="21"/>
        </w:rPr>
        <w:t>6）未按招标文件要求制作投标书。</w:t>
      </w:r>
    </w:p>
    <w:p w14:paraId="40C6CEDE" w14:textId="77777777" w:rsidR="00FA2C3F" w:rsidRDefault="00000000" w:rsidP="007A324C">
      <w:pPr>
        <w:widowControl/>
        <w:spacing w:line="360" w:lineRule="auto"/>
        <w:ind w:firstLineChars="202" w:firstLine="424"/>
        <w:jc w:val="left"/>
        <w:rPr>
          <w:rFonts w:ascii="宋体" w:hAnsi="宋体" w:hint="eastAsia"/>
          <w:szCs w:val="21"/>
        </w:rPr>
      </w:pPr>
      <w:r>
        <w:rPr>
          <w:rFonts w:ascii="宋体" w:hAnsi="宋体" w:hint="eastAsia"/>
          <w:bCs/>
          <w:szCs w:val="21"/>
        </w:rPr>
        <w:t>7）标书字迹模糊或内容自相矛盾。</w:t>
      </w:r>
    </w:p>
    <w:p w14:paraId="25FB0234" w14:textId="77777777" w:rsidR="00FA2C3F" w:rsidRPr="007A324C" w:rsidRDefault="00000000" w:rsidP="007A324C">
      <w:pPr>
        <w:pStyle w:val="1"/>
      </w:pPr>
      <w:r w:rsidRPr="007A324C">
        <w:rPr>
          <w:rFonts w:hint="eastAsia"/>
        </w:rPr>
        <w:t>递交投标文件时间、投标截止时间、开标时间及地点：</w:t>
      </w:r>
    </w:p>
    <w:p w14:paraId="2990396B" w14:textId="0A96DAB0" w:rsidR="00FA2C3F"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444DDC" w:rsidRPr="008947EE">
        <w:rPr>
          <w:rFonts w:ascii="宋体" w:hAnsi="宋体" w:hint="eastAsia"/>
          <w:szCs w:val="21"/>
          <w:highlight w:val="yellow"/>
        </w:rPr>
        <w:t>2025年08月13日8:30（北京时间），中</w:t>
      </w:r>
      <w:proofErr w:type="gramStart"/>
      <w:r w:rsidR="00444DDC" w:rsidRPr="008947EE">
        <w:rPr>
          <w:rFonts w:ascii="宋体" w:hAnsi="宋体" w:hint="eastAsia"/>
          <w:szCs w:val="21"/>
          <w:highlight w:val="yellow"/>
        </w:rPr>
        <w:t>仪大厦</w:t>
      </w:r>
      <w:proofErr w:type="gramEnd"/>
      <w:r w:rsidR="00444DDC" w:rsidRPr="008947EE">
        <w:rPr>
          <w:rFonts w:ascii="宋体" w:hAnsi="宋体" w:hint="eastAsia"/>
          <w:szCs w:val="21"/>
          <w:highlight w:val="yellow"/>
        </w:rPr>
        <w:t>10层1011会议室，递交文件截止时间：2025年08月13日 9:00</w:t>
      </w:r>
      <w:r>
        <w:rPr>
          <w:rFonts w:ascii="宋体" w:hAnsi="宋体" w:hint="eastAsia"/>
          <w:szCs w:val="21"/>
        </w:rPr>
        <w:t>逾期送达或未密封的投标文件恕不接受。</w:t>
      </w:r>
    </w:p>
    <w:p w14:paraId="1CF77E03" w14:textId="77777777" w:rsidR="00FA2C3F" w:rsidRDefault="00000000">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77777777" w:rsidR="00FA2C3F"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FA2C3F" w:rsidRDefault="00000000">
      <w:pPr>
        <w:widowControl/>
        <w:spacing w:line="360" w:lineRule="auto"/>
        <w:jc w:val="left"/>
        <w:rPr>
          <w:rFonts w:ascii="宋体" w:hAnsi="宋体" w:hint="eastAsia"/>
          <w:szCs w:val="21"/>
        </w:rPr>
      </w:pPr>
      <w:r>
        <w:rPr>
          <w:rFonts w:ascii="宋体" w:hAnsi="宋体" w:hint="eastAsia"/>
          <w:szCs w:val="21"/>
        </w:rPr>
        <w:lastRenderedPageBreak/>
        <w:t>（1）</w:t>
      </w:r>
      <w:r>
        <w:rPr>
          <w:rFonts w:ascii="宋体" w:hAnsi="宋体" w:hint="eastAsia"/>
          <w:szCs w:val="21"/>
        </w:rPr>
        <w:tab/>
        <w:t>对院内采购文件的质疑</w:t>
      </w:r>
    </w:p>
    <w:p w14:paraId="46E89E78" w14:textId="77777777" w:rsidR="00FA2C3F"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FA2C3F"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FA2C3F"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FA2C3F" w:rsidRPr="007A324C" w:rsidRDefault="00000000" w:rsidP="007A324C">
      <w:pPr>
        <w:pStyle w:val="1"/>
      </w:pPr>
      <w:r w:rsidRPr="007A324C">
        <w:rPr>
          <w:rFonts w:hint="eastAsia"/>
        </w:rPr>
        <w:t>评分细则</w:t>
      </w:r>
    </w:p>
    <w:tbl>
      <w:tblPr>
        <w:tblStyle w:val="TableGrid"/>
        <w:tblW w:w="5000" w:type="pct"/>
        <w:tblInd w:w="0"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611"/>
        <w:gridCol w:w="610"/>
        <w:gridCol w:w="1581"/>
        <w:gridCol w:w="4912"/>
        <w:gridCol w:w="715"/>
      </w:tblGrid>
      <w:tr w:rsidR="00FA2C3F" w:rsidRPr="00C7186C" w14:paraId="111018B7" w14:textId="77777777" w:rsidTr="007A324C">
        <w:trPr>
          <w:trHeight w:val="487"/>
        </w:trPr>
        <w:tc>
          <w:tcPr>
            <w:tcW w:w="362" w:type="pct"/>
          </w:tcPr>
          <w:p w14:paraId="5DAE2846" w14:textId="77777777" w:rsidR="00FA2C3F" w:rsidRPr="00C7186C" w:rsidRDefault="00000000">
            <w:pPr>
              <w:spacing w:line="360" w:lineRule="auto"/>
              <w:ind w:left="52"/>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序号</w:t>
            </w:r>
            <w:proofErr w:type="spellEnd"/>
          </w:p>
        </w:tc>
        <w:tc>
          <w:tcPr>
            <w:tcW w:w="362" w:type="pct"/>
          </w:tcPr>
          <w:p w14:paraId="7D4BEC9A" w14:textId="77777777" w:rsidR="00FA2C3F" w:rsidRPr="00C7186C" w:rsidRDefault="00000000">
            <w:pPr>
              <w:spacing w:line="360" w:lineRule="auto"/>
              <w:ind w:left="38"/>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分值</w:t>
            </w:r>
            <w:proofErr w:type="spellEnd"/>
          </w:p>
        </w:tc>
        <w:tc>
          <w:tcPr>
            <w:tcW w:w="938" w:type="pct"/>
          </w:tcPr>
          <w:p w14:paraId="64C0D4B7" w14:textId="77777777" w:rsidR="00FA2C3F" w:rsidRPr="00C7186C" w:rsidRDefault="00000000">
            <w:pPr>
              <w:spacing w:line="360" w:lineRule="auto"/>
              <w:ind w:right="106"/>
              <w:jc w:val="center"/>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评分因素分项</w:t>
            </w:r>
            <w:proofErr w:type="spellEnd"/>
          </w:p>
        </w:tc>
        <w:tc>
          <w:tcPr>
            <w:tcW w:w="2914" w:type="pct"/>
          </w:tcPr>
          <w:p w14:paraId="54AD6B96" w14:textId="77777777" w:rsidR="00FA2C3F" w:rsidRPr="00C7186C" w:rsidRDefault="00000000">
            <w:pPr>
              <w:spacing w:line="360" w:lineRule="auto"/>
              <w:ind w:right="106"/>
              <w:jc w:val="center"/>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评分标准</w:t>
            </w:r>
            <w:proofErr w:type="spellEnd"/>
          </w:p>
        </w:tc>
        <w:tc>
          <w:tcPr>
            <w:tcW w:w="424" w:type="pct"/>
          </w:tcPr>
          <w:p w14:paraId="1C05440B" w14:textId="77777777" w:rsidR="00FA2C3F" w:rsidRPr="00C7186C" w:rsidRDefault="00FA2C3F">
            <w:pPr>
              <w:spacing w:line="360" w:lineRule="auto"/>
              <w:ind w:right="106"/>
              <w:jc w:val="center"/>
              <w:rPr>
                <w:rFonts w:asciiTheme="minorEastAsia" w:eastAsiaTheme="minorEastAsia" w:hAnsiTheme="minorEastAsia" w:hint="eastAsia"/>
                <w:kern w:val="0"/>
                <w:sz w:val="22"/>
                <w:szCs w:val="22"/>
              </w:rPr>
            </w:pPr>
          </w:p>
        </w:tc>
      </w:tr>
      <w:tr w:rsidR="00FA2C3F" w:rsidRPr="00C7186C" w14:paraId="3B5F5BB0" w14:textId="77777777" w:rsidTr="007A324C">
        <w:trPr>
          <w:trHeight w:val="567"/>
        </w:trPr>
        <w:tc>
          <w:tcPr>
            <w:tcW w:w="362" w:type="pct"/>
            <w:vAlign w:val="center"/>
          </w:tcPr>
          <w:p w14:paraId="3190D93B" w14:textId="77777777" w:rsidR="00FA2C3F" w:rsidRPr="00C7186C" w:rsidRDefault="00000000">
            <w:pPr>
              <w:spacing w:line="360" w:lineRule="auto"/>
              <w:ind w:left="52"/>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价格</w:t>
            </w:r>
            <w:proofErr w:type="spellEnd"/>
          </w:p>
        </w:tc>
        <w:tc>
          <w:tcPr>
            <w:tcW w:w="362" w:type="pct"/>
            <w:vAlign w:val="center"/>
          </w:tcPr>
          <w:p w14:paraId="1CEA817B" w14:textId="77777777" w:rsidR="00FA2C3F" w:rsidRPr="00C7186C" w:rsidRDefault="00000000">
            <w:pPr>
              <w:spacing w:line="360" w:lineRule="auto"/>
              <w:rPr>
                <w:rFonts w:asciiTheme="minorEastAsia" w:eastAsiaTheme="minorEastAsia" w:hAnsiTheme="minorEastAsia" w:hint="eastAsia"/>
                <w:kern w:val="0"/>
                <w:sz w:val="22"/>
                <w:szCs w:val="22"/>
              </w:rPr>
            </w:pPr>
            <w:r w:rsidRPr="00C7186C">
              <w:rPr>
                <w:rFonts w:asciiTheme="minorEastAsia" w:eastAsiaTheme="minorEastAsia" w:hAnsiTheme="minorEastAsia" w:cs="Calibri" w:hint="eastAsia"/>
                <w:kern w:val="0"/>
                <w:sz w:val="22"/>
                <w:szCs w:val="22"/>
              </w:rPr>
              <w:t>20</w:t>
            </w:r>
          </w:p>
        </w:tc>
        <w:tc>
          <w:tcPr>
            <w:tcW w:w="938" w:type="pct"/>
            <w:vAlign w:val="center"/>
          </w:tcPr>
          <w:p w14:paraId="6B760560" w14:textId="77777777" w:rsidR="00FA2C3F" w:rsidRPr="00C7186C" w:rsidRDefault="00000000">
            <w:pPr>
              <w:spacing w:line="360" w:lineRule="auto"/>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评标价格</w:t>
            </w:r>
            <w:proofErr w:type="spellEnd"/>
          </w:p>
        </w:tc>
        <w:tc>
          <w:tcPr>
            <w:tcW w:w="2914" w:type="pct"/>
          </w:tcPr>
          <w:p w14:paraId="29B92ED6"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评标价格分数</w:t>
            </w:r>
            <w:r w:rsidRPr="00C7186C">
              <w:rPr>
                <w:rFonts w:asciiTheme="minorEastAsia" w:eastAsiaTheme="minorEastAsia" w:hAnsiTheme="minorEastAsia" w:cs="Calibri"/>
                <w:kern w:val="0"/>
                <w:sz w:val="22"/>
                <w:szCs w:val="22"/>
                <w:lang w:eastAsia="zh-CN"/>
              </w:rPr>
              <w:t>=</w:t>
            </w:r>
            <w:r w:rsidRPr="00C7186C">
              <w:rPr>
                <w:rFonts w:asciiTheme="minorEastAsia" w:eastAsiaTheme="minorEastAsia" w:hAnsiTheme="minorEastAsia"/>
                <w:kern w:val="0"/>
                <w:sz w:val="22"/>
                <w:szCs w:val="22"/>
                <w:lang w:eastAsia="zh-CN"/>
              </w:rPr>
              <w:t>（评标基准价</w:t>
            </w:r>
            <w:r w:rsidRPr="00C7186C">
              <w:rPr>
                <w:rFonts w:asciiTheme="minorEastAsia" w:eastAsiaTheme="minorEastAsia" w:hAnsiTheme="minorEastAsia" w:cs="Calibri"/>
                <w:kern w:val="0"/>
                <w:sz w:val="22"/>
                <w:szCs w:val="22"/>
                <w:lang w:eastAsia="zh-CN"/>
              </w:rPr>
              <w:t>/</w:t>
            </w:r>
            <w:r w:rsidRPr="00C7186C">
              <w:rPr>
                <w:rFonts w:asciiTheme="minorEastAsia" w:eastAsiaTheme="minorEastAsia" w:hAnsiTheme="minorEastAsia"/>
                <w:kern w:val="0"/>
                <w:sz w:val="22"/>
                <w:szCs w:val="22"/>
                <w:lang w:eastAsia="zh-CN"/>
              </w:rPr>
              <w:t>投标报价）</w:t>
            </w:r>
            <w:r w:rsidRPr="00C7186C">
              <w:rPr>
                <w:rFonts w:asciiTheme="minorEastAsia" w:eastAsiaTheme="minorEastAsia" w:hAnsiTheme="minorEastAsia" w:cs="Calibri"/>
                <w:kern w:val="0"/>
                <w:sz w:val="22"/>
                <w:szCs w:val="22"/>
                <w:lang w:eastAsia="zh-CN"/>
              </w:rPr>
              <w:t>×</w:t>
            </w:r>
            <w:r w:rsidRPr="00C7186C">
              <w:rPr>
                <w:rFonts w:asciiTheme="minorEastAsia" w:eastAsiaTheme="minorEastAsia" w:hAnsiTheme="minorEastAsia"/>
                <w:kern w:val="0"/>
                <w:sz w:val="22"/>
                <w:szCs w:val="22"/>
                <w:lang w:eastAsia="zh-CN"/>
              </w:rPr>
              <w:t>价格权重（</w:t>
            </w:r>
            <w:r w:rsidRPr="00C7186C">
              <w:rPr>
                <w:rFonts w:asciiTheme="minorEastAsia" w:eastAsiaTheme="minorEastAsia" w:hAnsiTheme="minorEastAsia" w:cs="Calibri" w:hint="eastAsia"/>
                <w:kern w:val="0"/>
                <w:sz w:val="22"/>
                <w:szCs w:val="22"/>
                <w:lang w:eastAsia="zh-CN"/>
              </w:rPr>
              <w:t>20</w:t>
            </w:r>
            <w:r w:rsidRPr="00C7186C">
              <w:rPr>
                <w:rFonts w:asciiTheme="minorEastAsia" w:eastAsiaTheme="minorEastAsia" w:hAnsiTheme="minorEastAsia" w:cs="Calibri"/>
                <w:kern w:val="0"/>
                <w:sz w:val="22"/>
                <w:szCs w:val="22"/>
                <w:lang w:eastAsia="zh-CN"/>
              </w:rPr>
              <w:t>%</w:t>
            </w:r>
            <w:r w:rsidRPr="00C7186C">
              <w:rPr>
                <w:rFonts w:asciiTheme="minorEastAsia" w:eastAsiaTheme="minorEastAsia" w:hAnsiTheme="minorEastAsia"/>
                <w:kern w:val="0"/>
                <w:sz w:val="22"/>
                <w:szCs w:val="22"/>
                <w:lang w:eastAsia="zh-CN"/>
              </w:rPr>
              <w:t>）</w:t>
            </w:r>
            <w:r w:rsidRPr="00C7186C">
              <w:rPr>
                <w:rFonts w:asciiTheme="minorEastAsia" w:eastAsiaTheme="minorEastAsia" w:hAnsiTheme="minorEastAsia" w:cs="Calibri"/>
                <w:kern w:val="0"/>
                <w:sz w:val="22"/>
                <w:szCs w:val="22"/>
                <w:lang w:eastAsia="zh-CN"/>
              </w:rPr>
              <w:t>×100</w:t>
            </w:r>
          </w:p>
          <w:p w14:paraId="40467E11"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备注：实质性响应招标文件要求且价格低的投标报价为评标基准价</w:t>
            </w:r>
          </w:p>
        </w:tc>
        <w:tc>
          <w:tcPr>
            <w:tcW w:w="424" w:type="pct"/>
          </w:tcPr>
          <w:p w14:paraId="6B5F2019" w14:textId="77777777" w:rsidR="00FA2C3F" w:rsidRPr="00C7186C" w:rsidRDefault="00FA2C3F">
            <w:pPr>
              <w:spacing w:line="360" w:lineRule="auto"/>
              <w:rPr>
                <w:rFonts w:asciiTheme="minorEastAsia" w:eastAsiaTheme="minorEastAsia" w:hAnsiTheme="minorEastAsia" w:hint="eastAsia"/>
                <w:kern w:val="0"/>
                <w:sz w:val="22"/>
                <w:szCs w:val="22"/>
                <w:lang w:eastAsia="zh-CN"/>
              </w:rPr>
            </w:pPr>
          </w:p>
        </w:tc>
      </w:tr>
      <w:tr w:rsidR="00FA2C3F" w:rsidRPr="00C7186C" w14:paraId="42F05240" w14:textId="77777777" w:rsidTr="007A324C">
        <w:trPr>
          <w:trHeight w:val="4508"/>
        </w:trPr>
        <w:tc>
          <w:tcPr>
            <w:tcW w:w="362" w:type="pct"/>
            <w:vMerge w:val="restart"/>
            <w:vAlign w:val="center"/>
          </w:tcPr>
          <w:p w14:paraId="544D4B79" w14:textId="77777777" w:rsidR="00FA2C3F" w:rsidRPr="00C7186C" w:rsidRDefault="00000000">
            <w:pPr>
              <w:spacing w:line="360" w:lineRule="auto"/>
              <w:jc w:val="center"/>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商务部分</w:t>
            </w:r>
            <w:proofErr w:type="spellEnd"/>
          </w:p>
        </w:tc>
        <w:tc>
          <w:tcPr>
            <w:tcW w:w="362" w:type="pct"/>
            <w:vMerge w:val="restart"/>
            <w:vAlign w:val="center"/>
          </w:tcPr>
          <w:p w14:paraId="3455474F" w14:textId="77777777" w:rsidR="00FA2C3F" w:rsidRPr="00C7186C" w:rsidRDefault="00000000">
            <w:pPr>
              <w:spacing w:line="360" w:lineRule="auto"/>
              <w:rPr>
                <w:rFonts w:asciiTheme="minorEastAsia" w:eastAsiaTheme="minorEastAsia" w:hAnsiTheme="minorEastAsia" w:hint="eastAsia"/>
                <w:kern w:val="0"/>
                <w:sz w:val="22"/>
                <w:szCs w:val="22"/>
              </w:rPr>
            </w:pPr>
            <w:r w:rsidRPr="00C7186C">
              <w:rPr>
                <w:rFonts w:asciiTheme="minorEastAsia" w:eastAsiaTheme="minorEastAsia" w:hAnsiTheme="minorEastAsia" w:cs="Calibri" w:hint="eastAsia"/>
                <w:kern w:val="0"/>
                <w:sz w:val="22"/>
                <w:szCs w:val="22"/>
              </w:rPr>
              <w:t>20</w:t>
            </w:r>
          </w:p>
        </w:tc>
        <w:tc>
          <w:tcPr>
            <w:tcW w:w="938" w:type="pct"/>
            <w:vAlign w:val="center"/>
          </w:tcPr>
          <w:p w14:paraId="469D802F"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对投标人企业资质的评价</w:t>
            </w:r>
          </w:p>
          <w:p w14:paraId="234B66CA" w14:textId="77777777" w:rsidR="00FA2C3F" w:rsidRPr="00C7186C" w:rsidRDefault="00000000">
            <w:pPr>
              <w:spacing w:line="360" w:lineRule="auto"/>
              <w:rPr>
                <w:rFonts w:asciiTheme="minorEastAsia" w:eastAsiaTheme="minorEastAsia" w:hAnsiTheme="minorEastAsia" w:hint="eastAsia"/>
                <w:kern w:val="0"/>
                <w:sz w:val="22"/>
                <w:szCs w:val="22"/>
              </w:rPr>
            </w:pPr>
            <w:r w:rsidRPr="00C7186C">
              <w:rPr>
                <w:rFonts w:asciiTheme="minorEastAsia" w:eastAsiaTheme="minorEastAsia" w:hAnsiTheme="minorEastAsia"/>
                <w:kern w:val="0"/>
                <w:sz w:val="22"/>
                <w:szCs w:val="22"/>
              </w:rPr>
              <w:t>（</w:t>
            </w:r>
            <w:r w:rsidRPr="00C7186C">
              <w:rPr>
                <w:rFonts w:asciiTheme="minorEastAsia" w:eastAsiaTheme="minorEastAsia" w:hAnsiTheme="minorEastAsia" w:hint="eastAsia"/>
                <w:kern w:val="0"/>
                <w:sz w:val="22"/>
                <w:szCs w:val="22"/>
              </w:rPr>
              <w:t>16</w:t>
            </w:r>
            <w:r w:rsidRPr="00C7186C">
              <w:rPr>
                <w:rFonts w:asciiTheme="minorEastAsia" w:eastAsiaTheme="minorEastAsia" w:hAnsiTheme="minorEastAsia"/>
                <w:kern w:val="0"/>
                <w:sz w:val="22"/>
                <w:szCs w:val="22"/>
              </w:rPr>
              <w:t>分）</w:t>
            </w:r>
          </w:p>
        </w:tc>
        <w:tc>
          <w:tcPr>
            <w:tcW w:w="2914" w:type="pct"/>
          </w:tcPr>
          <w:p w14:paraId="2AB95F63"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投标人具有ISO</w:t>
            </w:r>
            <w:r w:rsidRPr="00C7186C">
              <w:rPr>
                <w:rFonts w:asciiTheme="minorEastAsia" w:eastAsiaTheme="minorEastAsia" w:hAnsiTheme="minorEastAsia" w:hint="eastAsia"/>
                <w:kern w:val="0"/>
                <w:sz w:val="22"/>
                <w:szCs w:val="22"/>
                <w:lang w:eastAsia="zh-CN"/>
              </w:rPr>
              <w:t>9001质量管理体系认证</w:t>
            </w:r>
            <w:r w:rsidRPr="00C7186C">
              <w:rPr>
                <w:rFonts w:asciiTheme="minorEastAsia" w:eastAsiaTheme="minorEastAsia" w:hAnsiTheme="minorEastAsia"/>
                <w:kern w:val="0"/>
                <w:sz w:val="22"/>
                <w:szCs w:val="22"/>
                <w:lang w:eastAsia="zh-CN"/>
              </w:rPr>
              <w:t>证书, 得</w:t>
            </w:r>
            <w:r w:rsidRPr="00C7186C">
              <w:rPr>
                <w:rFonts w:asciiTheme="minorEastAsia" w:eastAsiaTheme="minorEastAsia" w:hAnsiTheme="minorEastAsia" w:hint="eastAsia"/>
                <w:kern w:val="0"/>
                <w:sz w:val="22"/>
                <w:szCs w:val="22"/>
                <w:lang w:eastAsia="zh-CN"/>
              </w:rPr>
              <w:t>2</w:t>
            </w:r>
            <w:r w:rsidRPr="00C7186C">
              <w:rPr>
                <w:rFonts w:asciiTheme="minorEastAsia" w:eastAsiaTheme="minorEastAsia" w:hAnsiTheme="minorEastAsia"/>
                <w:kern w:val="0"/>
                <w:sz w:val="22"/>
                <w:szCs w:val="22"/>
                <w:lang w:eastAsia="zh-CN"/>
              </w:rPr>
              <w:t>分；</w:t>
            </w:r>
          </w:p>
          <w:p w14:paraId="248D2791"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投标人具有</w:t>
            </w:r>
            <w:r w:rsidRPr="00C7186C">
              <w:rPr>
                <w:rFonts w:asciiTheme="minorEastAsia" w:eastAsiaTheme="minorEastAsia" w:hAnsiTheme="minorEastAsia" w:hint="eastAsia"/>
                <w:kern w:val="0"/>
                <w:sz w:val="22"/>
                <w:szCs w:val="22"/>
                <w:lang w:eastAsia="zh-CN"/>
              </w:rPr>
              <w:t>ISO20000信息技术服务管理体系证书</w:t>
            </w:r>
            <w:r w:rsidRPr="00C7186C">
              <w:rPr>
                <w:rFonts w:asciiTheme="minorEastAsia" w:eastAsiaTheme="minorEastAsia" w:hAnsiTheme="minorEastAsia"/>
                <w:kern w:val="0"/>
                <w:sz w:val="22"/>
                <w:szCs w:val="22"/>
                <w:lang w:eastAsia="zh-CN"/>
              </w:rPr>
              <w:t>, 得</w:t>
            </w:r>
            <w:r w:rsidRPr="00C7186C">
              <w:rPr>
                <w:rFonts w:asciiTheme="minorEastAsia" w:eastAsiaTheme="minorEastAsia" w:hAnsiTheme="minorEastAsia" w:hint="eastAsia"/>
                <w:kern w:val="0"/>
                <w:sz w:val="22"/>
                <w:szCs w:val="22"/>
                <w:lang w:eastAsia="zh-CN"/>
              </w:rPr>
              <w:t>2</w:t>
            </w:r>
            <w:r w:rsidRPr="00C7186C">
              <w:rPr>
                <w:rFonts w:asciiTheme="minorEastAsia" w:eastAsiaTheme="minorEastAsia" w:hAnsiTheme="minorEastAsia"/>
                <w:kern w:val="0"/>
                <w:sz w:val="22"/>
                <w:szCs w:val="22"/>
                <w:lang w:eastAsia="zh-CN"/>
              </w:rPr>
              <w:t>分；</w:t>
            </w:r>
          </w:p>
          <w:p w14:paraId="5633ADE8"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投标人具有ISO2</w:t>
            </w:r>
            <w:r w:rsidRPr="00C7186C">
              <w:rPr>
                <w:rFonts w:asciiTheme="minorEastAsia" w:eastAsiaTheme="minorEastAsia" w:hAnsiTheme="minorEastAsia" w:hint="eastAsia"/>
                <w:kern w:val="0"/>
                <w:sz w:val="22"/>
                <w:szCs w:val="22"/>
                <w:lang w:eastAsia="zh-CN"/>
              </w:rPr>
              <w:t>7001信息安全管理体系认证</w:t>
            </w:r>
            <w:r w:rsidRPr="00C7186C">
              <w:rPr>
                <w:rFonts w:asciiTheme="minorEastAsia" w:eastAsiaTheme="minorEastAsia" w:hAnsiTheme="minorEastAsia"/>
                <w:kern w:val="0"/>
                <w:sz w:val="22"/>
                <w:szCs w:val="22"/>
                <w:lang w:eastAsia="zh-CN"/>
              </w:rPr>
              <w:t>证书, 得</w:t>
            </w:r>
            <w:r w:rsidRPr="00C7186C">
              <w:rPr>
                <w:rFonts w:asciiTheme="minorEastAsia" w:eastAsiaTheme="minorEastAsia" w:hAnsiTheme="minorEastAsia" w:hint="eastAsia"/>
                <w:kern w:val="0"/>
                <w:sz w:val="22"/>
                <w:szCs w:val="22"/>
                <w:lang w:eastAsia="zh-CN"/>
              </w:rPr>
              <w:t>2</w:t>
            </w:r>
            <w:r w:rsidRPr="00C7186C">
              <w:rPr>
                <w:rFonts w:asciiTheme="minorEastAsia" w:eastAsiaTheme="minorEastAsia" w:hAnsiTheme="minorEastAsia"/>
                <w:kern w:val="0"/>
                <w:sz w:val="22"/>
                <w:szCs w:val="22"/>
                <w:lang w:eastAsia="zh-CN"/>
              </w:rPr>
              <w:t>分；</w:t>
            </w:r>
          </w:p>
          <w:p w14:paraId="4B4A24FF"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hint="eastAsia"/>
                <w:kern w:val="0"/>
                <w:sz w:val="22"/>
                <w:szCs w:val="22"/>
                <w:lang w:eastAsia="zh-CN"/>
              </w:rPr>
              <w:t>投标人</w:t>
            </w:r>
            <w:r w:rsidRPr="00C7186C">
              <w:rPr>
                <w:rFonts w:asciiTheme="minorEastAsia" w:eastAsiaTheme="minorEastAsia" w:hAnsiTheme="minorEastAsia"/>
                <w:kern w:val="0"/>
                <w:sz w:val="22"/>
                <w:szCs w:val="22"/>
                <w:lang w:eastAsia="zh-CN"/>
              </w:rPr>
              <w:t>具有ISO</w:t>
            </w:r>
            <w:r w:rsidRPr="00C7186C">
              <w:rPr>
                <w:rFonts w:asciiTheme="minorEastAsia" w:eastAsiaTheme="minorEastAsia" w:hAnsiTheme="minorEastAsia" w:hint="eastAsia"/>
                <w:kern w:val="0"/>
                <w:sz w:val="22"/>
                <w:szCs w:val="22"/>
                <w:lang w:eastAsia="zh-CN"/>
              </w:rPr>
              <w:t>45</w:t>
            </w:r>
            <w:r w:rsidRPr="00C7186C">
              <w:rPr>
                <w:rFonts w:asciiTheme="minorEastAsia" w:eastAsiaTheme="minorEastAsia" w:hAnsiTheme="minorEastAsia"/>
                <w:kern w:val="0"/>
                <w:sz w:val="22"/>
                <w:szCs w:val="22"/>
                <w:lang w:eastAsia="zh-CN"/>
              </w:rPr>
              <w:t>001</w:t>
            </w:r>
            <w:r w:rsidRPr="00C7186C">
              <w:rPr>
                <w:rFonts w:asciiTheme="minorEastAsia" w:eastAsiaTheme="minorEastAsia" w:hAnsiTheme="minorEastAsia" w:hint="eastAsia"/>
                <w:kern w:val="0"/>
                <w:sz w:val="22"/>
                <w:szCs w:val="22"/>
                <w:lang w:eastAsia="zh-CN"/>
              </w:rPr>
              <w:t>职业健康体系认证</w:t>
            </w:r>
            <w:r w:rsidRPr="00C7186C">
              <w:rPr>
                <w:rFonts w:asciiTheme="minorEastAsia" w:eastAsiaTheme="minorEastAsia" w:hAnsiTheme="minorEastAsia"/>
                <w:kern w:val="0"/>
                <w:sz w:val="22"/>
                <w:szCs w:val="22"/>
                <w:lang w:eastAsia="zh-CN"/>
              </w:rPr>
              <w:t>证书</w:t>
            </w:r>
            <w:r w:rsidRPr="00C7186C">
              <w:rPr>
                <w:rFonts w:asciiTheme="minorEastAsia" w:eastAsiaTheme="minorEastAsia" w:hAnsiTheme="minorEastAsia" w:hint="eastAsia"/>
                <w:kern w:val="0"/>
                <w:sz w:val="22"/>
                <w:szCs w:val="22"/>
                <w:lang w:eastAsia="zh-CN"/>
              </w:rPr>
              <w:t>，得2分</w:t>
            </w:r>
          </w:p>
          <w:p w14:paraId="75B32B35"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hint="eastAsia"/>
                <w:kern w:val="0"/>
                <w:sz w:val="22"/>
                <w:szCs w:val="22"/>
                <w:lang w:eastAsia="zh-CN"/>
              </w:rPr>
              <w:t>投标人</w:t>
            </w:r>
            <w:r w:rsidRPr="00C7186C">
              <w:rPr>
                <w:rFonts w:asciiTheme="minorEastAsia" w:eastAsiaTheme="minorEastAsia" w:hAnsiTheme="minorEastAsia"/>
                <w:kern w:val="0"/>
                <w:sz w:val="22"/>
                <w:szCs w:val="22"/>
                <w:lang w:eastAsia="zh-CN"/>
              </w:rPr>
              <w:t>具有ISO</w:t>
            </w:r>
            <w:r w:rsidRPr="00C7186C">
              <w:rPr>
                <w:rFonts w:asciiTheme="minorEastAsia" w:eastAsiaTheme="minorEastAsia" w:hAnsiTheme="minorEastAsia" w:hint="eastAsia"/>
                <w:kern w:val="0"/>
                <w:sz w:val="22"/>
                <w:szCs w:val="22"/>
                <w:lang w:eastAsia="zh-CN"/>
              </w:rPr>
              <w:t>14</w:t>
            </w:r>
            <w:r w:rsidRPr="00C7186C">
              <w:rPr>
                <w:rFonts w:asciiTheme="minorEastAsia" w:eastAsiaTheme="minorEastAsia" w:hAnsiTheme="minorEastAsia"/>
                <w:kern w:val="0"/>
                <w:sz w:val="22"/>
                <w:szCs w:val="22"/>
                <w:lang w:eastAsia="zh-CN"/>
              </w:rPr>
              <w:t>001</w:t>
            </w:r>
            <w:r w:rsidRPr="00C7186C">
              <w:rPr>
                <w:rFonts w:asciiTheme="minorEastAsia" w:eastAsiaTheme="minorEastAsia" w:hAnsiTheme="minorEastAsia" w:hint="eastAsia"/>
                <w:kern w:val="0"/>
                <w:sz w:val="22"/>
                <w:szCs w:val="22"/>
                <w:lang w:eastAsia="zh-CN"/>
              </w:rPr>
              <w:t>环境管理体系证书，得2分；</w:t>
            </w:r>
          </w:p>
          <w:p w14:paraId="4F7C11D3"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hint="eastAsia"/>
                <w:kern w:val="0"/>
                <w:sz w:val="22"/>
                <w:szCs w:val="22"/>
                <w:lang w:eastAsia="zh-CN"/>
              </w:rPr>
              <w:t>投标人具有ITSS信息技术服务标准三级及以上证书，得2分；</w:t>
            </w:r>
          </w:p>
          <w:p w14:paraId="696501E0"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hint="eastAsia"/>
                <w:kern w:val="0"/>
                <w:sz w:val="22"/>
                <w:szCs w:val="22"/>
                <w:lang w:eastAsia="zh-CN"/>
              </w:rPr>
              <w:t>投标人具有CCRC信息安全服务资质认证三级及以上证书，得2分；</w:t>
            </w:r>
          </w:p>
          <w:p w14:paraId="117D67E5" w14:textId="77777777" w:rsidR="00FA2C3F" w:rsidRPr="00C7186C" w:rsidRDefault="00000000">
            <w:pPr>
              <w:widowControl/>
              <w:jc w:val="left"/>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hint="eastAsia"/>
                <w:kern w:val="0"/>
                <w:sz w:val="22"/>
                <w:szCs w:val="22"/>
                <w:lang w:eastAsia="zh-CN"/>
              </w:rPr>
              <w:t>投标人具有CS信息技术建设和服务能力等级证书得2分。</w:t>
            </w:r>
          </w:p>
          <w:p w14:paraId="3F713CEA"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注：须提供证书复印件加盖公章，否则不予认可。</w:t>
            </w:r>
          </w:p>
        </w:tc>
        <w:tc>
          <w:tcPr>
            <w:tcW w:w="424" w:type="pct"/>
          </w:tcPr>
          <w:p w14:paraId="763AA59C" w14:textId="77777777" w:rsidR="00FA2C3F" w:rsidRPr="00C7186C" w:rsidRDefault="00FA2C3F">
            <w:pPr>
              <w:spacing w:line="360" w:lineRule="auto"/>
              <w:rPr>
                <w:rFonts w:asciiTheme="minorEastAsia" w:eastAsiaTheme="minorEastAsia" w:hAnsiTheme="minorEastAsia" w:hint="eastAsia"/>
                <w:kern w:val="0"/>
                <w:sz w:val="22"/>
                <w:szCs w:val="22"/>
                <w:lang w:eastAsia="zh-CN"/>
              </w:rPr>
            </w:pPr>
          </w:p>
        </w:tc>
      </w:tr>
      <w:tr w:rsidR="00FA2C3F" w:rsidRPr="00C7186C" w14:paraId="56E211A7" w14:textId="77777777" w:rsidTr="007A324C">
        <w:trPr>
          <w:trHeight w:val="1766"/>
        </w:trPr>
        <w:tc>
          <w:tcPr>
            <w:tcW w:w="362" w:type="pct"/>
            <w:vMerge/>
            <w:vAlign w:val="bottom"/>
          </w:tcPr>
          <w:p w14:paraId="18902F67"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362" w:type="pct"/>
            <w:vMerge/>
          </w:tcPr>
          <w:p w14:paraId="6E774733"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938" w:type="pct"/>
            <w:vAlign w:val="center"/>
          </w:tcPr>
          <w:p w14:paraId="70F365FC"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投标人完成类似项目业绩情况（</w:t>
            </w:r>
            <w:r w:rsidRPr="00C7186C">
              <w:rPr>
                <w:rFonts w:asciiTheme="minorEastAsia" w:eastAsiaTheme="minorEastAsia" w:hAnsiTheme="minorEastAsia" w:hint="eastAsia"/>
                <w:kern w:val="0"/>
                <w:sz w:val="22"/>
                <w:szCs w:val="22"/>
                <w:lang w:eastAsia="zh-CN"/>
              </w:rPr>
              <w:t>4</w:t>
            </w:r>
            <w:r w:rsidRPr="00C7186C">
              <w:rPr>
                <w:rFonts w:asciiTheme="minorEastAsia" w:eastAsiaTheme="minorEastAsia" w:hAnsiTheme="minorEastAsia"/>
                <w:kern w:val="0"/>
                <w:sz w:val="22"/>
                <w:szCs w:val="22"/>
                <w:lang w:eastAsia="zh-CN"/>
              </w:rPr>
              <w:t>分）</w:t>
            </w:r>
          </w:p>
        </w:tc>
        <w:tc>
          <w:tcPr>
            <w:tcW w:w="2914" w:type="pct"/>
          </w:tcPr>
          <w:p w14:paraId="449C7B7E" w14:textId="19EE05B7" w:rsidR="00FA2C3F" w:rsidRPr="00C7186C" w:rsidRDefault="00000000">
            <w:pPr>
              <w:spacing w:line="360" w:lineRule="auto"/>
              <w:ind w:right="101"/>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根据投标人近三年（202</w:t>
            </w:r>
            <w:r w:rsidRPr="00C7186C">
              <w:rPr>
                <w:rFonts w:asciiTheme="minorEastAsia" w:eastAsiaTheme="minorEastAsia" w:hAnsiTheme="minorEastAsia" w:hint="eastAsia"/>
                <w:kern w:val="0"/>
                <w:sz w:val="22"/>
                <w:szCs w:val="22"/>
                <w:lang w:eastAsia="zh-CN"/>
              </w:rPr>
              <w:t>2</w:t>
            </w:r>
            <w:r w:rsidRPr="00C7186C">
              <w:rPr>
                <w:rFonts w:asciiTheme="minorEastAsia" w:eastAsiaTheme="minorEastAsia" w:hAnsiTheme="minorEastAsia"/>
                <w:kern w:val="0"/>
                <w:sz w:val="22"/>
                <w:szCs w:val="22"/>
                <w:lang w:eastAsia="zh-CN"/>
              </w:rPr>
              <w:t>年</w:t>
            </w:r>
            <w:r w:rsidR="00444DDC" w:rsidRPr="00C7186C">
              <w:rPr>
                <w:rFonts w:asciiTheme="minorEastAsia" w:eastAsiaTheme="minorEastAsia" w:hAnsiTheme="minorEastAsia" w:hint="eastAsia"/>
                <w:kern w:val="0"/>
                <w:sz w:val="22"/>
                <w:szCs w:val="22"/>
                <w:lang w:eastAsia="zh-CN"/>
              </w:rPr>
              <w:t>7</w:t>
            </w:r>
            <w:r w:rsidRPr="00C7186C">
              <w:rPr>
                <w:rFonts w:asciiTheme="minorEastAsia" w:eastAsiaTheme="minorEastAsia" w:hAnsiTheme="minorEastAsia"/>
                <w:kern w:val="0"/>
                <w:sz w:val="22"/>
                <w:szCs w:val="22"/>
                <w:lang w:eastAsia="zh-CN"/>
              </w:rPr>
              <w:t>月至今）中国境内类似项目业绩进行评价，（须提供合同首页、合同金额页、盖章页复印件并加盖本单位公章），提供一个得</w:t>
            </w:r>
            <w:r w:rsidRPr="00C7186C">
              <w:rPr>
                <w:rFonts w:asciiTheme="minorEastAsia" w:eastAsiaTheme="minorEastAsia" w:hAnsiTheme="minorEastAsia" w:hint="eastAsia"/>
                <w:kern w:val="0"/>
                <w:sz w:val="22"/>
                <w:szCs w:val="22"/>
                <w:lang w:eastAsia="zh-CN"/>
              </w:rPr>
              <w:t>2</w:t>
            </w:r>
            <w:r w:rsidRPr="00C7186C">
              <w:rPr>
                <w:rFonts w:asciiTheme="minorEastAsia" w:eastAsiaTheme="minorEastAsia" w:hAnsiTheme="minorEastAsia"/>
                <w:kern w:val="0"/>
                <w:sz w:val="22"/>
                <w:szCs w:val="22"/>
                <w:lang w:eastAsia="zh-CN"/>
              </w:rPr>
              <w:t>分，最多</w:t>
            </w:r>
            <w:r w:rsidRPr="00C7186C">
              <w:rPr>
                <w:rFonts w:asciiTheme="minorEastAsia" w:eastAsiaTheme="minorEastAsia" w:hAnsiTheme="minorEastAsia" w:hint="eastAsia"/>
                <w:kern w:val="0"/>
                <w:sz w:val="22"/>
                <w:szCs w:val="22"/>
                <w:lang w:eastAsia="zh-CN"/>
              </w:rPr>
              <w:t>6</w:t>
            </w:r>
            <w:r w:rsidRPr="00C7186C">
              <w:rPr>
                <w:rFonts w:asciiTheme="minorEastAsia" w:eastAsiaTheme="minorEastAsia" w:hAnsiTheme="minorEastAsia"/>
                <w:kern w:val="0"/>
                <w:sz w:val="22"/>
                <w:szCs w:val="22"/>
                <w:lang w:eastAsia="zh-CN"/>
              </w:rPr>
              <w:t>分。</w:t>
            </w:r>
          </w:p>
        </w:tc>
        <w:tc>
          <w:tcPr>
            <w:tcW w:w="424" w:type="pct"/>
          </w:tcPr>
          <w:p w14:paraId="423A6FDC" w14:textId="77777777" w:rsidR="00FA2C3F" w:rsidRPr="00C7186C" w:rsidRDefault="00FA2C3F">
            <w:pPr>
              <w:spacing w:line="360" w:lineRule="auto"/>
              <w:ind w:right="101"/>
              <w:rPr>
                <w:rFonts w:asciiTheme="minorEastAsia" w:eastAsiaTheme="minorEastAsia" w:hAnsiTheme="minorEastAsia" w:hint="eastAsia"/>
                <w:kern w:val="0"/>
                <w:sz w:val="22"/>
                <w:szCs w:val="22"/>
                <w:lang w:eastAsia="zh-CN"/>
              </w:rPr>
            </w:pPr>
          </w:p>
        </w:tc>
      </w:tr>
      <w:tr w:rsidR="00FA2C3F" w:rsidRPr="00C7186C" w14:paraId="3A0E62A9" w14:textId="77777777" w:rsidTr="007A324C">
        <w:trPr>
          <w:trHeight w:val="1766"/>
        </w:trPr>
        <w:tc>
          <w:tcPr>
            <w:tcW w:w="362" w:type="pct"/>
            <w:vMerge w:val="restart"/>
            <w:vAlign w:val="center"/>
          </w:tcPr>
          <w:p w14:paraId="39CC1F7E" w14:textId="77777777" w:rsidR="00FA2C3F" w:rsidRPr="00C7186C" w:rsidRDefault="00000000">
            <w:pPr>
              <w:spacing w:line="360" w:lineRule="auto"/>
              <w:jc w:val="center"/>
              <w:rPr>
                <w:rFonts w:asciiTheme="minorEastAsia" w:eastAsiaTheme="minorEastAsia" w:hAnsiTheme="minorEastAsia" w:hint="eastAsia"/>
                <w:kern w:val="0"/>
                <w:sz w:val="22"/>
                <w:szCs w:val="22"/>
              </w:rPr>
            </w:pPr>
            <w:proofErr w:type="spellStart"/>
            <w:r w:rsidRPr="00C7186C">
              <w:rPr>
                <w:rFonts w:asciiTheme="minorEastAsia" w:eastAsiaTheme="minorEastAsia" w:hAnsiTheme="minorEastAsia"/>
                <w:kern w:val="0"/>
                <w:sz w:val="22"/>
                <w:szCs w:val="22"/>
              </w:rPr>
              <w:t>技术部分</w:t>
            </w:r>
            <w:proofErr w:type="spellEnd"/>
          </w:p>
        </w:tc>
        <w:tc>
          <w:tcPr>
            <w:tcW w:w="362" w:type="pct"/>
            <w:vMerge w:val="restart"/>
            <w:vAlign w:val="center"/>
          </w:tcPr>
          <w:p w14:paraId="66E0E6DC" w14:textId="77777777" w:rsidR="00FA2C3F" w:rsidRPr="00C7186C" w:rsidRDefault="00000000">
            <w:pPr>
              <w:spacing w:line="360" w:lineRule="auto"/>
              <w:rPr>
                <w:rFonts w:asciiTheme="minorEastAsia" w:eastAsiaTheme="minorEastAsia" w:hAnsiTheme="minorEastAsia" w:hint="eastAsia"/>
                <w:kern w:val="0"/>
                <w:sz w:val="22"/>
                <w:szCs w:val="22"/>
              </w:rPr>
            </w:pPr>
            <w:r w:rsidRPr="00C7186C">
              <w:rPr>
                <w:rFonts w:asciiTheme="minorEastAsia" w:eastAsiaTheme="minorEastAsia" w:hAnsiTheme="minorEastAsia" w:cs="Calibri" w:hint="eastAsia"/>
                <w:kern w:val="0"/>
                <w:sz w:val="22"/>
                <w:szCs w:val="22"/>
              </w:rPr>
              <w:t>60</w:t>
            </w:r>
          </w:p>
        </w:tc>
        <w:tc>
          <w:tcPr>
            <w:tcW w:w="938" w:type="pct"/>
            <w:vAlign w:val="center"/>
          </w:tcPr>
          <w:p w14:paraId="5D0567B4"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对投标人整体方案的评价（</w:t>
            </w:r>
            <w:r w:rsidRPr="00C7186C">
              <w:rPr>
                <w:rFonts w:asciiTheme="minorEastAsia" w:eastAsiaTheme="minorEastAsia" w:hAnsiTheme="minorEastAsia" w:cs="Calibri" w:hint="eastAsia"/>
                <w:kern w:val="0"/>
                <w:sz w:val="22"/>
                <w:szCs w:val="22"/>
                <w:lang w:eastAsia="zh-CN"/>
              </w:rPr>
              <w:t>25</w:t>
            </w:r>
            <w:r w:rsidRPr="00C7186C">
              <w:rPr>
                <w:rFonts w:asciiTheme="minorEastAsia" w:eastAsiaTheme="minorEastAsia" w:hAnsiTheme="minorEastAsia"/>
                <w:kern w:val="0"/>
                <w:sz w:val="22"/>
                <w:szCs w:val="22"/>
                <w:lang w:eastAsia="zh-CN"/>
              </w:rPr>
              <w:t>分）</w:t>
            </w:r>
          </w:p>
        </w:tc>
        <w:tc>
          <w:tcPr>
            <w:tcW w:w="2914" w:type="pct"/>
          </w:tcPr>
          <w:p w14:paraId="33683FCE"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投标人的方案设计合理细致,无缺项、</w:t>
            </w:r>
            <w:proofErr w:type="gramStart"/>
            <w:r w:rsidRPr="00C7186C">
              <w:rPr>
                <w:rFonts w:asciiTheme="minorEastAsia" w:eastAsiaTheme="minorEastAsia" w:hAnsiTheme="minorEastAsia"/>
                <w:kern w:val="0"/>
                <w:sz w:val="22"/>
                <w:szCs w:val="22"/>
                <w:lang w:eastAsia="zh-CN"/>
              </w:rPr>
              <w:t>漏项得</w:t>
            </w:r>
            <w:r w:rsidRPr="00C7186C">
              <w:rPr>
                <w:rFonts w:asciiTheme="minorEastAsia" w:eastAsiaTheme="minorEastAsia" w:hAnsiTheme="minorEastAsia" w:hint="eastAsia"/>
                <w:kern w:val="0"/>
                <w:sz w:val="22"/>
                <w:szCs w:val="22"/>
                <w:lang w:eastAsia="zh-CN"/>
              </w:rPr>
              <w:t>25</w:t>
            </w:r>
            <w:r w:rsidRPr="00C7186C">
              <w:rPr>
                <w:rFonts w:asciiTheme="minorEastAsia" w:eastAsiaTheme="minorEastAsia" w:hAnsiTheme="minorEastAsia"/>
                <w:kern w:val="0"/>
                <w:sz w:val="22"/>
                <w:szCs w:val="22"/>
                <w:lang w:eastAsia="zh-CN"/>
              </w:rPr>
              <w:t>分</w:t>
            </w:r>
            <w:proofErr w:type="gramEnd"/>
            <w:r w:rsidRPr="00C7186C">
              <w:rPr>
                <w:rFonts w:asciiTheme="minorEastAsia" w:eastAsiaTheme="minorEastAsia" w:hAnsiTheme="minorEastAsia"/>
                <w:kern w:val="0"/>
                <w:sz w:val="22"/>
                <w:szCs w:val="22"/>
                <w:lang w:eastAsia="zh-CN"/>
              </w:rPr>
              <w:t>；</w:t>
            </w:r>
          </w:p>
          <w:p w14:paraId="41648C64"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方案设计细致，存在轻微缺项、</w:t>
            </w:r>
            <w:proofErr w:type="gramStart"/>
            <w:r w:rsidRPr="00C7186C">
              <w:rPr>
                <w:rFonts w:asciiTheme="minorEastAsia" w:eastAsiaTheme="minorEastAsia" w:hAnsiTheme="minorEastAsia"/>
                <w:kern w:val="0"/>
                <w:sz w:val="22"/>
                <w:szCs w:val="22"/>
                <w:lang w:eastAsia="zh-CN"/>
              </w:rPr>
              <w:t>漏项得</w:t>
            </w:r>
            <w:r w:rsidRPr="00C7186C">
              <w:rPr>
                <w:rFonts w:asciiTheme="minorEastAsia" w:eastAsiaTheme="minorEastAsia" w:hAnsiTheme="minorEastAsia" w:hint="eastAsia"/>
                <w:kern w:val="0"/>
                <w:sz w:val="22"/>
                <w:szCs w:val="22"/>
                <w:lang w:eastAsia="zh-CN"/>
              </w:rPr>
              <w:t>18</w:t>
            </w:r>
            <w:r w:rsidRPr="00C7186C">
              <w:rPr>
                <w:rFonts w:asciiTheme="minorEastAsia" w:eastAsiaTheme="minorEastAsia" w:hAnsiTheme="minorEastAsia"/>
                <w:kern w:val="0"/>
                <w:sz w:val="22"/>
                <w:szCs w:val="22"/>
                <w:lang w:eastAsia="zh-CN"/>
              </w:rPr>
              <w:t>分</w:t>
            </w:r>
            <w:proofErr w:type="gramEnd"/>
            <w:r w:rsidRPr="00C7186C">
              <w:rPr>
                <w:rFonts w:asciiTheme="minorEastAsia" w:eastAsiaTheme="minorEastAsia" w:hAnsiTheme="minorEastAsia"/>
                <w:kern w:val="0"/>
                <w:sz w:val="22"/>
                <w:szCs w:val="22"/>
                <w:lang w:eastAsia="zh-CN"/>
              </w:rPr>
              <w:t>；</w:t>
            </w:r>
          </w:p>
          <w:p w14:paraId="496AA7E7"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方案设计一般，存在部分缺项、</w:t>
            </w:r>
            <w:proofErr w:type="gramStart"/>
            <w:r w:rsidRPr="00C7186C">
              <w:rPr>
                <w:rFonts w:asciiTheme="minorEastAsia" w:eastAsiaTheme="minorEastAsia" w:hAnsiTheme="minorEastAsia"/>
                <w:kern w:val="0"/>
                <w:sz w:val="22"/>
                <w:szCs w:val="22"/>
                <w:lang w:eastAsia="zh-CN"/>
              </w:rPr>
              <w:t>漏项得</w:t>
            </w:r>
            <w:r w:rsidRPr="00C7186C">
              <w:rPr>
                <w:rFonts w:asciiTheme="minorEastAsia" w:eastAsiaTheme="minorEastAsia" w:hAnsiTheme="minorEastAsia" w:hint="eastAsia"/>
                <w:kern w:val="0"/>
                <w:sz w:val="22"/>
                <w:szCs w:val="22"/>
                <w:lang w:eastAsia="zh-CN"/>
              </w:rPr>
              <w:t>10</w:t>
            </w:r>
            <w:r w:rsidRPr="00C7186C">
              <w:rPr>
                <w:rFonts w:asciiTheme="minorEastAsia" w:eastAsiaTheme="minorEastAsia" w:hAnsiTheme="minorEastAsia"/>
                <w:kern w:val="0"/>
                <w:sz w:val="22"/>
                <w:szCs w:val="22"/>
                <w:lang w:eastAsia="zh-CN"/>
              </w:rPr>
              <w:t>分</w:t>
            </w:r>
            <w:proofErr w:type="gramEnd"/>
            <w:r w:rsidRPr="00C7186C">
              <w:rPr>
                <w:rFonts w:asciiTheme="minorEastAsia" w:eastAsiaTheme="minorEastAsia" w:hAnsiTheme="minorEastAsia"/>
                <w:kern w:val="0"/>
                <w:sz w:val="22"/>
                <w:szCs w:val="22"/>
                <w:lang w:eastAsia="zh-CN"/>
              </w:rPr>
              <w:t>；</w:t>
            </w:r>
          </w:p>
          <w:p w14:paraId="1BB81F03"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方案设计粗糙，存在明显缺项、</w:t>
            </w:r>
            <w:proofErr w:type="gramStart"/>
            <w:r w:rsidRPr="00C7186C">
              <w:rPr>
                <w:rFonts w:asciiTheme="minorEastAsia" w:eastAsiaTheme="minorEastAsia" w:hAnsiTheme="minorEastAsia"/>
                <w:kern w:val="0"/>
                <w:sz w:val="22"/>
                <w:szCs w:val="22"/>
                <w:lang w:eastAsia="zh-CN"/>
              </w:rPr>
              <w:t>漏项得</w:t>
            </w:r>
            <w:r w:rsidRPr="00C7186C">
              <w:rPr>
                <w:rFonts w:asciiTheme="minorEastAsia" w:eastAsiaTheme="minorEastAsia" w:hAnsiTheme="minorEastAsia" w:hint="eastAsia"/>
                <w:kern w:val="0"/>
                <w:sz w:val="22"/>
                <w:szCs w:val="22"/>
                <w:lang w:eastAsia="zh-CN"/>
              </w:rPr>
              <w:t>5</w:t>
            </w:r>
            <w:r w:rsidRPr="00C7186C">
              <w:rPr>
                <w:rFonts w:asciiTheme="minorEastAsia" w:eastAsiaTheme="minorEastAsia" w:hAnsiTheme="minorEastAsia"/>
                <w:kern w:val="0"/>
                <w:sz w:val="22"/>
                <w:szCs w:val="22"/>
                <w:lang w:eastAsia="zh-CN"/>
              </w:rPr>
              <w:t>分</w:t>
            </w:r>
            <w:proofErr w:type="gramEnd"/>
            <w:r w:rsidRPr="00C7186C">
              <w:rPr>
                <w:rFonts w:asciiTheme="minorEastAsia" w:eastAsiaTheme="minorEastAsia" w:hAnsiTheme="minorEastAsia" w:hint="eastAsia"/>
                <w:kern w:val="0"/>
                <w:sz w:val="22"/>
                <w:szCs w:val="22"/>
                <w:lang w:eastAsia="zh-CN"/>
              </w:rPr>
              <w:t>。</w:t>
            </w:r>
          </w:p>
        </w:tc>
        <w:tc>
          <w:tcPr>
            <w:tcW w:w="424" w:type="pct"/>
          </w:tcPr>
          <w:p w14:paraId="018A849E" w14:textId="77777777" w:rsidR="00FA2C3F" w:rsidRPr="00C7186C" w:rsidRDefault="00FA2C3F">
            <w:pPr>
              <w:spacing w:line="360" w:lineRule="auto"/>
              <w:rPr>
                <w:rFonts w:asciiTheme="minorEastAsia" w:eastAsiaTheme="minorEastAsia" w:hAnsiTheme="minorEastAsia" w:hint="eastAsia"/>
                <w:kern w:val="0"/>
                <w:sz w:val="22"/>
                <w:szCs w:val="22"/>
                <w:lang w:eastAsia="zh-CN"/>
              </w:rPr>
            </w:pPr>
          </w:p>
        </w:tc>
      </w:tr>
      <w:tr w:rsidR="00FA2C3F" w:rsidRPr="00C7186C" w14:paraId="38A9BC15" w14:textId="77777777" w:rsidTr="007A324C">
        <w:trPr>
          <w:trHeight w:val="2628"/>
        </w:trPr>
        <w:tc>
          <w:tcPr>
            <w:tcW w:w="362" w:type="pct"/>
            <w:vMerge/>
          </w:tcPr>
          <w:p w14:paraId="54EBCF40"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362" w:type="pct"/>
            <w:vMerge/>
          </w:tcPr>
          <w:p w14:paraId="757AB818"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938" w:type="pct"/>
            <w:vAlign w:val="center"/>
          </w:tcPr>
          <w:p w14:paraId="7FF5557E"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对投标人拟投入项目团队的评价（</w:t>
            </w:r>
            <w:r w:rsidRPr="00C7186C">
              <w:rPr>
                <w:rFonts w:asciiTheme="minorEastAsia" w:eastAsiaTheme="minorEastAsia" w:hAnsiTheme="minorEastAsia" w:cs="Calibri" w:hint="eastAsia"/>
                <w:kern w:val="0"/>
                <w:sz w:val="22"/>
                <w:szCs w:val="22"/>
                <w:lang w:eastAsia="zh-CN"/>
              </w:rPr>
              <w:t>15</w:t>
            </w:r>
            <w:r w:rsidRPr="00C7186C">
              <w:rPr>
                <w:rFonts w:asciiTheme="minorEastAsia" w:eastAsiaTheme="minorEastAsia" w:hAnsiTheme="minorEastAsia"/>
                <w:kern w:val="0"/>
                <w:sz w:val="22"/>
                <w:szCs w:val="22"/>
                <w:lang w:eastAsia="zh-CN"/>
              </w:rPr>
              <w:t>分）</w:t>
            </w:r>
          </w:p>
        </w:tc>
        <w:tc>
          <w:tcPr>
            <w:tcW w:w="2914" w:type="pct"/>
          </w:tcPr>
          <w:p w14:paraId="35577E32"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根据投标人项目人员安排合理性及满足项目实施需要情况进行评价：</w:t>
            </w:r>
          </w:p>
          <w:p w14:paraId="789124D2"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科学合理、满足岗位要求</w:t>
            </w:r>
            <w:r w:rsidRPr="00C7186C">
              <w:rPr>
                <w:rFonts w:asciiTheme="minorEastAsia" w:eastAsiaTheme="minorEastAsia" w:hAnsiTheme="minorEastAsia" w:hint="eastAsia"/>
                <w:kern w:val="0"/>
                <w:sz w:val="22"/>
                <w:szCs w:val="22"/>
                <w:lang w:eastAsia="zh-CN"/>
              </w:rPr>
              <w:t>并提供优质服务</w:t>
            </w:r>
            <w:r w:rsidRPr="00C7186C">
              <w:rPr>
                <w:rFonts w:asciiTheme="minorEastAsia" w:eastAsiaTheme="minorEastAsia" w:hAnsiTheme="minorEastAsia"/>
                <w:kern w:val="0"/>
                <w:sz w:val="22"/>
                <w:szCs w:val="22"/>
                <w:lang w:eastAsia="zh-CN"/>
              </w:rPr>
              <w:t>，项目人员</w:t>
            </w:r>
            <w:r w:rsidRPr="00C7186C">
              <w:rPr>
                <w:rFonts w:asciiTheme="minorEastAsia" w:eastAsiaTheme="minorEastAsia" w:hAnsiTheme="minorEastAsia" w:hint="eastAsia"/>
                <w:kern w:val="0"/>
                <w:sz w:val="22"/>
                <w:szCs w:val="22"/>
                <w:lang w:eastAsia="zh-CN"/>
              </w:rPr>
              <w:t>具有项目管理认证（PMP），并具备</w:t>
            </w:r>
            <w:r w:rsidRPr="00C7186C">
              <w:rPr>
                <w:rFonts w:asciiTheme="minorEastAsia" w:eastAsiaTheme="minorEastAsia" w:hAnsiTheme="minorEastAsia"/>
                <w:kern w:val="0"/>
                <w:sz w:val="22"/>
                <w:szCs w:val="22"/>
                <w:lang w:eastAsia="zh-CN"/>
              </w:rPr>
              <w:t>多个</w:t>
            </w:r>
            <w:r w:rsidRPr="00C7186C">
              <w:rPr>
                <w:rFonts w:asciiTheme="minorEastAsia" w:eastAsiaTheme="minorEastAsia" w:hAnsiTheme="minorEastAsia" w:hint="eastAsia"/>
                <w:kern w:val="0"/>
                <w:sz w:val="22"/>
                <w:szCs w:val="22"/>
                <w:lang w:eastAsia="zh-CN"/>
              </w:rPr>
              <w:t>备份系统运</w:t>
            </w:r>
            <w:proofErr w:type="gramStart"/>
            <w:r w:rsidRPr="00C7186C">
              <w:rPr>
                <w:rFonts w:asciiTheme="minorEastAsia" w:eastAsiaTheme="minorEastAsia" w:hAnsiTheme="minorEastAsia" w:hint="eastAsia"/>
                <w:kern w:val="0"/>
                <w:sz w:val="22"/>
                <w:szCs w:val="22"/>
                <w:lang w:eastAsia="zh-CN"/>
              </w:rPr>
              <w:t>维</w:t>
            </w:r>
            <w:r w:rsidRPr="00C7186C">
              <w:rPr>
                <w:rFonts w:asciiTheme="minorEastAsia" w:eastAsiaTheme="minorEastAsia" w:hAnsiTheme="minorEastAsia"/>
                <w:kern w:val="0"/>
                <w:sz w:val="22"/>
                <w:szCs w:val="22"/>
                <w:lang w:eastAsia="zh-CN"/>
              </w:rPr>
              <w:t>项目</w:t>
            </w:r>
            <w:proofErr w:type="gramEnd"/>
            <w:r w:rsidRPr="00C7186C">
              <w:rPr>
                <w:rFonts w:asciiTheme="minorEastAsia" w:eastAsiaTheme="minorEastAsia" w:hAnsiTheme="minorEastAsia"/>
                <w:kern w:val="0"/>
                <w:sz w:val="22"/>
                <w:szCs w:val="22"/>
                <w:lang w:eastAsia="zh-CN"/>
              </w:rPr>
              <w:t>经验得</w:t>
            </w:r>
            <w:r w:rsidRPr="00C7186C">
              <w:rPr>
                <w:rFonts w:asciiTheme="minorEastAsia" w:eastAsiaTheme="minorEastAsia" w:hAnsiTheme="minorEastAsia" w:cs="Calibri" w:hint="eastAsia"/>
                <w:kern w:val="0"/>
                <w:sz w:val="22"/>
                <w:szCs w:val="22"/>
                <w:lang w:eastAsia="zh-CN"/>
              </w:rPr>
              <w:t>15</w:t>
            </w:r>
            <w:r w:rsidRPr="00C7186C">
              <w:rPr>
                <w:rFonts w:asciiTheme="minorEastAsia" w:eastAsiaTheme="minorEastAsia" w:hAnsiTheme="minorEastAsia"/>
                <w:kern w:val="0"/>
                <w:sz w:val="22"/>
                <w:szCs w:val="22"/>
                <w:lang w:eastAsia="zh-CN"/>
              </w:rPr>
              <w:t>分；</w:t>
            </w:r>
          </w:p>
          <w:p w14:paraId="733E7244"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科学合理、基本满足岗位要求</w:t>
            </w:r>
            <w:r w:rsidRPr="00C7186C">
              <w:rPr>
                <w:rFonts w:asciiTheme="minorEastAsia" w:eastAsiaTheme="minorEastAsia" w:hAnsiTheme="minorEastAsia" w:hint="eastAsia"/>
                <w:kern w:val="0"/>
                <w:sz w:val="22"/>
                <w:szCs w:val="22"/>
                <w:lang w:eastAsia="zh-CN"/>
              </w:rPr>
              <w:t>并提供优质服务</w:t>
            </w:r>
            <w:r w:rsidRPr="00C7186C">
              <w:rPr>
                <w:rFonts w:asciiTheme="minorEastAsia" w:eastAsiaTheme="minorEastAsia" w:hAnsiTheme="minorEastAsia"/>
                <w:kern w:val="0"/>
                <w:sz w:val="22"/>
                <w:szCs w:val="22"/>
                <w:lang w:eastAsia="zh-CN"/>
              </w:rPr>
              <w:t>，项目人员具备少数</w:t>
            </w:r>
            <w:r w:rsidRPr="00C7186C">
              <w:rPr>
                <w:rFonts w:asciiTheme="minorEastAsia" w:eastAsiaTheme="minorEastAsia" w:hAnsiTheme="minorEastAsia" w:hint="eastAsia"/>
                <w:kern w:val="0"/>
                <w:sz w:val="22"/>
                <w:szCs w:val="22"/>
                <w:lang w:eastAsia="zh-CN"/>
              </w:rPr>
              <w:t>备份系统运</w:t>
            </w:r>
            <w:proofErr w:type="gramStart"/>
            <w:r w:rsidRPr="00C7186C">
              <w:rPr>
                <w:rFonts w:asciiTheme="minorEastAsia" w:eastAsiaTheme="minorEastAsia" w:hAnsiTheme="minorEastAsia" w:hint="eastAsia"/>
                <w:kern w:val="0"/>
                <w:sz w:val="22"/>
                <w:szCs w:val="22"/>
                <w:lang w:eastAsia="zh-CN"/>
              </w:rPr>
              <w:t>维</w:t>
            </w:r>
            <w:r w:rsidRPr="00C7186C">
              <w:rPr>
                <w:rFonts w:asciiTheme="minorEastAsia" w:eastAsiaTheme="minorEastAsia" w:hAnsiTheme="minorEastAsia"/>
                <w:kern w:val="0"/>
                <w:sz w:val="22"/>
                <w:szCs w:val="22"/>
                <w:lang w:eastAsia="zh-CN"/>
              </w:rPr>
              <w:t>项目</w:t>
            </w:r>
            <w:proofErr w:type="gramEnd"/>
            <w:r w:rsidRPr="00C7186C">
              <w:rPr>
                <w:rFonts w:asciiTheme="minorEastAsia" w:eastAsiaTheme="minorEastAsia" w:hAnsiTheme="minorEastAsia"/>
                <w:kern w:val="0"/>
                <w:sz w:val="22"/>
                <w:szCs w:val="22"/>
                <w:lang w:eastAsia="zh-CN"/>
              </w:rPr>
              <w:t>经验得</w:t>
            </w:r>
            <w:r w:rsidRPr="00C7186C">
              <w:rPr>
                <w:rFonts w:asciiTheme="minorEastAsia" w:eastAsiaTheme="minorEastAsia" w:hAnsiTheme="minorEastAsia" w:cs="Calibri"/>
                <w:kern w:val="0"/>
                <w:sz w:val="22"/>
                <w:szCs w:val="22"/>
                <w:lang w:eastAsia="zh-CN"/>
              </w:rPr>
              <w:t>1</w:t>
            </w:r>
            <w:r w:rsidRPr="00C7186C">
              <w:rPr>
                <w:rFonts w:asciiTheme="minorEastAsia" w:eastAsiaTheme="minorEastAsia" w:hAnsiTheme="minorEastAsia" w:cs="Calibri" w:hint="eastAsia"/>
                <w:kern w:val="0"/>
                <w:sz w:val="22"/>
                <w:szCs w:val="22"/>
                <w:lang w:eastAsia="zh-CN"/>
              </w:rPr>
              <w:t>0</w:t>
            </w:r>
            <w:r w:rsidRPr="00C7186C">
              <w:rPr>
                <w:rFonts w:asciiTheme="minorEastAsia" w:eastAsiaTheme="minorEastAsia" w:hAnsiTheme="minorEastAsia"/>
                <w:kern w:val="0"/>
                <w:sz w:val="22"/>
                <w:szCs w:val="22"/>
                <w:lang w:eastAsia="zh-CN"/>
              </w:rPr>
              <w:t>分；</w:t>
            </w:r>
          </w:p>
          <w:p w14:paraId="376FD9FA"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部分满足岗位要求，</w:t>
            </w:r>
            <w:r w:rsidRPr="00C7186C">
              <w:rPr>
                <w:rFonts w:asciiTheme="minorEastAsia" w:eastAsiaTheme="minorEastAsia" w:hAnsiTheme="minorEastAsia" w:hint="eastAsia"/>
                <w:kern w:val="0"/>
                <w:sz w:val="22"/>
                <w:szCs w:val="22"/>
                <w:lang w:eastAsia="zh-CN"/>
              </w:rPr>
              <w:t>项目人员只有项目管理认证（PMP）没有备份系统运</w:t>
            </w:r>
            <w:proofErr w:type="gramStart"/>
            <w:r w:rsidRPr="00C7186C">
              <w:rPr>
                <w:rFonts w:asciiTheme="minorEastAsia" w:eastAsiaTheme="minorEastAsia" w:hAnsiTheme="minorEastAsia" w:hint="eastAsia"/>
                <w:kern w:val="0"/>
                <w:sz w:val="22"/>
                <w:szCs w:val="22"/>
                <w:lang w:eastAsia="zh-CN"/>
              </w:rPr>
              <w:t>维项目</w:t>
            </w:r>
            <w:proofErr w:type="gramEnd"/>
            <w:r w:rsidRPr="00C7186C">
              <w:rPr>
                <w:rFonts w:asciiTheme="minorEastAsia" w:eastAsiaTheme="minorEastAsia" w:hAnsiTheme="minorEastAsia" w:hint="eastAsia"/>
                <w:kern w:val="0"/>
                <w:sz w:val="22"/>
                <w:szCs w:val="22"/>
                <w:lang w:eastAsia="zh-CN"/>
              </w:rPr>
              <w:t>经验的</w:t>
            </w:r>
            <w:r w:rsidRPr="00C7186C">
              <w:rPr>
                <w:rFonts w:asciiTheme="minorEastAsia" w:eastAsiaTheme="minorEastAsia" w:hAnsiTheme="minorEastAsia"/>
                <w:kern w:val="0"/>
                <w:sz w:val="22"/>
                <w:szCs w:val="22"/>
                <w:lang w:eastAsia="zh-CN"/>
              </w:rPr>
              <w:t>得</w:t>
            </w:r>
            <w:r w:rsidRPr="00C7186C">
              <w:rPr>
                <w:rFonts w:asciiTheme="minorEastAsia" w:eastAsiaTheme="minorEastAsia" w:hAnsiTheme="minorEastAsia" w:cs="Calibri"/>
                <w:kern w:val="0"/>
                <w:sz w:val="22"/>
                <w:szCs w:val="22"/>
                <w:lang w:eastAsia="zh-CN"/>
              </w:rPr>
              <w:t>5</w:t>
            </w:r>
            <w:r w:rsidRPr="00C7186C">
              <w:rPr>
                <w:rFonts w:asciiTheme="minorEastAsia" w:eastAsiaTheme="minorEastAsia" w:hAnsiTheme="minorEastAsia"/>
                <w:kern w:val="0"/>
                <w:sz w:val="22"/>
                <w:szCs w:val="22"/>
                <w:lang w:eastAsia="zh-CN"/>
              </w:rPr>
              <w:t>分；</w:t>
            </w:r>
          </w:p>
        </w:tc>
        <w:tc>
          <w:tcPr>
            <w:tcW w:w="424" w:type="pct"/>
          </w:tcPr>
          <w:p w14:paraId="42FB2AE7" w14:textId="77777777" w:rsidR="00FA2C3F" w:rsidRPr="00C7186C" w:rsidRDefault="00FA2C3F">
            <w:pPr>
              <w:widowControl/>
              <w:snapToGrid w:val="0"/>
              <w:spacing w:line="360" w:lineRule="auto"/>
              <w:ind w:leftChars="20" w:left="42"/>
              <w:jc w:val="left"/>
              <w:rPr>
                <w:rFonts w:asciiTheme="minorEastAsia" w:eastAsiaTheme="minorEastAsia" w:hAnsiTheme="minorEastAsia" w:hint="eastAsia"/>
                <w:kern w:val="0"/>
                <w:sz w:val="22"/>
                <w:szCs w:val="22"/>
                <w:lang w:eastAsia="zh-CN"/>
              </w:rPr>
            </w:pPr>
          </w:p>
        </w:tc>
      </w:tr>
      <w:tr w:rsidR="00FA2C3F" w:rsidRPr="00C7186C" w14:paraId="75BCFB23" w14:textId="77777777" w:rsidTr="007A324C">
        <w:trPr>
          <w:trHeight w:val="2341"/>
        </w:trPr>
        <w:tc>
          <w:tcPr>
            <w:tcW w:w="362" w:type="pct"/>
            <w:vMerge/>
          </w:tcPr>
          <w:p w14:paraId="62A13523"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362" w:type="pct"/>
            <w:vMerge/>
          </w:tcPr>
          <w:p w14:paraId="5D8072CE"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938" w:type="pct"/>
            <w:vAlign w:val="center"/>
          </w:tcPr>
          <w:p w14:paraId="23C122AD"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对投标人服务方案和保障措施的评价（</w:t>
            </w:r>
            <w:r w:rsidRPr="00C7186C">
              <w:rPr>
                <w:rFonts w:asciiTheme="minorEastAsia" w:eastAsiaTheme="minorEastAsia" w:hAnsiTheme="minorEastAsia" w:cs="Calibri"/>
                <w:kern w:val="0"/>
                <w:sz w:val="22"/>
                <w:szCs w:val="22"/>
                <w:lang w:eastAsia="zh-CN"/>
              </w:rPr>
              <w:t xml:space="preserve">10 </w:t>
            </w:r>
            <w:r w:rsidRPr="00C7186C">
              <w:rPr>
                <w:rFonts w:asciiTheme="minorEastAsia" w:eastAsiaTheme="minorEastAsia" w:hAnsiTheme="minorEastAsia"/>
                <w:kern w:val="0"/>
                <w:sz w:val="22"/>
                <w:szCs w:val="22"/>
                <w:lang w:eastAsia="zh-CN"/>
              </w:rPr>
              <w:t>分）</w:t>
            </w:r>
          </w:p>
        </w:tc>
        <w:tc>
          <w:tcPr>
            <w:tcW w:w="2914" w:type="pct"/>
          </w:tcPr>
          <w:p w14:paraId="2C792DB8"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投标人提供的服务方案和保障措施严密、针对性强、切实可行得10分；</w:t>
            </w:r>
          </w:p>
          <w:p w14:paraId="3FDBAF81"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投标人提供的服务承诺和保障措施合理、基本可行得7分；</w:t>
            </w:r>
          </w:p>
          <w:p w14:paraId="69E8C286"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投标人提供的服务承诺和保障措施基本合理、部分可行得4分；</w:t>
            </w:r>
          </w:p>
          <w:p w14:paraId="6F975FCB"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投标人提供的服务承诺和保障措施不合理、不可行得1分</w:t>
            </w:r>
            <w:r w:rsidRPr="00C7186C">
              <w:rPr>
                <w:rFonts w:asciiTheme="minorEastAsia" w:eastAsiaTheme="minorEastAsia" w:hAnsiTheme="minorEastAsia" w:hint="eastAsia"/>
                <w:kern w:val="0"/>
                <w:sz w:val="22"/>
                <w:szCs w:val="22"/>
                <w:lang w:eastAsia="zh-CN"/>
              </w:rPr>
              <w:t>；</w:t>
            </w:r>
          </w:p>
        </w:tc>
        <w:tc>
          <w:tcPr>
            <w:tcW w:w="424" w:type="pct"/>
          </w:tcPr>
          <w:p w14:paraId="4B361B2A" w14:textId="77777777" w:rsidR="00FA2C3F" w:rsidRPr="00C7186C" w:rsidRDefault="00FA2C3F">
            <w:pPr>
              <w:spacing w:line="360" w:lineRule="auto"/>
              <w:rPr>
                <w:rFonts w:asciiTheme="minorEastAsia" w:eastAsiaTheme="minorEastAsia" w:hAnsiTheme="minorEastAsia" w:hint="eastAsia"/>
                <w:kern w:val="0"/>
                <w:sz w:val="22"/>
                <w:szCs w:val="22"/>
                <w:lang w:eastAsia="zh-CN"/>
              </w:rPr>
            </w:pPr>
          </w:p>
        </w:tc>
      </w:tr>
      <w:tr w:rsidR="00FA2C3F" w:rsidRPr="00C7186C" w14:paraId="22ED31E1" w14:textId="77777777" w:rsidTr="007A324C">
        <w:trPr>
          <w:trHeight w:val="1506"/>
        </w:trPr>
        <w:tc>
          <w:tcPr>
            <w:tcW w:w="362" w:type="pct"/>
            <w:vMerge/>
          </w:tcPr>
          <w:p w14:paraId="6DFB6898"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362" w:type="pct"/>
            <w:vMerge/>
          </w:tcPr>
          <w:p w14:paraId="60E88B39" w14:textId="77777777" w:rsidR="00FA2C3F" w:rsidRPr="00C7186C" w:rsidRDefault="00FA2C3F">
            <w:pPr>
              <w:spacing w:after="160" w:line="360" w:lineRule="auto"/>
              <w:rPr>
                <w:rFonts w:asciiTheme="minorEastAsia" w:eastAsiaTheme="minorEastAsia" w:hAnsiTheme="minorEastAsia" w:hint="eastAsia"/>
                <w:kern w:val="0"/>
                <w:sz w:val="22"/>
                <w:szCs w:val="22"/>
                <w:lang w:eastAsia="zh-CN"/>
              </w:rPr>
            </w:pPr>
          </w:p>
        </w:tc>
        <w:tc>
          <w:tcPr>
            <w:tcW w:w="938" w:type="pct"/>
            <w:vAlign w:val="center"/>
          </w:tcPr>
          <w:p w14:paraId="5431FB39" w14:textId="77777777" w:rsidR="00FA2C3F" w:rsidRPr="00C7186C" w:rsidRDefault="00000000">
            <w:pPr>
              <w:spacing w:line="360" w:lineRule="auto"/>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对投标人拟采取的应急预案的评价（</w:t>
            </w:r>
            <w:r w:rsidRPr="00C7186C">
              <w:rPr>
                <w:rFonts w:asciiTheme="minorEastAsia" w:eastAsiaTheme="minorEastAsia" w:hAnsiTheme="minorEastAsia" w:cs="Calibri" w:hint="eastAsia"/>
                <w:kern w:val="0"/>
                <w:sz w:val="22"/>
                <w:szCs w:val="22"/>
                <w:lang w:eastAsia="zh-CN"/>
              </w:rPr>
              <w:t>10</w:t>
            </w:r>
            <w:r w:rsidRPr="00C7186C">
              <w:rPr>
                <w:rFonts w:asciiTheme="minorEastAsia" w:eastAsiaTheme="minorEastAsia" w:hAnsiTheme="minorEastAsia"/>
                <w:kern w:val="0"/>
                <w:sz w:val="22"/>
                <w:szCs w:val="22"/>
                <w:lang w:eastAsia="zh-CN"/>
              </w:rPr>
              <w:t>分）</w:t>
            </w:r>
          </w:p>
        </w:tc>
        <w:tc>
          <w:tcPr>
            <w:tcW w:w="2914" w:type="pct"/>
          </w:tcPr>
          <w:p w14:paraId="220ABEFB"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项目具有应急预案，且细致合理、针对性强，出现问题，能及时实施应对措施得1</w:t>
            </w:r>
            <w:r w:rsidRPr="00C7186C">
              <w:rPr>
                <w:rFonts w:asciiTheme="minorEastAsia" w:eastAsiaTheme="minorEastAsia" w:hAnsiTheme="minorEastAsia" w:hint="eastAsia"/>
                <w:kern w:val="0"/>
                <w:sz w:val="22"/>
                <w:szCs w:val="22"/>
                <w:lang w:eastAsia="zh-CN"/>
              </w:rPr>
              <w:t>0</w:t>
            </w:r>
            <w:r w:rsidRPr="00C7186C">
              <w:rPr>
                <w:rFonts w:asciiTheme="minorEastAsia" w:eastAsiaTheme="minorEastAsia" w:hAnsiTheme="minorEastAsia"/>
                <w:kern w:val="0"/>
                <w:sz w:val="22"/>
                <w:szCs w:val="22"/>
                <w:lang w:eastAsia="zh-CN"/>
              </w:rPr>
              <w:t>分；</w:t>
            </w:r>
          </w:p>
          <w:p w14:paraId="114D60DA"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项目具有应急预案，针对性一般得</w:t>
            </w:r>
            <w:r w:rsidRPr="00C7186C">
              <w:rPr>
                <w:rFonts w:asciiTheme="minorEastAsia" w:eastAsiaTheme="minorEastAsia" w:hAnsiTheme="minorEastAsia" w:hint="eastAsia"/>
                <w:kern w:val="0"/>
                <w:sz w:val="22"/>
                <w:szCs w:val="22"/>
                <w:lang w:eastAsia="zh-CN"/>
              </w:rPr>
              <w:t>7</w:t>
            </w:r>
            <w:r w:rsidRPr="00C7186C">
              <w:rPr>
                <w:rFonts w:asciiTheme="minorEastAsia" w:eastAsiaTheme="minorEastAsia" w:hAnsiTheme="minorEastAsia"/>
                <w:kern w:val="0"/>
                <w:sz w:val="22"/>
                <w:szCs w:val="22"/>
                <w:lang w:eastAsia="zh-CN"/>
              </w:rPr>
              <w:t>分；</w:t>
            </w:r>
          </w:p>
          <w:p w14:paraId="6089517A"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项目具有应急预案，相对简单、针对性弱得</w:t>
            </w:r>
            <w:r w:rsidRPr="00C7186C">
              <w:rPr>
                <w:rFonts w:asciiTheme="minorEastAsia" w:eastAsiaTheme="minorEastAsia" w:hAnsiTheme="minorEastAsia" w:hint="eastAsia"/>
                <w:kern w:val="0"/>
                <w:sz w:val="22"/>
                <w:szCs w:val="22"/>
                <w:lang w:eastAsia="zh-CN"/>
              </w:rPr>
              <w:t>4</w:t>
            </w:r>
            <w:r w:rsidRPr="00C7186C">
              <w:rPr>
                <w:rFonts w:asciiTheme="minorEastAsia" w:eastAsiaTheme="minorEastAsia" w:hAnsiTheme="minorEastAsia"/>
                <w:kern w:val="0"/>
                <w:sz w:val="22"/>
                <w:szCs w:val="22"/>
                <w:lang w:eastAsia="zh-CN"/>
              </w:rPr>
              <w:t>分；</w:t>
            </w:r>
          </w:p>
          <w:p w14:paraId="56AB7A0E" w14:textId="77777777" w:rsidR="00FA2C3F" w:rsidRPr="00C7186C" w:rsidRDefault="00000000">
            <w:pPr>
              <w:rPr>
                <w:rFonts w:asciiTheme="minorEastAsia" w:eastAsiaTheme="minorEastAsia" w:hAnsiTheme="minorEastAsia" w:hint="eastAsia"/>
                <w:kern w:val="0"/>
                <w:sz w:val="22"/>
                <w:szCs w:val="22"/>
                <w:lang w:eastAsia="zh-CN"/>
              </w:rPr>
            </w:pPr>
            <w:r w:rsidRPr="00C7186C">
              <w:rPr>
                <w:rFonts w:asciiTheme="minorEastAsia" w:eastAsiaTheme="minorEastAsia" w:hAnsiTheme="minorEastAsia"/>
                <w:kern w:val="0"/>
                <w:sz w:val="22"/>
                <w:szCs w:val="22"/>
                <w:lang w:eastAsia="zh-CN"/>
              </w:rPr>
              <w:t>项目具有应急预案，但简单且不具有针对性得1分；</w:t>
            </w:r>
          </w:p>
        </w:tc>
        <w:tc>
          <w:tcPr>
            <w:tcW w:w="424" w:type="pct"/>
          </w:tcPr>
          <w:p w14:paraId="0609040E" w14:textId="77777777" w:rsidR="00FA2C3F" w:rsidRPr="00C7186C" w:rsidRDefault="00FA2C3F">
            <w:pPr>
              <w:spacing w:line="360" w:lineRule="auto"/>
              <w:rPr>
                <w:rFonts w:asciiTheme="minorEastAsia" w:eastAsiaTheme="minorEastAsia" w:hAnsiTheme="minorEastAsia" w:hint="eastAsia"/>
                <w:kern w:val="0"/>
                <w:sz w:val="22"/>
                <w:szCs w:val="22"/>
                <w:lang w:eastAsia="zh-CN"/>
              </w:rPr>
            </w:pPr>
          </w:p>
        </w:tc>
      </w:tr>
    </w:tbl>
    <w:p w14:paraId="009F3F56" w14:textId="59FC8A8C" w:rsidR="007A324C" w:rsidRDefault="007A324C">
      <w:pPr>
        <w:widowControl/>
        <w:spacing w:line="360" w:lineRule="auto"/>
        <w:jc w:val="left"/>
        <w:rPr>
          <w:rFonts w:ascii="宋体" w:hAnsi="宋体" w:cs="宋体" w:hint="eastAsia"/>
          <w:b/>
          <w:bCs/>
          <w:kern w:val="0"/>
          <w:sz w:val="20"/>
          <w:szCs w:val="21"/>
        </w:rPr>
      </w:pPr>
    </w:p>
    <w:p w14:paraId="485C1126" w14:textId="77777777" w:rsidR="007A324C" w:rsidRDefault="007A324C">
      <w:pPr>
        <w:widowControl/>
        <w:jc w:val="left"/>
        <w:rPr>
          <w:rFonts w:ascii="宋体" w:hAnsi="宋体" w:cs="宋体" w:hint="eastAsia"/>
          <w:b/>
          <w:bCs/>
          <w:kern w:val="0"/>
          <w:sz w:val="20"/>
          <w:szCs w:val="21"/>
        </w:rPr>
      </w:pPr>
      <w:r>
        <w:rPr>
          <w:rFonts w:ascii="宋体" w:hAnsi="宋体" w:cs="宋体" w:hint="eastAsia"/>
          <w:b/>
          <w:bCs/>
          <w:kern w:val="0"/>
          <w:sz w:val="20"/>
          <w:szCs w:val="21"/>
        </w:rPr>
        <w:br w:type="page"/>
      </w:r>
    </w:p>
    <w:p w14:paraId="784D7B5D" w14:textId="77777777" w:rsidR="00FA2C3F" w:rsidRPr="007A324C" w:rsidRDefault="00000000" w:rsidP="007A324C">
      <w:pPr>
        <w:pStyle w:val="1"/>
      </w:pPr>
      <w:r w:rsidRPr="007A324C">
        <w:rPr>
          <w:rFonts w:hint="eastAsia"/>
        </w:rPr>
        <w:lastRenderedPageBreak/>
        <w:t>合同（合同以实际为准）及廉洁模板</w:t>
      </w:r>
    </w:p>
    <w:p w14:paraId="4F8296AC" w14:textId="77777777" w:rsidR="00FA2C3F" w:rsidRDefault="00FA2C3F">
      <w:pPr>
        <w:spacing w:line="360" w:lineRule="auto"/>
        <w:rPr>
          <w:rFonts w:ascii="楷体" w:eastAsia="楷体" w:hAnsi="楷体" w:cs="Calibri" w:hint="eastAsia"/>
          <w:szCs w:val="21"/>
        </w:rPr>
      </w:pPr>
    </w:p>
    <w:p w14:paraId="5FDB1B79" w14:textId="77777777" w:rsidR="00FA2C3F" w:rsidRDefault="00FA2C3F">
      <w:pPr>
        <w:spacing w:line="360" w:lineRule="auto"/>
        <w:jc w:val="center"/>
        <w:rPr>
          <w:rFonts w:ascii="楷体" w:eastAsia="楷体" w:hAnsi="楷体" w:cs="Calibri" w:hint="eastAsia"/>
          <w:b/>
          <w:sz w:val="36"/>
          <w:szCs w:val="21"/>
        </w:rPr>
      </w:pPr>
    </w:p>
    <w:p w14:paraId="73B9ECBC" w14:textId="77777777" w:rsidR="00FA2C3F"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FA2C3F"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FA2C3F" w:rsidRDefault="00FA2C3F">
      <w:pPr>
        <w:spacing w:line="360" w:lineRule="auto"/>
        <w:rPr>
          <w:rFonts w:ascii="楷体" w:eastAsia="楷体" w:hAnsi="楷体" w:cs="Calibri" w:hint="eastAsia"/>
          <w:szCs w:val="21"/>
        </w:rPr>
      </w:pPr>
    </w:p>
    <w:p w14:paraId="4B6E5D4F" w14:textId="77777777" w:rsidR="00FA2C3F" w:rsidRDefault="00FA2C3F">
      <w:pPr>
        <w:spacing w:line="360" w:lineRule="auto"/>
        <w:rPr>
          <w:rFonts w:ascii="楷体" w:eastAsia="楷体" w:hAnsi="楷体" w:cs="Calibri" w:hint="eastAsia"/>
          <w:szCs w:val="21"/>
        </w:rPr>
      </w:pPr>
    </w:p>
    <w:p w14:paraId="63FE774A" w14:textId="77777777" w:rsidR="00FA2C3F" w:rsidRDefault="00FA2C3F">
      <w:pPr>
        <w:spacing w:line="360" w:lineRule="auto"/>
        <w:rPr>
          <w:rFonts w:ascii="楷体" w:eastAsia="楷体" w:hAnsi="楷体" w:cs="Calibri" w:hint="eastAsia"/>
          <w:sz w:val="28"/>
          <w:szCs w:val="21"/>
        </w:rPr>
      </w:pPr>
    </w:p>
    <w:p w14:paraId="343338AF"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FA2C3F" w:rsidRDefault="00FA2C3F">
      <w:pPr>
        <w:spacing w:line="360" w:lineRule="auto"/>
        <w:rPr>
          <w:rFonts w:ascii="楷体" w:eastAsia="楷体" w:hAnsi="楷体" w:cs="Calibri" w:hint="eastAsia"/>
          <w:sz w:val="28"/>
          <w:szCs w:val="21"/>
        </w:rPr>
      </w:pPr>
    </w:p>
    <w:p w14:paraId="62B08216" w14:textId="77777777" w:rsidR="00FA2C3F" w:rsidRDefault="00FA2C3F">
      <w:pPr>
        <w:spacing w:line="360" w:lineRule="auto"/>
        <w:rPr>
          <w:rFonts w:ascii="楷体" w:eastAsia="楷体" w:hAnsi="楷体" w:cs="Calibri" w:hint="eastAsia"/>
          <w:sz w:val="28"/>
          <w:szCs w:val="21"/>
        </w:rPr>
      </w:pPr>
    </w:p>
    <w:p w14:paraId="287B781C" w14:textId="77777777" w:rsidR="00FA2C3F" w:rsidRDefault="00FA2C3F">
      <w:pPr>
        <w:spacing w:line="360" w:lineRule="auto"/>
        <w:rPr>
          <w:rFonts w:ascii="楷体" w:eastAsia="楷体" w:hAnsi="楷体" w:cs="Calibri" w:hint="eastAsia"/>
          <w:sz w:val="28"/>
          <w:szCs w:val="21"/>
        </w:rPr>
      </w:pPr>
    </w:p>
    <w:p w14:paraId="23BB9627"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FA2C3F"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FA2C3F"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FA2C3F" w:rsidRDefault="00FA2C3F">
      <w:pPr>
        <w:spacing w:line="360" w:lineRule="auto"/>
        <w:rPr>
          <w:rFonts w:ascii="楷体" w:eastAsia="楷体" w:hAnsi="楷体" w:cs="Calibri" w:hint="eastAsia"/>
          <w:b/>
          <w:sz w:val="28"/>
          <w:szCs w:val="21"/>
        </w:rPr>
      </w:pPr>
    </w:p>
    <w:p w14:paraId="6E1D97E0" w14:textId="77777777" w:rsidR="00FA2C3F" w:rsidRDefault="00FA2C3F">
      <w:pPr>
        <w:spacing w:line="360" w:lineRule="auto"/>
        <w:rPr>
          <w:rFonts w:ascii="楷体" w:eastAsia="楷体" w:hAnsi="楷体" w:cs="Calibri" w:hint="eastAsia"/>
          <w:b/>
          <w:sz w:val="28"/>
          <w:szCs w:val="21"/>
        </w:rPr>
      </w:pPr>
    </w:p>
    <w:p w14:paraId="005861B8" w14:textId="77777777" w:rsidR="00FA2C3F" w:rsidRDefault="00FA2C3F">
      <w:pPr>
        <w:spacing w:line="360" w:lineRule="auto"/>
        <w:rPr>
          <w:rFonts w:ascii="楷体" w:eastAsia="楷体" w:hAnsi="楷体" w:cs="Calibri" w:hint="eastAsia"/>
          <w:szCs w:val="21"/>
        </w:rPr>
      </w:pPr>
    </w:p>
    <w:p w14:paraId="59A96E57" w14:textId="77777777" w:rsidR="00FA2C3F" w:rsidRDefault="00FA2C3F">
      <w:pPr>
        <w:spacing w:line="360" w:lineRule="auto"/>
        <w:rPr>
          <w:rFonts w:ascii="楷体" w:eastAsia="楷体" w:hAnsi="楷体" w:cs="Calibri" w:hint="eastAsia"/>
          <w:szCs w:val="21"/>
        </w:rPr>
      </w:pPr>
    </w:p>
    <w:p w14:paraId="53FAD6AC" w14:textId="77777777" w:rsidR="00FA2C3F" w:rsidRDefault="00FA2C3F">
      <w:pPr>
        <w:spacing w:line="360" w:lineRule="auto"/>
        <w:rPr>
          <w:rFonts w:ascii="楷体" w:eastAsia="楷体" w:hAnsi="楷体" w:cs="Calibri" w:hint="eastAsia"/>
          <w:szCs w:val="21"/>
        </w:rPr>
      </w:pPr>
    </w:p>
    <w:p w14:paraId="590A6F42" w14:textId="77777777" w:rsidR="00FA2C3F"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FA2C3F" w:rsidRDefault="00FA2C3F">
      <w:pPr>
        <w:spacing w:line="360" w:lineRule="auto"/>
        <w:ind w:firstLineChars="200" w:firstLine="420"/>
        <w:rPr>
          <w:rFonts w:ascii="楷体" w:eastAsia="楷体" w:hAnsi="楷体" w:cs="Calibri" w:hint="eastAsia"/>
          <w:szCs w:val="21"/>
        </w:rPr>
      </w:pPr>
    </w:p>
    <w:p w14:paraId="3FB25E55"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FA2C3F"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FA2C3F"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FA2C3F"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FA2C3F"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FA2C3F"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FA2C3F"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3.1.4乙方自接到甲方提供的所委托项目的技术资料和数据之日起日内，不进行调查论证的，甲方有权单方决定取消对该项目的委托。</w:t>
      </w:r>
    </w:p>
    <w:p w14:paraId="5BEBCEF6"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FA2C3F"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FA2C3F"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FA2C3F"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FA2C3F"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FA2C3F"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FA2C3F"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FA2C3F"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w:t>
      </w:r>
      <w:r>
        <w:rPr>
          <w:rFonts w:ascii="楷体" w:eastAsia="楷体" w:hAnsi="楷体" w:cs="Calibri" w:hint="eastAsia"/>
          <w:szCs w:val="21"/>
        </w:rPr>
        <w:lastRenderedPageBreak/>
        <w:t>技术成果，归甲方所有。</w:t>
      </w:r>
    </w:p>
    <w:p w14:paraId="1E490D80"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FA2C3F"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FA2C3F"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FA2C3F"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w:t>
      </w:r>
      <w:r>
        <w:rPr>
          <w:rFonts w:ascii="楷体" w:eastAsia="楷体" w:hAnsi="楷体" w:cs="Calibri" w:hint="eastAsia"/>
          <w:szCs w:val="21"/>
        </w:rPr>
        <w:lastRenderedPageBreak/>
        <w:t>如逾期未付，每延期一日，乙方保留向甲方要求按当期应付合同价款金额的万分之三向乙方支付违约金的权利，或双方协商解决。违约金不超过合同总额的10%。</w:t>
      </w:r>
    </w:p>
    <w:p w14:paraId="19D2BC00"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FA2C3F"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FA2C3F"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FA2C3F"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FA2C3F"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FA2C3F"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FA2C3F"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FA2C3F"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FA2C3F"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FA2C3F"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FA2C3F"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FA2C3F"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lastRenderedPageBreak/>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FA2C3F"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FA2C3F" w:rsidRDefault="00FA2C3F">
      <w:pPr>
        <w:spacing w:line="360" w:lineRule="auto"/>
        <w:ind w:firstLine="435"/>
        <w:rPr>
          <w:rFonts w:ascii="楷体" w:eastAsia="楷体" w:hAnsi="楷体" w:cs="Calibri" w:hint="eastAsia"/>
          <w:sz w:val="22"/>
          <w:szCs w:val="21"/>
        </w:rPr>
      </w:pPr>
    </w:p>
    <w:p w14:paraId="1B904610" w14:textId="77777777" w:rsidR="00FA2C3F" w:rsidRDefault="00FA2C3F">
      <w:pPr>
        <w:spacing w:line="360" w:lineRule="auto"/>
        <w:ind w:firstLine="435"/>
        <w:rPr>
          <w:rFonts w:ascii="楷体" w:eastAsia="楷体" w:hAnsi="楷体" w:cs="Calibri" w:hint="eastAsia"/>
          <w:sz w:val="22"/>
          <w:szCs w:val="21"/>
        </w:rPr>
      </w:pPr>
    </w:p>
    <w:p w14:paraId="08DC911C" w14:textId="77777777" w:rsidR="00FA2C3F" w:rsidRDefault="00FA2C3F">
      <w:pPr>
        <w:spacing w:line="360" w:lineRule="auto"/>
        <w:ind w:firstLine="435"/>
        <w:rPr>
          <w:rFonts w:ascii="楷体" w:eastAsia="楷体" w:hAnsi="楷体" w:cs="Calibri" w:hint="eastAsia"/>
          <w:sz w:val="22"/>
          <w:szCs w:val="21"/>
        </w:rPr>
      </w:pPr>
    </w:p>
    <w:p w14:paraId="10B7829E" w14:textId="77777777" w:rsidR="00FA2C3F"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FA2C3F" w:rsidRDefault="00FA2C3F">
      <w:pPr>
        <w:spacing w:line="360" w:lineRule="auto"/>
        <w:rPr>
          <w:rFonts w:ascii="楷体" w:eastAsia="楷体" w:hAnsi="楷体" w:cs="Calibri" w:hint="eastAsia"/>
          <w:sz w:val="22"/>
          <w:szCs w:val="21"/>
        </w:rPr>
      </w:pPr>
    </w:p>
    <w:p w14:paraId="7638BA9B" w14:textId="77777777" w:rsidR="00FA2C3F"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FA2C3F" w:rsidRDefault="00FA2C3F">
      <w:pPr>
        <w:spacing w:line="360" w:lineRule="auto"/>
        <w:rPr>
          <w:rFonts w:ascii="楷体" w:eastAsia="楷体" w:hAnsi="楷体" w:cs="Calibri" w:hint="eastAsia"/>
          <w:sz w:val="22"/>
          <w:szCs w:val="21"/>
        </w:rPr>
      </w:pPr>
    </w:p>
    <w:p w14:paraId="4F82A933" w14:textId="77777777" w:rsidR="00FA2C3F"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FA2C3F" w:rsidRDefault="00FA2C3F">
      <w:pPr>
        <w:spacing w:line="360" w:lineRule="auto"/>
        <w:rPr>
          <w:rFonts w:ascii="楷体" w:eastAsia="楷体" w:hAnsi="楷体" w:cs="Calibri" w:hint="eastAsia"/>
          <w:sz w:val="22"/>
          <w:szCs w:val="21"/>
        </w:rPr>
      </w:pPr>
    </w:p>
    <w:p w14:paraId="5F9B60A4" w14:textId="28D069D3" w:rsidR="00FA2C3F" w:rsidRPr="007A324C" w:rsidRDefault="00000000" w:rsidP="007A324C">
      <w:pPr>
        <w:spacing w:line="360" w:lineRule="auto"/>
        <w:jc w:val="left"/>
        <w:rPr>
          <w:rFonts w:ascii="Calibri" w:hAnsi="Calibri" w:cs="Calibri"/>
          <w:szCs w:val="21"/>
        </w:rPr>
      </w:pPr>
      <w:r>
        <w:rPr>
          <w:rFonts w:ascii="楷体" w:eastAsia="楷体" w:hAnsi="楷体" w:cs="Calibri" w:hint="eastAsia"/>
          <w:sz w:val="22"/>
          <w:szCs w:val="21"/>
        </w:rPr>
        <w:t>日期:                                       日期：</w:t>
      </w:r>
    </w:p>
    <w:p w14:paraId="66D74C4B" w14:textId="77777777" w:rsidR="00FA2C3F" w:rsidRDefault="00000000">
      <w:pPr>
        <w:pStyle w:val="af2"/>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FA2C3F"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FA2C3F"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FA2C3F"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FA2C3F"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FA2C3F"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FA2C3F"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FA2C3F"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FA2C3F"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FA2C3F"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FA2C3F"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FA2C3F"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FA2C3F"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w:t>
      </w:r>
      <w:r>
        <w:rPr>
          <w:rFonts w:ascii="宋体" w:hAnsi="宋体" w:hint="eastAsia"/>
          <w:szCs w:val="21"/>
        </w:rPr>
        <w:lastRenderedPageBreak/>
        <w:t>感谢费等。</w:t>
      </w:r>
    </w:p>
    <w:p w14:paraId="4352D02E" w14:textId="77777777" w:rsidR="00FA2C3F"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FA2C3F"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FA2C3F"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FA2C3F"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FA2C3F"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FA2C3F"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FA2C3F"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FA2C3F"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FA2C3F"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FA2C3F"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FA2C3F"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FA2C3F"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FA2C3F"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FA2C3F"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FA2C3F"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0937B890" w14:textId="0F0AB50D" w:rsidR="00FA2C3F" w:rsidRDefault="00000000" w:rsidP="007A324C">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39B02B2E" w14:textId="77777777" w:rsidR="00FA2C3F" w:rsidRDefault="00000000">
      <w:pPr>
        <w:adjustRightInd w:val="0"/>
        <w:snapToGrid w:val="0"/>
        <w:spacing w:line="360" w:lineRule="auto"/>
        <w:rPr>
          <w:rFonts w:ascii="宋体" w:hAnsi="宋体" w:hint="eastAsia"/>
          <w:szCs w:val="21"/>
        </w:rPr>
      </w:pPr>
      <w:r>
        <w:rPr>
          <w:rFonts w:ascii="宋体" w:hAnsi="宋体" w:hint="eastAsia"/>
          <w:szCs w:val="21"/>
        </w:rPr>
        <w:lastRenderedPageBreak/>
        <w:t>甲方单位：（盖章）北京大学人民医院　　   乙方单位：（盖章）</w:t>
      </w:r>
    </w:p>
    <w:p w14:paraId="36754666" w14:textId="77777777" w:rsidR="00FA2C3F"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FA2C3F"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FA2C3F" w:rsidRDefault="00FA2C3F">
      <w:pPr>
        <w:adjustRightInd w:val="0"/>
        <w:snapToGrid w:val="0"/>
        <w:spacing w:line="360" w:lineRule="auto"/>
        <w:ind w:leftChars="-1" w:left="-2"/>
        <w:rPr>
          <w:rFonts w:ascii="宋体" w:hAnsi="宋体" w:hint="eastAsia"/>
          <w:szCs w:val="21"/>
        </w:rPr>
      </w:pPr>
    </w:p>
    <w:p w14:paraId="53A868B3" w14:textId="77777777" w:rsidR="00FA2C3F"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FA2C3F" w:rsidRDefault="00FA2C3F">
      <w:pPr>
        <w:spacing w:line="360" w:lineRule="auto"/>
        <w:ind w:firstLineChars="200" w:firstLine="420"/>
        <w:rPr>
          <w:szCs w:val="21"/>
        </w:rPr>
      </w:pPr>
    </w:p>
    <w:p w14:paraId="781E5A72" w14:textId="77777777" w:rsidR="00FA2C3F"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FA2C3F"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320CA5B7" w14:textId="77777777" w:rsidR="00FA2C3F" w:rsidRDefault="00FA2C3F">
      <w:pPr>
        <w:spacing w:line="360" w:lineRule="auto"/>
      </w:pPr>
    </w:p>
    <w:sectPr w:rsidR="00FA2C3F" w:rsidSect="007313CA">
      <w:headerReference w:type="default" r:id="rId23"/>
      <w:foot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87333" w14:textId="77777777" w:rsidR="000856BC" w:rsidRDefault="000856BC">
      <w:r>
        <w:separator/>
      </w:r>
    </w:p>
  </w:endnote>
  <w:endnote w:type="continuationSeparator" w:id="0">
    <w:p w14:paraId="5BE48BD9" w14:textId="77777777" w:rsidR="000856BC" w:rsidRDefault="0008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901095"/>
      <w:docPartObj>
        <w:docPartGallery w:val="Page Numbers (Bottom of Page)"/>
        <w:docPartUnique/>
      </w:docPartObj>
    </w:sdtPr>
    <w:sdtContent>
      <w:p w14:paraId="34386B19" w14:textId="7E6BDF6E" w:rsidR="007A324C" w:rsidRDefault="007A324C">
        <w:pPr>
          <w:pStyle w:val="a7"/>
          <w:jc w:val="center"/>
        </w:pPr>
        <w:r>
          <w:fldChar w:fldCharType="begin"/>
        </w:r>
        <w:r>
          <w:instrText>PAGE   \* MERGEFORMAT</w:instrText>
        </w:r>
        <w:r>
          <w:fldChar w:fldCharType="separate"/>
        </w:r>
        <w:r>
          <w:rPr>
            <w:lang w:val="zh-CN"/>
          </w:rPr>
          <w:t>2</w:t>
        </w:r>
        <w:r>
          <w:fldChar w:fldCharType="end"/>
        </w:r>
      </w:p>
    </w:sdtContent>
  </w:sdt>
  <w:p w14:paraId="115BD1B6" w14:textId="77777777" w:rsidR="007A324C" w:rsidRDefault="007A324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00688" w14:textId="77777777" w:rsidR="000856BC" w:rsidRDefault="000856BC">
      <w:r>
        <w:separator/>
      </w:r>
    </w:p>
  </w:footnote>
  <w:footnote w:type="continuationSeparator" w:id="0">
    <w:p w14:paraId="2438454E" w14:textId="77777777" w:rsidR="000856BC" w:rsidRDefault="00085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FA2C3F" w:rsidRDefault="00FA2C3F">
    <w:pPr>
      <w:pStyle w:val="a9"/>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EC8556"/>
    <w:multiLevelType w:val="multilevel"/>
    <w:tmpl w:val="D2EC8556"/>
    <w:lvl w:ilvl="0">
      <w:start w:val="1"/>
      <w:numFmt w:val="chineseCounting"/>
      <w:pStyle w:val="1"/>
      <w:suff w:val="nothing"/>
      <w:lvlText w:val="%1、"/>
      <w:lvlJc w:val="left"/>
      <w:pPr>
        <w:ind w:left="0" w:firstLine="0"/>
      </w:pPr>
      <w:rPr>
        <w:rFonts w:hint="eastAsia"/>
      </w:rPr>
    </w:lvl>
    <w:lvl w:ilvl="1">
      <w:start w:val="1"/>
      <w:numFmt w:val="chineseCounting"/>
      <w:pStyle w:val="2"/>
      <w:suff w:val="nothing"/>
      <w:lvlText w:val="（%2）"/>
      <w:lvlJc w:val="left"/>
      <w:pPr>
        <w:ind w:left="0" w:firstLine="0"/>
      </w:pPr>
      <w:rPr>
        <w:rFonts w:hint="eastAsia"/>
      </w:rPr>
    </w:lvl>
    <w:lvl w:ilvl="2">
      <w:start w:val="1"/>
      <w:numFmt w:val="decimal"/>
      <w:pStyle w:val="3"/>
      <w:suff w:val="nothing"/>
      <w:lvlText w:val="%3．"/>
      <w:lvlJc w:val="left"/>
      <w:pPr>
        <w:ind w:left="0" w:firstLine="400"/>
      </w:pPr>
      <w:rPr>
        <w:rFonts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abstractNum w:abstractNumId="1"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EF6B64"/>
    <w:multiLevelType w:val="multilevel"/>
    <w:tmpl w:val="4EEF6B64"/>
    <w:lvl w:ilvl="0">
      <w:start w:val="1"/>
      <w:numFmt w:val="bullet"/>
      <w:pStyle w:val="BulletL1"/>
      <w:lvlText w:val=""/>
      <w:lvlJc w:val="left"/>
      <w:pPr>
        <w:tabs>
          <w:tab w:val="left" w:pos="2171"/>
        </w:tabs>
        <w:ind w:left="2171" w:hanging="340"/>
      </w:pPr>
      <w:rPr>
        <w:rFonts w:ascii="Wingdings 2" w:hAnsi="Wingdings 2" w:hint="default"/>
        <w:color w:val="808080"/>
        <w:sz w:val="20"/>
      </w:rPr>
    </w:lvl>
    <w:lvl w:ilvl="1">
      <w:start w:val="1"/>
      <w:numFmt w:val="bullet"/>
      <w:lvlText w:val=""/>
      <w:lvlJc w:val="left"/>
      <w:pPr>
        <w:tabs>
          <w:tab w:val="left" w:pos="2511"/>
        </w:tabs>
        <w:ind w:left="2511" w:hanging="340"/>
      </w:pPr>
      <w:rPr>
        <w:rFonts w:ascii="Wingdings 2" w:hAnsi="Wingdings 2" w:hint="default"/>
        <w:b w:val="0"/>
        <w:i w:val="0"/>
        <w:color w:val="808080"/>
        <w:sz w:val="20"/>
      </w:rPr>
    </w:lvl>
    <w:lvl w:ilvl="2">
      <w:start w:val="1"/>
      <w:numFmt w:val="bullet"/>
      <w:lvlText w:val=""/>
      <w:lvlJc w:val="left"/>
      <w:pPr>
        <w:tabs>
          <w:tab w:val="left" w:pos="2852"/>
        </w:tabs>
        <w:ind w:left="2852" w:hanging="341"/>
      </w:pPr>
      <w:rPr>
        <w:rFonts w:ascii="Wingdings 2" w:hAnsi="Wingdings 2" w:hint="default"/>
        <w:color w:val="808080"/>
        <w:sz w:val="20"/>
      </w:rPr>
    </w:lvl>
    <w:lvl w:ilvl="3">
      <w:start w:val="1"/>
      <w:numFmt w:val="bullet"/>
      <w:lvlText w:val=""/>
      <w:lvlJc w:val="left"/>
      <w:pPr>
        <w:tabs>
          <w:tab w:val="left" w:pos="3192"/>
        </w:tabs>
        <w:ind w:left="3192" w:hanging="340"/>
      </w:pPr>
      <w:rPr>
        <w:rFonts w:ascii="Wingdings 2" w:hAnsi="Wingdings 2" w:hint="default"/>
        <w:b w:val="0"/>
        <w:i w:val="0"/>
        <w:color w:val="808080"/>
        <w:sz w:val="20"/>
      </w:rPr>
    </w:lvl>
    <w:lvl w:ilvl="4">
      <w:start w:val="1"/>
      <w:numFmt w:val="lowerLetter"/>
      <w:lvlText w:val="(%5)"/>
      <w:lvlJc w:val="left"/>
      <w:pPr>
        <w:tabs>
          <w:tab w:val="left" w:pos="3064"/>
        </w:tabs>
        <w:ind w:left="3064" w:hanging="360"/>
      </w:pPr>
      <w:rPr>
        <w:rFonts w:cs="Arial"/>
      </w:rPr>
    </w:lvl>
    <w:lvl w:ilvl="5">
      <w:start w:val="1"/>
      <w:numFmt w:val="lowerRoman"/>
      <w:lvlText w:val="(%6)"/>
      <w:lvlJc w:val="left"/>
      <w:pPr>
        <w:tabs>
          <w:tab w:val="left" w:pos="3424"/>
        </w:tabs>
        <w:ind w:left="3424" w:hanging="360"/>
      </w:pPr>
      <w:rPr>
        <w:rFonts w:cs="Arial"/>
      </w:rPr>
    </w:lvl>
    <w:lvl w:ilvl="6">
      <w:start w:val="1"/>
      <w:numFmt w:val="decimal"/>
      <w:lvlText w:val="%7."/>
      <w:lvlJc w:val="left"/>
      <w:pPr>
        <w:tabs>
          <w:tab w:val="left" w:pos="3784"/>
        </w:tabs>
        <w:ind w:left="3784" w:hanging="360"/>
      </w:pPr>
      <w:rPr>
        <w:rFonts w:cs="Arial"/>
      </w:rPr>
    </w:lvl>
    <w:lvl w:ilvl="7">
      <w:start w:val="1"/>
      <w:numFmt w:val="lowerLetter"/>
      <w:lvlText w:val="%8."/>
      <w:lvlJc w:val="left"/>
      <w:pPr>
        <w:tabs>
          <w:tab w:val="left" w:pos="4144"/>
        </w:tabs>
        <w:ind w:left="4144" w:hanging="360"/>
      </w:pPr>
      <w:rPr>
        <w:rFonts w:cs="Arial"/>
      </w:rPr>
    </w:lvl>
    <w:lvl w:ilvl="8">
      <w:start w:val="1"/>
      <w:numFmt w:val="lowerRoman"/>
      <w:lvlText w:val="%9."/>
      <w:lvlJc w:val="left"/>
      <w:pPr>
        <w:tabs>
          <w:tab w:val="left" w:pos="4504"/>
        </w:tabs>
        <w:ind w:left="4504" w:hanging="360"/>
      </w:pPr>
      <w:rPr>
        <w:rFonts w:cs="Arial"/>
      </w:rPr>
    </w:lvl>
  </w:abstractNum>
  <w:abstractNum w:abstractNumId="4" w15:restartNumberingAfterBreak="0">
    <w:nsid w:val="5829530D"/>
    <w:multiLevelType w:val="multilevel"/>
    <w:tmpl w:val="5829530D"/>
    <w:lvl w:ilvl="0">
      <w:start w:val="1"/>
      <w:numFmt w:val="decimal"/>
      <w:lvlText w:val="%1)"/>
      <w:lvlJc w:val="left"/>
      <w:pPr>
        <w:ind w:left="1200" w:hanging="420"/>
      </w:pPr>
    </w:lvl>
    <w:lvl w:ilvl="1">
      <w:start w:val="3"/>
      <w:numFmt w:val="decimal"/>
      <w:lvlText w:val="%2）"/>
      <w:lvlJc w:val="left"/>
      <w:pPr>
        <w:ind w:left="1560" w:hanging="360"/>
      </w:pPr>
      <w:rPr>
        <w:rFonts w:hint="default"/>
      </w:r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num w:numId="1" w16cid:durableId="1503739995">
    <w:abstractNumId w:val="0"/>
  </w:num>
  <w:num w:numId="2" w16cid:durableId="1194852891">
    <w:abstractNumId w:val="1"/>
  </w:num>
  <w:num w:numId="3" w16cid:durableId="658313826">
    <w:abstractNumId w:va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0005684">
    <w:abstractNumId w:val="2"/>
  </w:num>
  <w:num w:numId="5" w16cid:durableId="1818258553">
    <w:abstractNumId w:val="4"/>
  </w:num>
  <w:num w:numId="6" w16cid:durableId="467748311">
    <w:abstractNumId w:val="0"/>
  </w:num>
  <w:num w:numId="7" w16cid:durableId="480734468">
    <w:abstractNumId w:val="0"/>
  </w:num>
  <w:num w:numId="8" w16cid:durableId="296489963">
    <w:abstractNumId w:val="0"/>
  </w:num>
  <w:num w:numId="9" w16cid:durableId="1137338527">
    <w:abstractNumId w:val="0"/>
  </w:num>
  <w:num w:numId="10" w16cid:durableId="77791266">
    <w:abstractNumId w:val="0"/>
  </w:num>
  <w:num w:numId="11" w16cid:durableId="1076902618">
    <w:abstractNumId w:val="0"/>
  </w:num>
  <w:num w:numId="12" w16cid:durableId="1032729224">
    <w:abstractNumId w:val="0"/>
  </w:num>
  <w:num w:numId="13" w16cid:durableId="4484286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6845"/>
    <w:rsid w:val="0008260E"/>
    <w:rsid w:val="000856BC"/>
    <w:rsid w:val="000A5F96"/>
    <w:rsid w:val="0011434E"/>
    <w:rsid w:val="00160C78"/>
    <w:rsid w:val="001B7EC7"/>
    <w:rsid w:val="00312575"/>
    <w:rsid w:val="00337F4F"/>
    <w:rsid w:val="0036640D"/>
    <w:rsid w:val="0043201F"/>
    <w:rsid w:val="00444DDC"/>
    <w:rsid w:val="005C1EB1"/>
    <w:rsid w:val="005C2BE8"/>
    <w:rsid w:val="005E25A3"/>
    <w:rsid w:val="00610BEE"/>
    <w:rsid w:val="007313CA"/>
    <w:rsid w:val="007A324C"/>
    <w:rsid w:val="00870552"/>
    <w:rsid w:val="00952783"/>
    <w:rsid w:val="009676FF"/>
    <w:rsid w:val="009F4BD9"/>
    <w:rsid w:val="00A865A4"/>
    <w:rsid w:val="00A93B2C"/>
    <w:rsid w:val="00AD0F1C"/>
    <w:rsid w:val="00AF4B2B"/>
    <w:rsid w:val="00C7186C"/>
    <w:rsid w:val="00CD3833"/>
    <w:rsid w:val="00D924EC"/>
    <w:rsid w:val="00E13887"/>
    <w:rsid w:val="00E50330"/>
    <w:rsid w:val="00EB3A5C"/>
    <w:rsid w:val="00F43BA9"/>
    <w:rsid w:val="00FA2C3F"/>
    <w:rsid w:val="3039642A"/>
    <w:rsid w:val="3A030E91"/>
    <w:rsid w:val="55C366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0D31B"/>
  <w15:docId w15:val="{F325B661-24EF-4A06-83DA-0E8153386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rsid w:val="007A324C"/>
    <w:pPr>
      <w:keepNext/>
      <w:keepLines/>
      <w:numPr>
        <w:numId w:val="1"/>
      </w:numPr>
      <w:spacing w:before="120" w:after="120"/>
      <w:jc w:val="left"/>
      <w:outlineLvl w:val="0"/>
    </w:pPr>
    <w:rPr>
      <w:b/>
      <w:kern w:val="44"/>
      <w:sz w:val="24"/>
    </w:rPr>
  </w:style>
  <w:style w:type="paragraph" w:styleId="2">
    <w:name w:val="heading 2"/>
    <w:basedOn w:val="a0"/>
    <w:next w:val="a0"/>
    <w:unhideWhenUsed/>
    <w:qFormat/>
    <w:pPr>
      <w:keepNext/>
      <w:keepLines/>
      <w:numPr>
        <w:ilvl w:val="1"/>
        <w:numId w:val="1"/>
      </w:numPr>
      <w:outlineLvl w:val="1"/>
    </w:pPr>
    <w:rPr>
      <w:rFonts w:asciiTheme="majorHAnsi" w:eastAsiaTheme="majorEastAsia" w:hAnsiTheme="majorHAnsi" w:cstheme="majorBidi"/>
      <w:b/>
      <w:bCs/>
      <w:szCs w:val="32"/>
    </w:rPr>
  </w:style>
  <w:style w:type="paragraph" w:styleId="3">
    <w:name w:val="heading 3"/>
    <w:basedOn w:val="a0"/>
    <w:next w:val="a0"/>
    <w:uiPriority w:val="9"/>
    <w:unhideWhenUsed/>
    <w:qFormat/>
    <w:pPr>
      <w:keepNext/>
      <w:keepLines/>
      <w:numPr>
        <w:ilvl w:val="2"/>
        <w:numId w:val="1"/>
      </w:numPr>
      <w:spacing w:before="260" w:after="260" w:line="413" w:lineRule="auto"/>
      <w:outlineLvl w:val="2"/>
    </w:pPr>
    <w:rPr>
      <w:b/>
      <w:sz w:val="32"/>
    </w:rPr>
  </w:style>
  <w:style w:type="paragraph" w:styleId="4">
    <w:name w:val="heading 4"/>
    <w:basedOn w:val="a0"/>
    <w:next w:val="a0"/>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0"/>
    <w:next w:val="a0"/>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0"/>
    <w:next w:val="a0"/>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pPr>
      <w:spacing w:line="360" w:lineRule="auto"/>
      <w:ind w:firstLine="420"/>
    </w:pPr>
  </w:style>
  <w:style w:type="paragraph" w:styleId="a5">
    <w:name w:val="annotation text"/>
    <w:basedOn w:val="a0"/>
    <w:link w:val="a6"/>
    <w:uiPriority w:val="99"/>
    <w:unhideWhenUsed/>
    <w:qFormat/>
    <w:pPr>
      <w:jc w:val="left"/>
    </w:pPr>
  </w:style>
  <w:style w:type="paragraph" w:styleId="a7">
    <w:name w:val="footer"/>
    <w:basedOn w:val="a0"/>
    <w:link w:val="a8"/>
    <w:uiPriority w:val="99"/>
    <w:qFormat/>
    <w:pPr>
      <w:tabs>
        <w:tab w:val="center" w:pos="4153"/>
        <w:tab w:val="right" w:pos="8306"/>
      </w:tabs>
      <w:snapToGrid w:val="0"/>
      <w:jc w:val="left"/>
    </w:pPr>
    <w:rPr>
      <w:sz w:val="18"/>
      <w:szCs w:val="18"/>
    </w:rPr>
  </w:style>
  <w:style w:type="paragraph" w:styleId="a9">
    <w:name w:val="header"/>
    <w:basedOn w:val="a0"/>
    <w:link w:val="aa"/>
    <w:uiPriority w:val="99"/>
    <w:qFormat/>
    <w:pPr>
      <w:tabs>
        <w:tab w:val="center" w:pos="4153"/>
        <w:tab w:val="right" w:pos="8306"/>
      </w:tabs>
      <w:snapToGrid w:val="0"/>
      <w:jc w:val="center"/>
    </w:pPr>
    <w:rPr>
      <w:sz w:val="18"/>
      <w:szCs w:val="18"/>
    </w:rPr>
  </w:style>
  <w:style w:type="paragraph" w:styleId="20">
    <w:name w:val="Body Text 2"/>
    <w:basedOn w:val="a0"/>
    <w:link w:val="21"/>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b">
    <w:name w:val="annotation subject"/>
    <w:basedOn w:val="a5"/>
    <w:next w:val="a5"/>
    <w:link w:val="ac"/>
    <w:uiPriority w:val="99"/>
    <w:semiHidden/>
    <w:unhideWhenUsed/>
    <w:qFormat/>
    <w:rPr>
      <w:b/>
      <w:bCs/>
    </w:rPr>
  </w:style>
  <w:style w:type="table" w:styleId="ad">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rFonts w:ascii="Verdana" w:hAnsi="Verdana" w:cs="Verdana" w:hint="default"/>
      <w:i/>
      <w:color w:val="273337"/>
      <w:sz w:val="18"/>
      <w:szCs w:val="18"/>
    </w:rPr>
  </w:style>
  <w:style w:type="character" w:styleId="af">
    <w:name w:val="annotation reference"/>
    <w:basedOn w:val="a1"/>
    <w:uiPriority w:val="99"/>
    <w:semiHidden/>
    <w:unhideWhenUsed/>
    <w:qFormat/>
    <w:rPr>
      <w:sz w:val="21"/>
      <w:szCs w:val="21"/>
    </w:rPr>
  </w:style>
  <w:style w:type="character" w:customStyle="1" w:styleId="10">
    <w:name w:val="标题 1 字符"/>
    <w:basedOn w:val="a1"/>
    <w:link w:val="1"/>
    <w:uiPriority w:val="9"/>
    <w:qFormat/>
    <w:rsid w:val="007A324C"/>
    <w:rPr>
      <w:rFonts w:ascii="Times New Roman" w:hAnsi="Times New Roman" w:cs="Times New Roman"/>
      <w:b/>
      <w:kern w:val="44"/>
      <w:sz w:val="24"/>
    </w:rPr>
  </w:style>
  <w:style w:type="character" w:customStyle="1" w:styleId="aa">
    <w:name w:val="页眉 字符"/>
    <w:basedOn w:val="a1"/>
    <w:link w:val="a9"/>
    <w:uiPriority w:val="99"/>
    <w:qFormat/>
    <w:rPr>
      <w:rFonts w:ascii="Times New Roman" w:eastAsia="宋体" w:hAnsi="Times New Roman" w:cs="Times New Roman"/>
      <w:sz w:val="18"/>
      <w:szCs w:val="18"/>
    </w:rPr>
  </w:style>
  <w:style w:type="paragraph" w:styleId="af0">
    <w:name w:val="List Paragraph"/>
    <w:basedOn w:val="a0"/>
    <w:link w:val="af1"/>
    <w:uiPriority w:val="34"/>
    <w:qFormat/>
    <w:pPr>
      <w:ind w:firstLineChars="200" w:firstLine="420"/>
    </w:pPr>
  </w:style>
  <w:style w:type="paragraph" w:customStyle="1" w:styleId="af2">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1">
    <w:name w:val="列表段落 字符"/>
    <w:link w:val="af0"/>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8">
    <w:name w:val="页脚 字符"/>
    <w:basedOn w:val="a1"/>
    <w:link w:val="a7"/>
    <w:uiPriority w:val="99"/>
    <w:qFormat/>
    <w:rPr>
      <w:rFonts w:ascii="Times New Roman" w:eastAsia="宋体" w:hAnsi="Times New Roman" w:cs="Times New Roman"/>
      <w:sz w:val="18"/>
      <w:szCs w:val="18"/>
    </w:rPr>
  </w:style>
  <w:style w:type="paragraph" w:customStyle="1" w:styleId="af3">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1">
    <w:name w:val="正文文本 2 字符"/>
    <w:basedOn w:val="a1"/>
    <w:link w:val="20"/>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2"/>
      </w:numPr>
    </w:pPr>
    <w:rPr>
      <w:sz w:val="24"/>
      <w:szCs w:val="24"/>
    </w:rPr>
  </w:style>
  <w:style w:type="paragraph" w:customStyle="1" w:styleId="af4">
    <w:name w:val="正文段落样式"/>
    <w:basedOn w:val="a0"/>
    <w:qFormat/>
    <w:pPr>
      <w:spacing w:after="120" w:line="360" w:lineRule="auto"/>
      <w:ind w:firstLineChars="257" w:firstLine="514"/>
    </w:pPr>
    <w:rPr>
      <w:rFonts w:cs="宋体"/>
      <w:bCs/>
      <w:sz w:val="20"/>
    </w:rPr>
  </w:style>
  <w:style w:type="paragraph" w:customStyle="1" w:styleId="af5">
    <w:name w:val="定义内容"/>
    <w:basedOn w:val="af4"/>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6">
    <w:name w:val="批注文字 字符"/>
    <w:basedOn w:val="a1"/>
    <w:link w:val="a5"/>
    <w:uiPriority w:val="99"/>
    <w:qFormat/>
    <w:rPr>
      <w:rFonts w:ascii="Times New Roman" w:hAnsi="Times New Roman" w:cs="Times New Roman"/>
      <w:szCs w:val="20"/>
    </w:rPr>
  </w:style>
  <w:style w:type="character" w:customStyle="1" w:styleId="ac">
    <w:name w:val="批注主题 字符"/>
    <w:basedOn w:val="a6"/>
    <w:link w:val="ab"/>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paragraph" w:customStyle="1" w:styleId="20171">
    <w:name w:val="样式 样式 样式 样式 样式 样式 样式 正文首行缩进 2 + 左  0 字符 首行缩进:  1.71 字符 + 首行缩进:  ..."/>
    <w:basedOn w:val="a0"/>
    <w:qFormat/>
    <w:pPr>
      <w:spacing w:after="120" w:line="360" w:lineRule="auto"/>
      <w:ind w:firstLineChars="200" w:firstLine="200"/>
    </w:pPr>
    <w:rPr>
      <w:kern w:val="28"/>
    </w:rPr>
  </w:style>
  <w:style w:type="paragraph" w:customStyle="1" w:styleId="af6">
    <w:name w:val="@正文"/>
    <w:basedOn w:val="a0"/>
    <w:qFormat/>
    <w:pPr>
      <w:ind w:firstLineChars="200" w:firstLine="200"/>
    </w:pPr>
    <w:rPr>
      <w:rFonts w:ascii="微软雅黑" w:eastAsia="微软雅黑" w:hAnsi="微软雅黑"/>
    </w:rPr>
  </w:style>
  <w:style w:type="paragraph" w:customStyle="1" w:styleId="TableBullets">
    <w:name w:val="TableBullets"/>
    <w:basedOn w:val="BulletL1"/>
    <w:uiPriority w:val="99"/>
    <w:qFormat/>
    <w:pPr>
      <w:spacing w:before="60" w:after="0"/>
    </w:pPr>
  </w:style>
  <w:style w:type="paragraph" w:customStyle="1" w:styleId="BulletL1">
    <w:name w:val="BulletL1"/>
    <w:basedOn w:val="af0"/>
    <w:uiPriority w:val="99"/>
    <w:qFormat/>
    <w:pPr>
      <w:numPr>
        <w:numId w:val="3"/>
      </w:numPr>
      <w:tabs>
        <w:tab w:val="left" w:pos="720"/>
      </w:tabs>
      <w:spacing w:before="120" w:after="60"/>
      <w:ind w:firstLineChars="0" w:firstLine="0"/>
      <w:contextualSpacing/>
    </w:pPr>
    <w:rPr>
      <w:rFonts w:ascii="Arial" w:eastAsia="黑体" w:hAnsi="Arial" w:cs="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0.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1.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2.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3.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5.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6.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2.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4.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5.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7.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8.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9.xml><?xml version="1.0" encoding="utf-8"?>
<ds:datastoreItem xmlns:ds="http://schemas.openxmlformats.org/officeDocument/2006/customXml" ds:itemID="{A127BB7F-D5AD-4B90-8B4F-3A9D3F47893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4732</Words>
  <Characters>4970</Characters>
  <Application>Microsoft Office Word</Application>
  <DocSecurity>0</DocSecurity>
  <Lines>261</Lines>
  <Paragraphs>285</Paragraphs>
  <ScaleCrop>false</ScaleCrop>
  <Company>Microsoft</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15</cp:revision>
  <dcterms:created xsi:type="dcterms:W3CDTF">2025-03-17T01:25:00Z</dcterms:created>
  <dcterms:modified xsi:type="dcterms:W3CDTF">2025-08-05T03:01:00Z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A771E2B4A3C3437484C498A1025F1F03_13</vt:lpwstr>
  </property>
  <property fmtid="{D5CDD505-2E9C-101B-9397-08002B2CF9AE}" pid="3" name="KSOTemplateDocerSaveRecord">
    <vt:lpwstr>eyJoZGlkIjoiMjZkOGRmNDliNzhiMTkwYmM3Mjg2ZmUwYzJiZjcyODYiLCJ1c2VySWQiOiIxNzAzMjg2MTY3In0=</vt:lpwstr>
  </property>
  <property fmtid="{D5CDD505-2E9C-101B-9397-08002B2CF9AE}" pid="4" name="KSOProductBuildVer">
    <vt:lpwstr>2052-12.1.0.21915</vt:lpwstr>
  </property>
</Properties>
</file>