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085" w:rsidRPr="00C3020F" w:rsidRDefault="007E3033" w:rsidP="00ED3071">
      <w:pPr>
        <w:jc w:val="center"/>
        <w:rPr>
          <w:rFonts w:ascii="宋体" w:eastAsia="宋体" w:hAnsi="宋体"/>
          <w:b/>
          <w:sz w:val="28"/>
          <w:szCs w:val="28"/>
        </w:rPr>
      </w:pPr>
      <w:r>
        <w:rPr>
          <w:rFonts w:ascii="宋体" w:eastAsia="宋体" w:hAnsi="宋体" w:hint="eastAsia"/>
          <w:b/>
          <w:sz w:val="28"/>
          <w:szCs w:val="28"/>
        </w:rPr>
        <w:t>北京大学人民医院</w:t>
      </w:r>
      <w:bookmarkStart w:id="0" w:name="_Hlk167918209"/>
      <w:r w:rsidR="00703C94">
        <w:rPr>
          <w:rFonts w:ascii="宋体" w:eastAsia="宋体" w:hAnsi="宋体" w:hint="eastAsia"/>
          <w:b/>
          <w:sz w:val="28"/>
          <w:szCs w:val="28"/>
        </w:rPr>
        <w:t>科研</w:t>
      </w:r>
      <w:proofErr w:type="gramStart"/>
      <w:r w:rsidR="00703C94">
        <w:rPr>
          <w:rFonts w:ascii="宋体" w:eastAsia="宋体" w:hAnsi="宋体" w:hint="eastAsia"/>
          <w:b/>
          <w:sz w:val="28"/>
          <w:szCs w:val="28"/>
        </w:rPr>
        <w:t>楼教育</w:t>
      </w:r>
      <w:proofErr w:type="gramEnd"/>
      <w:r w:rsidR="00703C94">
        <w:rPr>
          <w:rFonts w:ascii="宋体" w:eastAsia="宋体" w:hAnsi="宋体" w:hint="eastAsia"/>
          <w:b/>
          <w:sz w:val="28"/>
          <w:szCs w:val="28"/>
        </w:rPr>
        <w:t>处</w:t>
      </w:r>
      <w:r w:rsidR="008A548F">
        <w:rPr>
          <w:rFonts w:ascii="宋体" w:eastAsia="宋体" w:hAnsi="宋体" w:hint="eastAsia"/>
          <w:b/>
          <w:sz w:val="28"/>
          <w:szCs w:val="28"/>
        </w:rPr>
        <w:t>家具</w:t>
      </w:r>
      <w:r w:rsidR="00C3020F" w:rsidRPr="00C3020F">
        <w:rPr>
          <w:rFonts w:ascii="宋体" w:eastAsia="宋体" w:hAnsi="宋体" w:hint="eastAsia"/>
          <w:b/>
          <w:sz w:val="28"/>
          <w:szCs w:val="28"/>
        </w:rPr>
        <w:t>采购项目</w:t>
      </w:r>
      <w:r>
        <w:rPr>
          <w:rFonts w:ascii="宋体" w:eastAsia="宋体" w:hAnsi="宋体" w:hint="eastAsia"/>
          <w:b/>
          <w:sz w:val="28"/>
          <w:szCs w:val="28"/>
        </w:rPr>
        <w:t>采购文件</w:t>
      </w:r>
    </w:p>
    <w:p w:rsidR="00A62085" w:rsidRDefault="00A62085">
      <w:pPr>
        <w:jc w:val="left"/>
        <w:rPr>
          <w:rFonts w:ascii="宋体" w:eastAsia="宋体" w:hAnsi="宋体"/>
          <w:b/>
          <w:sz w:val="24"/>
          <w:szCs w:val="24"/>
        </w:rPr>
      </w:pPr>
    </w:p>
    <w:p w:rsidR="00A62085" w:rsidRDefault="007E3033">
      <w:pPr>
        <w:jc w:val="left"/>
        <w:rPr>
          <w:rFonts w:ascii="宋体" w:eastAsia="宋体" w:hAnsi="宋体"/>
          <w:b/>
          <w:sz w:val="24"/>
          <w:szCs w:val="24"/>
        </w:rPr>
      </w:pPr>
      <w:r>
        <w:rPr>
          <w:rFonts w:ascii="宋体" w:eastAsia="宋体" w:hAnsi="宋体" w:hint="eastAsia"/>
          <w:b/>
          <w:sz w:val="24"/>
          <w:szCs w:val="24"/>
        </w:rPr>
        <w:t>一、采购公告</w:t>
      </w:r>
    </w:p>
    <w:p w:rsidR="008A548F" w:rsidRDefault="007E3033">
      <w:pPr>
        <w:ind w:firstLineChars="200" w:firstLine="420"/>
        <w:jc w:val="left"/>
        <w:rPr>
          <w:rFonts w:ascii="宋体" w:eastAsia="宋体" w:hAnsi="宋体"/>
          <w:szCs w:val="21"/>
        </w:rPr>
      </w:pPr>
      <w:r>
        <w:rPr>
          <w:rFonts w:ascii="宋体" w:eastAsia="宋体" w:hAnsi="宋体" w:hint="eastAsia"/>
          <w:szCs w:val="21"/>
        </w:rPr>
        <w:t>1、项目名称：</w:t>
      </w:r>
      <w:r w:rsidR="00703C94">
        <w:rPr>
          <w:rFonts w:ascii="宋体" w:eastAsia="宋体" w:hAnsi="宋体" w:hint="eastAsia"/>
          <w:szCs w:val="21"/>
        </w:rPr>
        <w:t>科研</w:t>
      </w:r>
      <w:proofErr w:type="gramStart"/>
      <w:r w:rsidR="00703C94">
        <w:rPr>
          <w:rFonts w:ascii="宋体" w:eastAsia="宋体" w:hAnsi="宋体" w:hint="eastAsia"/>
          <w:szCs w:val="21"/>
        </w:rPr>
        <w:t>楼教育</w:t>
      </w:r>
      <w:proofErr w:type="gramEnd"/>
      <w:r w:rsidR="00703C94">
        <w:rPr>
          <w:rFonts w:ascii="宋体" w:eastAsia="宋体" w:hAnsi="宋体" w:hint="eastAsia"/>
          <w:szCs w:val="21"/>
        </w:rPr>
        <w:t>处</w:t>
      </w:r>
      <w:r w:rsidR="008A548F" w:rsidRPr="008A548F">
        <w:rPr>
          <w:rFonts w:ascii="宋体" w:eastAsia="宋体" w:hAnsi="宋体" w:hint="eastAsia"/>
          <w:szCs w:val="21"/>
        </w:rPr>
        <w:t>家具采购项目</w:t>
      </w:r>
    </w:p>
    <w:p w:rsidR="00A62085" w:rsidRDefault="007E3033">
      <w:pPr>
        <w:ind w:firstLineChars="200" w:firstLine="420"/>
        <w:jc w:val="left"/>
        <w:rPr>
          <w:rFonts w:ascii="宋体" w:eastAsia="宋体" w:hAnsi="宋体"/>
          <w:szCs w:val="21"/>
        </w:rPr>
      </w:pPr>
      <w:r>
        <w:rPr>
          <w:rFonts w:ascii="宋体" w:eastAsia="宋体" w:hAnsi="宋体"/>
          <w:szCs w:val="21"/>
        </w:rPr>
        <w:t>2</w:t>
      </w:r>
      <w:r>
        <w:rPr>
          <w:rFonts w:ascii="宋体" w:eastAsia="宋体" w:hAnsi="宋体" w:hint="eastAsia"/>
          <w:szCs w:val="21"/>
        </w:rPr>
        <w:t>、项目概况：</w:t>
      </w:r>
      <w:r w:rsidR="008A548F">
        <w:rPr>
          <w:rFonts w:ascii="宋体" w:eastAsia="宋体" w:hAnsi="宋体" w:hint="eastAsia"/>
          <w:szCs w:val="21"/>
        </w:rPr>
        <w:t>我院</w:t>
      </w:r>
      <w:r w:rsidR="00703C94">
        <w:rPr>
          <w:rFonts w:ascii="宋体" w:eastAsia="宋体" w:hAnsi="宋体" w:hint="eastAsia"/>
          <w:szCs w:val="21"/>
        </w:rPr>
        <w:t>科研楼1层4间教室已完成装修改造，需采购一批桌椅</w:t>
      </w:r>
      <w:r w:rsidR="008A548F" w:rsidRPr="008A548F">
        <w:rPr>
          <w:rFonts w:ascii="宋体" w:eastAsia="宋体" w:hAnsi="宋体" w:hint="eastAsia"/>
          <w:szCs w:val="21"/>
        </w:rPr>
        <w:t>。</w:t>
      </w:r>
    </w:p>
    <w:p w:rsidR="00A62085" w:rsidRDefault="007E3033">
      <w:pPr>
        <w:ind w:firstLineChars="200" w:firstLine="420"/>
        <w:jc w:val="left"/>
        <w:rPr>
          <w:rFonts w:ascii="宋体" w:eastAsia="宋体" w:hAnsi="宋体"/>
          <w:szCs w:val="21"/>
        </w:rPr>
      </w:pPr>
      <w:r>
        <w:rPr>
          <w:rFonts w:ascii="宋体" w:eastAsia="宋体" w:hAnsi="宋体"/>
          <w:szCs w:val="21"/>
        </w:rPr>
        <w:t>3</w:t>
      </w:r>
      <w:r>
        <w:rPr>
          <w:rFonts w:ascii="宋体" w:eastAsia="宋体" w:hAnsi="宋体" w:hint="eastAsia"/>
          <w:szCs w:val="21"/>
        </w:rPr>
        <w:t>、采购控制价：</w:t>
      </w:r>
      <w:r w:rsidR="00703C94">
        <w:rPr>
          <w:rFonts w:ascii="宋体" w:eastAsia="宋体" w:hAnsi="宋体"/>
          <w:szCs w:val="21"/>
        </w:rPr>
        <w:t>41.396</w:t>
      </w:r>
      <w:r>
        <w:rPr>
          <w:rFonts w:ascii="宋体" w:eastAsia="宋体" w:hAnsi="宋体" w:hint="eastAsia"/>
          <w:szCs w:val="21"/>
        </w:rPr>
        <w:t>万元</w:t>
      </w:r>
    </w:p>
    <w:p w:rsidR="00A62085" w:rsidRDefault="007E3033">
      <w:pPr>
        <w:ind w:firstLineChars="200" w:firstLine="420"/>
        <w:jc w:val="left"/>
        <w:rPr>
          <w:rFonts w:ascii="宋体" w:eastAsia="宋体" w:hAnsi="宋体"/>
          <w:szCs w:val="21"/>
        </w:rPr>
      </w:pPr>
      <w:r>
        <w:rPr>
          <w:rFonts w:ascii="宋体" w:eastAsia="宋体" w:hAnsi="宋体" w:hint="eastAsia"/>
          <w:szCs w:val="21"/>
        </w:rPr>
        <w:t>4、资金来源：财政性资金</w:t>
      </w:r>
    </w:p>
    <w:p w:rsidR="00A62085" w:rsidRDefault="007E3033">
      <w:pPr>
        <w:ind w:firstLineChars="200" w:firstLine="420"/>
        <w:jc w:val="left"/>
        <w:rPr>
          <w:rFonts w:ascii="宋体" w:eastAsia="宋体" w:hAnsi="宋体"/>
          <w:szCs w:val="21"/>
        </w:rPr>
      </w:pPr>
      <w:r>
        <w:rPr>
          <w:rFonts w:ascii="宋体" w:eastAsia="宋体" w:hAnsi="宋体"/>
          <w:szCs w:val="21"/>
        </w:rPr>
        <w:t>5</w:t>
      </w:r>
      <w:r>
        <w:rPr>
          <w:rFonts w:ascii="宋体" w:eastAsia="宋体" w:hAnsi="宋体" w:hint="eastAsia"/>
          <w:szCs w:val="21"/>
        </w:rPr>
        <w:t>、供货期限：</w:t>
      </w:r>
      <w:r>
        <w:rPr>
          <w:rFonts w:ascii="宋体" w:eastAsia="宋体" w:hAnsi="宋体"/>
          <w:szCs w:val="21"/>
        </w:rPr>
        <w:t>20</w:t>
      </w:r>
      <w:r>
        <w:rPr>
          <w:rFonts w:ascii="宋体" w:eastAsia="宋体" w:hAnsi="宋体" w:hint="eastAsia"/>
          <w:szCs w:val="21"/>
        </w:rPr>
        <w:t>天</w:t>
      </w:r>
    </w:p>
    <w:p w:rsidR="00A62085" w:rsidRDefault="007E3033">
      <w:pPr>
        <w:ind w:firstLineChars="200" w:firstLine="420"/>
        <w:jc w:val="left"/>
        <w:rPr>
          <w:rFonts w:ascii="宋体" w:eastAsia="宋体" w:hAnsi="宋体"/>
          <w:szCs w:val="21"/>
        </w:rPr>
      </w:pPr>
      <w:r>
        <w:rPr>
          <w:rFonts w:ascii="宋体" w:eastAsia="宋体" w:hAnsi="宋体"/>
          <w:szCs w:val="21"/>
        </w:rPr>
        <w:t>6</w:t>
      </w:r>
      <w:r>
        <w:rPr>
          <w:rFonts w:ascii="宋体" w:eastAsia="宋体" w:hAnsi="宋体" w:hint="eastAsia"/>
          <w:szCs w:val="21"/>
        </w:rPr>
        <w:t>、质保期：不少于</w:t>
      </w:r>
      <w:r w:rsidR="00703C94">
        <w:rPr>
          <w:rFonts w:ascii="宋体" w:eastAsia="宋体" w:hAnsi="宋体"/>
          <w:szCs w:val="21"/>
        </w:rPr>
        <w:t>5</w:t>
      </w:r>
      <w:r>
        <w:rPr>
          <w:rFonts w:ascii="宋体" w:eastAsia="宋体" w:hAnsi="宋体" w:hint="eastAsia"/>
          <w:szCs w:val="21"/>
        </w:rPr>
        <w:t>年</w:t>
      </w:r>
    </w:p>
    <w:p w:rsidR="00A62085" w:rsidRDefault="007E3033">
      <w:pPr>
        <w:ind w:firstLineChars="200" w:firstLine="420"/>
        <w:jc w:val="left"/>
        <w:rPr>
          <w:rFonts w:ascii="宋体" w:eastAsia="宋体" w:hAnsi="宋体"/>
          <w:szCs w:val="21"/>
        </w:rPr>
      </w:pPr>
      <w:r>
        <w:rPr>
          <w:rFonts w:ascii="宋体" w:eastAsia="宋体" w:hAnsi="宋体"/>
          <w:szCs w:val="21"/>
        </w:rPr>
        <w:t>7</w:t>
      </w:r>
      <w:r>
        <w:rPr>
          <w:rFonts w:ascii="宋体" w:eastAsia="宋体" w:hAnsi="宋体" w:hint="eastAsia"/>
          <w:szCs w:val="21"/>
        </w:rPr>
        <w:t>、投标文件所需资料：</w:t>
      </w:r>
    </w:p>
    <w:p w:rsidR="00A62085" w:rsidRDefault="007E3033">
      <w:pPr>
        <w:ind w:firstLineChars="200" w:firstLine="420"/>
        <w:jc w:val="left"/>
        <w:rPr>
          <w:rFonts w:ascii="宋体" w:eastAsia="宋体" w:hAnsi="宋体"/>
          <w:szCs w:val="21"/>
        </w:rPr>
      </w:pPr>
      <w:r>
        <w:rPr>
          <w:rFonts w:ascii="宋体" w:eastAsia="宋体" w:hAnsi="宋体" w:hint="eastAsia"/>
          <w:szCs w:val="21"/>
        </w:rPr>
        <w:t>（1）</w:t>
      </w:r>
      <w:r>
        <w:rPr>
          <w:rFonts w:ascii="宋体" w:eastAsia="宋体" w:hAnsi="宋体"/>
          <w:szCs w:val="21"/>
        </w:rPr>
        <w:t>投标人</w:t>
      </w:r>
      <w:r>
        <w:rPr>
          <w:rFonts w:ascii="宋体" w:eastAsia="宋体" w:hAnsi="宋体" w:hint="eastAsia"/>
          <w:szCs w:val="21"/>
        </w:rPr>
        <w:t>需提供</w:t>
      </w:r>
      <w:r>
        <w:rPr>
          <w:rFonts w:ascii="宋体" w:eastAsia="宋体" w:hAnsi="宋体"/>
          <w:szCs w:val="21"/>
        </w:rPr>
        <w:t>合法企业工商营业执照</w:t>
      </w:r>
      <w:r>
        <w:rPr>
          <w:rFonts w:ascii="宋体" w:eastAsia="宋体" w:hAnsi="宋体" w:hint="eastAsia"/>
          <w:szCs w:val="21"/>
        </w:rPr>
        <w:t>或</w:t>
      </w:r>
      <w:r>
        <w:rPr>
          <w:rFonts w:ascii="宋体" w:eastAsia="宋体" w:hAnsi="宋体"/>
          <w:szCs w:val="21"/>
        </w:rPr>
        <w:t>事业单位法人证书</w:t>
      </w:r>
      <w:r>
        <w:rPr>
          <w:rFonts w:ascii="宋体" w:eastAsia="宋体" w:hAnsi="宋体" w:hint="eastAsia"/>
          <w:szCs w:val="21"/>
        </w:rPr>
        <w:t>，且具有相关经营范围。</w:t>
      </w:r>
    </w:p>
    <w:p w:rsidR="00A62085" w:rsidRDefault="007E3033">
      <w:pPr>
        <w:ind w:firstLineChars="200" w:firstLine="420"/>
        <w:jc w:val="left"/>
        <w:rPr>
          <w:rFonts w:ascii="宋体" w:eastAsia="宋体" w:hAnsi="宋体"/>
          <w:szCs w:val="21"/>
        </w:rPr>
      </w:pPr>
      <w:r>
        <w:rPr>
          <w:rFonts w:ascii="宋体" w:eastAsia="宋体" w:hAnsi="宋体" w:hint="eastAsia"/>
          <w:szCs w:val="21"/>
        </w:rPr>
        <w:t>（2）投标人需提供法定代表人身份证、授权人身份证、授权委托书。</w:t>
      </w:r>
    </w:p>
    <w:p w:rsidR="00A62085" w:rsidRDefault="007E3033">
      <w:pPr>
        <w:ind w:firstLineChars="200" w:firstLine="420"/>
        <w:jc w:val="left"/>
        <w:rPr>
          <w:rFonts w:ascii="宋体" w:eastAsia="宋体" w:hAnsi="宋体"/>
          <w:szCs w:val="21"/>
        </w:rPr>
      </w:pPr>
      <w:r>
        <w:rPr>
          <w:rFonts w:ascii="宋体" w:eastAsia="宋体" w:hAnsi="宋体" w:hint="eastAsia"/>
          <w:szCs w:val="21"/>
        </w:rPr>
        <w:t>（3）</w:t>
      </w:r>
      <w:r>
        <w:rPr>
          <w:rFonts w:ascii="宋体" w:eastAsia="宋体" w:hAnsi="宋体"/>
          <w:szCs w:val="21"/>
        </w:rPr>
        <w:t>投标人</w:t>
      </w:r>
      <w:r>
        <w:rPr>
          <w:rFonts w:ascii="宋体" w:eastAsia="宋体" w:hAnsi="宋体" w:hint="eastAsia"/>
          <w:szCs w:val="21"/>
        </w:rPr>
        <w:t>需提供</w:t>
      </w:r>
      <w:r>
        <w:rPr>
          <w:rFonts w:ascii="宋体" w:eastAsia="宋体" w:hAnsi="宋体"/>
          <w:szCs w:val="21"/>
        </w:rPr>
        <w:t>有依法缴纳税收和社会保障资金的良好记录（近</w:t>
      </w:r>
      <w:r>
        <w:rPr>
          <w:rFonts w:ascii="宋体" w:eastAsia="宋体" w:hAnsi="宋体" w:hint="eastAsia"/>
          <w:szCs w:val="21"/>
        </w:rPr>
        <w:t>三个月任意一个月</w:t>
      </w:r>
      <w:r>
        <w:rPr>
          <w:rFonts w:ascii="宋体" w:eastAsia="宋体" w:hAnsi="宋体"/>
          <w:szCs w:val="21"/>
        </w:rPr>
        <w:t>）</w:t>
      </w:r>
      <w:r>
        <w:rPr>
          <w:rFonts w:ascii="宋体" w:eastAsia="宋体" w:hAnsi="宋体" w:hint="eastAsia"/>
          <w:szCs w:val="21"/>
        </w:rPr>
        <w:t>。</w:t>
      </w:r>
    </w:p>
    <w:p w:rsidR="00A62085" w:rsidRDefault="007E3033">
      <w:pPr>
        <w:ind w:firstLineChars="200" w:firstLine="420"/>
        <w:jc w:val="left"/>
        <w:rPr>
          <w:rFonts w:ascii="宋体" w:eastAsia="宋体" w:hAnsi="宋体"/>
          <w:szCs w:val="21"/>
        </w:rPr>
      </w:pPr>
      <w:r>
        <w:rPr>
          <w:rFonts w:ascii="宋体" w:eastAsia="宋体" w:hAnsi="宋体" w:hint="eastAsia"/>
          <w:szCs w:val="21"/>
        </w:rPr>
        <w:t>（4）投标人需出具的上一年度财务审计报告复印件或近六个月任意一个月公司的财务报表（资产负债表、利润表、现金流量表）。成立不满一年的，提供自成立至今的财务报表或近半年银行出具的资信证明材料。</w:t>
      </w:r>
    </w:p>
    <w:p w:rsidR="00A62085" w:rsidRDefault="007E3033">
      <w:pPr>
        <w:ind w:firstLineChars="200" w:firstLine="420"/>
        <w:jc w:val="left"/>
        <w:rPr>
          <w:rFonts w:ascii="宋体" w:eastAsia="宋体" w:hAnsi="宋体"/>
          <w:szCs w:val="21"/>
        </w:rPr>
      </w:pPr>
      <w:r>
        <w:rPr>
          <w:rFonts w:ascii="宋体" w:eastAsia="宋体" w:hAnsi="宋体" w:hint="eastAsia"/>
          <w:szCs w:val="21"/>
        </w:rPr>
        <w:t>（5）</w:t>
      </w:r>
      <w:r>
        <w:rPr>
          <w:rFonts w:ascii="宋体" w:eastAsia="宋体" w:hAnsi="宋体"/>
          <w:szCs w:val="21"/>
        </w:rPr>
        <w:t>投标人</w:t>
      </w:r>
      <w:r>
        <w:rPr>
          <w:rFonts w:ascii="宋体" w:eastAsia="宋体" w:hAnsi="宋体" w:hint="eastAsia"/>
          <w:szCs w:val="21"/>
        </w:rPr>
        <w:t>提供</w:t>
      </w:r>
      <w:r>
        <w:rPr>
          <w:rFonts w:ascii="宋体" w:eastAsia="宋体" w:hAnsi="宋体"/>
          <w:szCs w:val="21"/>
        </w:rPr>
        <w:t>近3</w:t>
      </w:r>
      <w:r>
        <w:rPr>
          <w:rFonts w:ascii="宋体" w:eastAsia="宋体" w:hAnsi="宋体" w:hint="eastAsia"/>
          <w:szCs w:val="21"/>
        </w:rPr>
        <w:t>天</w:t>
      </w:r>
      <w:r>
        <w:rPr>
          <w:rFonts w:ascii="宋体" w:eastAsia="宋体" w:hAnsi="宋体"/>
          <w:szCs w:val="21"/>
        </w:rPr>
        <w:t>内“信用中国”网站下载的信用报告</w:t>
      </w:r>
      <w:r>
        <w:rPr>
          <w:rFonts w:ascii="宋体" w:eastAsia="宋体" w:hAnsi="宋体" w:hint="eastAsia"/>
          <w:szCs w:val="21"/>
        </w:rPr>
        <w:t>，及</w:t>
      </w:r>
      <w:r>
        <w:rPr>
          <w:rFonts w:ascii="宋体" w:eastAsia="宋体" w:hAnsi="宋体"/>
          <w:szCs w:val="21"/>
        </w:rPr>
        <w:t>“</w:t>
      </w:r>
      <w:r>
        <w:rPr>
          <w:rFonts w:ascii="宋体" w:eastAsia="宋体" w:hAnsi="宋体" w:hint="eastAsia"/>
          <w:szCs w:val="21"/>
        </w:rPr>
        <w:t>中国政府采购网</w:t>
      </w:r>
      <w:r>
        <w:rPr>
          <w:rFonts w:ascii="宋体" w:eastAsia="宋体" w:hAnsi="宋体"/>
          <w:szCs w:val="21"/>
        </w:rPr>
        <w:t>”</w:t>
      </w:r>
      <w:r>
        <w:rPr>
          <w:rFonts w:ascii="宋体" w:eastAsia="宋体" w:hAnsi="宋体" w:hint="eastAsia"/>
          <w:szCs w:val="21"/>
        </w:rPr>
        <w:t>网站上的查询记录截图，</w:t>
      </w:r>
      <w:r>
        <w:rPr>
          <w:rFonts w:ascii="宋体" w:eastAsia="宋体" w:hAnsi="宋体"/>
          <w:szCs w:val="21"/>
        </w:rPr>
        <w:t>投标人未处于被责令停业、投标资格被取消、财产被接管、冻结、破产状态。投标人不能被列入“中国政府采购网”“信用中国”等系统的失信被执行人、重大税收违法案件当事人名单、政府采购严重违法失信行为记录名单，提供中国政府采购网截图</w:t>
      </w:r>
      <w:r>
        <w:rPr>
          <w:rFonts w:ascii="宋体" w:eastAsia="宋体" w:hAnsi="宋体" w:hint="eastAsia"/>
          <w:szCs w:val="21"/>
        </w:rPr>
        <w:t>。</w:t>
      </w:r>
    </w:p>
    <w:p w:rsidR="00A62085" w:rsidRDefault="007E3033">
      <w:pPr>
        <w:ind w:firstLineChars="200" w:firstLine="420"/>
        <w:jc w:val="left"/>
        <w:rPr>
          <w:rFonts w:ascii="宋体" w:eastAsia="宋体" w:hAnsi="宋体"/>
          <w:szCs w:val="21"/>
        </w:rPr>
      </w:pPr>
      <w:r>
        <w:rPr>
          <w:rFonts w:ascii="宋体" w:eastAsia="宋体" w:hAnsi="宋体" w:hint="eastAsia"/>
          <w:szCs w:val="21"/>
        </w:rPr>
        <w:t>（6）</w:t>
      </w:r>
      <w:r>
        <w:rPr>
          <w:rFonts w:ascii="宋体" w:eastAsia="宋体" w:hAnsi="宋体"/>
          <w:szCs w:val="21"/>
        </w:rPr>
        <w:t>投标人须提供在近三年内(20</w:t>
      </w:r>
      <w:r>
        <w:rPr>
          <w:rFonts w:ascii="宋体" w:eastAsia="宋体" w:hAnsi="宋体" w:hint="eastAsia"/>
          <w:szCs w:val="21"/>
        </w:rPr>
        <w:t>2</w:t>
      </w:r>
      <w:r w:rsidR="00DD0A3D">
        <w:rPr>
          <w:rFonts w:ascii="宋体" w:eastAsia="宋体" w:hAnsi="宋体"/>
          <w:szCs w:val="21"/>
        </w:rPr>
        <w:t>2</w:t>
      </w:r>
      <w:r>
        <w:rPr>
          <w:rFonts w:ascii="宋体" w:eastAsia="宋体" w:hAnsi="宋体"/>
          <w:szCs w:val="21"/>
        </w:rPr>
        <w:t>年</w:t>
      </w:r>
      <w:r w:rsidR="00DD0A3D">
        <w:rPr>
          <w:rFonts w:ascii="宋体" w:eastAsia="宋体" w:hAnsi="宋体"/>
          <w:szCs w:val="21"/>
        </w:rPr>
        <w:t>7</w:t>
      </w:r>
      <w:r>
        <w:rPr>
          <w:rFonts w:ascii="宋体" w:eastAsia="宋体" w:hAnsi="宋体"/>
          <w:szCs w:val="21"/>
        </w:rPr>
        <w:t>月至今)类似项目业绩，提供业绩一览表。（至少提供1份合同复印件，包含首页、服务内容页及签字页</w:t>
      </w:r>
      <w:r>
        <w:rPr>
          <w:rFonts w:ascii="宋体" w:eastAsia="宋体" w:hAnsi="宋体" w:hint="eastAsia"/>
          <w:szCs w:val="21"/>
        </w:rPr>
        <w:t>。</w:t>
      </w:r>
    </w:p>
    <w:p w:rsidR="00A62085" w:rsidRDefault="007E3033">
      <w:pPr>
        <w:ind w:firstLineChars="200" w:firstLine="420"/>
        <w:jc w:val="left"/>
        <w:rPr>
          <w:rFonts w:ascii="宋体" w:eastAsia="宋体" w:hAnsi="宋体"/>
          <w:szCs w:val="21"/>
        </w:rPr>
      </w:pPr>
      <w:r>
        <w:rPr>
          <w:rFonts w:ascii="宋体" w:eastAsia="宋体" w:hAnsi="宋体" w:hint="eastAsia"/>
          <w:szCs w:val="21"/>
        </w:rPr>
        <w:t>（7）投标文件中应包含以上资料内容复印件并加盖公章。</w:t>
      </w:r>
      <w:bookmarkEnd w:id="0"/>
    </w:p>
    <w:p w:rsidR="00A62085" w:rsidRDefault="00A62085">
      <w:pPr>
        <w:jc w:val="left"/>
        <w:rPr>
          <w:rFonts w:ascii="宋体" w:eastAsia="宋体" w:hAnsi="宋体"/>
          <w:szCs w:val="21"/>
        </w:rPr>
      </w:pPr>
    </w:p>
    <w:p w:rsidR="00A62085" w:rsidRDefault="007E3033">
      <w:pPr>
        <w:pStyle w:val="a9"/>
        <w:numPr>
          <w:ilvl w:val="0"/>
          <w:numId w:val="2"/>
        </w:numPr>
        <w:ind w:firstLineChars="0"/>
        <w:jc w:val="left"/>
        <w:rPr>
          <w:rFonts w:ascii="宋体" w:eastAsia="宋体" w:hAnsi="宋体"/>
          <w:b/>
          <w:sz w:val="24"/>
          <w:szCs w:val="24"/>
        </w:rPr>
      </w:pPr>
      <w:r>
        <w:rPr>
          <w:rFonts w:ascii="宋体" w:eastAsia="宋体" w:hAnsi="宋体" w:hint="eastAsia"/>
          <w:b/>
          <w:sz w:val="24"/>
          <w:szCs w:val="24"/>
        </w:rPr>
        <w:t>项目要求：</w:t>
      </w:r>
    </w:p>
    <w:p w:rsidR="00FD22C6" w:rsidRDefault="00FD22C6" w:rsidP="00D1378B">
      <w:pPr>
        <w:spacing w:line="240" w:lineRule="atLeast"/>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color w:val="000000"/>
          <w:kern w:val="0"/>
          <w:szCs w:val="21"/>
        </w:rPr>
        <w:t>.</w:t>
      </w:r>
      <w:r>
        <w:rPr>
          <w:rFonts w:ascii="宋体" w:eastAsia="宋体" w:hAnsi="宋体" w:cs="宋体" w:hint="eastAsia"/>
          <w:color w:val="000000"/>
          <w:kern w:val="0"/>
          <w:szCs w:val="21"/>
        </w:rPr>
        <w:t>技术需求</w:t>
      </w:r>
    </w:p>
    <w:tbl>
      <w:tblPr>
        <w:tblW w:w="8220" w:type="dxa"/>
        <w:tblInd w:w="-3" w:type="dxa"/>
        <w:tblLook w:val="04A0" w:firstRow="1" w:lastRow="0" w:firstColumn="1" w:lastColumn="0" w:noHBand="0" w:noVBand="1"/>
      </w:tblPr>
      <w:tblGrid>
        <w:gridCol w:w="846"/>
        <w:gridCol w:w="1701"/>
        <w:gridCol w:w="1279"/>
        <w:gridCol w:w="4394"/>
      </w:tblGrid>
      <w:tr w:rsidR="00BF2E37" w:rsidRPr="009E79DD" w:rsidTr="00336BE2">
        <w:trPr>
          <w:trHeight w:val="543"/>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tcPr>
          <w:p w:rsidR="00BF2E37" w:rsidRDefault="00BF2E37" w:rsidP="00BF2E37">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产品</w:t>
            </w:r>
          </w:p>
          <w:p w:rsidR="00BF2E37" w:rsidRPr="009E79DD" w:rsidRDefault="00BF2E37" w:rsidP="00BF2E37">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名称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2E37" w:rsidRPr="009E79DD" w:rsidRDefault="00BF2E37" w:rsidP="00BF2E37">
            <w:pPr>
              <w:widowControl/>
              <w:jc w:val="center"/>
              <w:rPr>
                <w:rFonts w:ascii="宋体" w:eastAsia="宋体" w:hAnsi="宋体" w:cs="宋体"/>
                <w:noProof/>
                <w:color w:val="000000"/>
                <w:kern w:val="0"/>
                <w:sz w:val="18"/>
                <w:szCs w:val="18"/>
              </w:rPr>
            </w:pPr>
            <w:r>
              <w:rPr>
                <w:rFonts w:ascii="宋体" w:eastAsia="宋体" w:hAnsi="宋体" w:cs="宋体" w:hint="eastAsia"/>
                <w:noProof/>
                <w:color w:val="000000"/>
                <w:kern w:val="0"/>
                <w:sz w:val="18"/>
                <w:szCs w:val="18"/>
              </w:rPr>
              <w:t>示意图</w:t>
            </w:r>
          </w:p>
        </w:tc>
        <w:tc>
          <w:tcPr>
            <w:tcW w:w="1279" w:type="dxa"/>
            <w:tcBorders>
              <w:top w:val="single" w:sz="4" w:space="0" w:color="auto"/>
              <w:left w:val="single" w:sz="4" w:space="0" w:color="auto"/>
              <w:bottom w:val="single" w:sz="4" w:space="0" w:color="auto"/>
              <w:right w:val="single" w:sz="4" w:space="0" w:color="auto"/>
            </w:tcBorders>
            <w:shd w:val="clear" w:color="000000" w:fill="FFFFFF"/>
            <w:vAlign w:val="center"/>
          </w:tcPr>
          <w:p w:rsidR="00BF2E37" w:rsidRPr="009E79DD" w:rsidRDefault="00BF2E37" w:rsidP="00BF2E37">
            <w:pPr>
              <w:widowControl/>
              <w:ind w:left="-1" w:rightChars="-85" w:right="-178"/>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颜色/材质</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tcPr>
          <w:p w:rsidR="00BF2E37" w:rsidRPr="009E79DD" w:rsidRDefault="00BF2E37" w:rsidP="00BF2E37">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规格</w:t>
            </w:r>
          </w:p>
        </w:tc>
      </w:tr>
      <w:tr w:rsidR="009E79DD" w:rsidRPr="009E79DD" w:rsidTr="00BF2E37">
        <w:trPr>
          <w:trHeight w:val="1536"/>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礼堂椅</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79DD" w:rsidRPr="009E79DD" w:rsidRDefault="009E79DD" w:rsidP="009E79DD">
            <w:pPr>
              <w:widowControl/>
              <w:jc w:val="left"/>
              <w:rPr>
                <w:rFonts w:ascii="宋体" w:eastAsia="宋体" w:hAnsi="宋体" w:cs="宋体"/>
                <w:color w:val="000000"/>
                <w:kern w:val="0"/>
                <w:sz w:val="18"/>
                <w:szCs w:val="18"/>
              </w:rPr>
            </w:pPr>
            <w:r w:rsidRPr="009E79DD">
              <w:rPr>
                <w:rFonts w:ascii="宋体" w:eastAsia="宋体" w:hAnsi="宋体" w:cs="宋体" w:hint="eastAsia"/>
                <w:noProof/>
                <w:color w:val="000000"/>
                <w:kern w:val="0"/>
                <w:sz w:val="18"/>
                <w:szCs w:val="18"/>
              </w:rPr>
              <w:drawing>
                <wp:anchor distT="0" distB="0" distL="114300" distR="114300" simplePos="0" relativeHeight="251665920" behindDoc="0" locked="0" layoutInCell="1" allowOverlap="1">
                  <wp:simplePos x="0" y="0"/>
                  <wp:positionH relativeFrom="column">
                    <wp:posOffset>74295</wp:posOffset>
                  </wp:positionH>
                  <wp:positionV relativeFrom="paragraph">
                    <wp:posOffset>137795</wp:posOffset>
                  </wp:positionV>
                  <wp:extent cx="704850" cy="697865"/>
                  <wp:effectExtent l="0" t="0" r="0" b="6985"/>
                  <wp:wrapNone/>
                  <wp:docPr id="23" name="图片 2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0000000-0008-0000-0000-000002000000}"/>
                              </a:ext>
                            </a:extLst>
                          </pic:cNvPr>
                          <pic:cNvPicPr>
                            <a:picLocks noChangeAspect="1"/>
                          </pic:cNvPicPr>
                        </pic:nvPicPr>
                        <pic:blipFill>
                          <a:blip r:embed="rId8"/>
                          <a:stretch>
                            <a:fillRect/>
                          </a:stretch>
                        </pic:blipFill>
                        <pic:spPr>
                          <a:xfrm>
                            <a:off x="0" y="0"/>
                            <a:ext cx="704850" cy="69786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E79DD" w:rsidRPr="009E79DD" w:rsidRDefault="009E79DD" w:rsidP="009E79DD">
            <w:pPr>
              <w:widowControl/>
              <w:ind w:left="-1" w:rightChars="-85" w:right="-178"/>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酒红色</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E79DD" w:rsidRPr="009E79DD" w:rsidRDefault="009E79DD" w:rsidP="00BF2E37">
            <w:pPr>
              <w:widowControl/>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580*1050*450*440</w:t>
            </w:r>
          </w:p>
        </w:tc>
      </w:tr>
      <w:tr w:rsidR="009E79DD" w:rsidRPr="009E79DD" w:rsidTr="00BF2E37">
        <w:trPr>
          <w:trHeight w:val="1961"/>
        </w:trPr>
        <w:tc>
          <w:tcPr>
            <w:tcW w:w="822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C5B06" w:rsidRPr="00FD4F84" w:rsidRDefault="003C5B06" w:rsidP="00FD4F84">
            <w:pPr>
              <w:widowControl/>
              <w:spacing w:line="0" w:lineRule="atLeast"/>
              <w:ind w:firstLineChars="200" w:firstLine="360"/>
              <w:rPr>
                <w:rFonts w:ascii="宋体" w:eastAsia="宋体" w:hAnsi="宋体" w:cs="宋体" w:hint="eastAsia"/>
                <w:color w:val="000000"/>
                <w:kern w:val="0"/>
                <w:sz w:val="18"/>
                <w:szCs w:val="18"/>
              </w:rPr>
            </w:pPr>
            <w:r w:rsidRPr="00FD4F84">
              <w:rPr>
                <w:rFonts w:ascii="宋体" w:eastAsia="宋体" w:hAnsi="宋体" w:cs="宋体" w:hint="eastAsia"/>
                <w:color w:val="000000"/>
                <w:kern w:val="0"/>
                <w:sz w:val="18"/>
                <w:szCs w:val="18"/>
              </w:rPr>
              <w:t>座椅扶手中心距：</w:t>
            </w:r>
            <w:r w:rsidRPr="00FD4F84">
              <w:rPr>
                <w:rFonts w:ascii="宋体" w:eastAsia="宋体" w:hAnsi="宋体" w:cs="宋体"/>
                <w:color w:val="000000"/>
                <w:kern w:val="0"/>
                <w:sz w:val="18"/>
                <w:szCs w:val="18"/>
              </w:rPr>
              <w:t>580mm，背高：1050mm，座高：450mm，座深：440mm</w:t>
            </w:r>
          </w:p>
          <w:p w:rsidR="003C5B06" w:rsidRPr="00FD4F84" w:rsidRDefault="003C5B06" w:rsidP="00FD4F84">
            <w:pPr>
              <w:widowControl/>
              <w:spacing w:line="0" w:lineRule="atLeast"/>
              <w:ind w:firstLineChars="200" w:firstLine="360"/>
              <w:rPr>
                <w:rFonts w:ascii="宋体" w:eastAsia="宋体" w:hAnsi="宋体" w:cs="宋体"/>
                <w:color w:val="000000"/>
                <w:kern w:val="0"/>
                <w:sz w:val="18"/>
                <w:szCs w:val="18"/>
              </w:rPr>
            </w:pPr>
            <w:r w:rsidRPr="00FD4F84">
              <w:rPr>
                <w:rFonts w:ascii="宋体" w:eastAsia="宋体" w:hAnsi="宋体" w:cs="宋体"/>
                <w:color w:val="000000"/>
                <w:kern w:val="0"/>
                <w:sz w:val="18"/>
                <w:szCs w:val="18"/>
              </w:rPr>
              <w:t>1.投标人提供具备CNAS或CMA认可的检测机构出具的“▲礼堂椅”成品检测报告。报告依据QB/T2602-2013及</w:t>
            </w:r>
            <w:proofErr w:type="gramStart"/>
            <w:r w:rsidRPr="00FD4F84">
              <w:rPr>
                <w:rFonts w:ascii="宋体" w:eastAsia="宋体" w:hAnsi="宋体" w:cs="宋体"/>
                <w:color w:val="000000"/>
                <w:kern w:val="0"/>
                <w:sz w:val="18"/>
                <w:szCs w:val="18"/>
              </w:rPr>
              <w:t>《</w:t>
            </w:r>
            <w:proofErr w:type="gramEnd"/>
            <w:r w:rsidRPr="00FD4F84">
              <w:rPr>
                <w:rFonts w:ascii="宋体" w:eastAsia="宋体" w:hAnsi="宋体" w:cs="宋体"/>
                <w:color w:val="000000"/>
                <w:kern w:val="0"/>
                <w:sz w:val="18"/>
                <w:szCs w:val="18"/>
              </w:rPr>
              <w:t>2024年家具及人造板产品抽样检验实施方案标准，检测项包含：结构，外观，主要尺寸及其偏差，人造板含水率≤10%，木材含水率≤10%，用料中：1、表面密度座面≥40kg/m3,2、其它≥30kg/m3,3、回弹率≥40%，4、压缩永久变形≤10%，5、透湿量≥2500g/m2d,</w:t>
            </w:r>
            <w:proofErr w:type="gramStart"/>
            <w:r w:rsidRPr="00FD4F84">
              <w:rPr>
                <w:rFonts w:ascii="宋体" w:eastAsia="宋体" w:hAnsi="宋体" w:cs="宋体"/>
                <w:color w:val="000000"/>
                <w:kern w:val="0"/>
                <w:sz w:val="18"/>
                <w:szCs w:val="18"/>
              </w:rPr>
              <w:t>金属件耐腐蚀</w:t>
            </w:r>
            <w:proofErr w:type="gramEnd"/>
            <w:r w:rsidRPr="00FD4F84">
              <w:rPr>
                <w:rFonts w:ascii="宋体" w:eastAsia="宋体" w:hAnsi="宋体" w:cs="宋体"/>
                <w:color w:val="000000"/>
                <w:kern w:val="0"/>
                <w:sz w:val="18"/>
                <w:szCs w:val="18"/>
              </w:rPr>
              <w:t>：100h后，划道两侧3mm以外，应无锈迹、剥落、起皱、变色和失光等现象，软包件理化性能，木质件涂层理化</w:t>
            </w:r>
            <w:r w:rsidRPr="00FD4F84">
              <w:rPr>
                <w:rFonts w:ascii="宋体" w:eastAsia="宋体" w:hAnsi="宋体" w:cs="宋体" w:hint="eastAsia"/>
                <w:color w:val="000000"/>
                <w:kern w:val="0"/>
                <w:sz w:val="18"/>
                <w:szCs w:val="18"/>
              </w:rPr>
              <w:t>性能，力学性能，甲醛释放量≤</w:t>
            </w:r>
            <w:r w:rsidRPr="00FD4F84">
              <w:rPr>
                <w:rFonts w:ascii="宋体" w:eastAsia="宋体" w:hAnsi="宋体" w:cs="宋体"/>
                <w:color w:val="000000"/>
                <w:kern w:val="0"/>
                <w:sz w:val="18"/>
                <w:szCs w:val="18"/>
              </w:rPr>
              <w:t>0.015mg/m2h</w:t>
            </w:r>
          </w:p>
          <w:p w:rsidR="003C5B06" w:rsidRPr="00FD4F84" w:rsidRDefault="003C5B06" w:rsidP="00FD4F84">
            <w:pPr>
              <w:widowControl/>
              <w:spacing w:line="0" w:lineRule="atLeast"/>
              <w:ind w:firstLineChars="200" w:firstLine="360"/>
              <w:rPr>
                <w:rFonts w:ascii="宋体" w:eastAsia="宋体" w:hAnsi="宋体" w:cs="宋体"/>
                <w:color w:val="000000"/>
                <w:kern w:val="0"/>
                <w:sz w:val="18"/>
                <w:szCs w:val="18"/>
              </w:rPr>
            </w:pPr>
            <w:r w:rsidRPr="00FD4F84">
              <w:rPr>
                <w:rFonts w:ascii="宋体" w:eastAsia="宋体" w:hAnsi="宋体" w:cs="宋体"/>
                <w:color w:val="000000"/>
                <w:kern w:val="0"/>
                <w:sz w:val="18"/>
                <w:szCs w:val="18"/>
              </w:rPr>
              <w:t>2.背</w:t>
            </w:r>
            <w:proofErr w:type="gramStart"/>
            <w:r w:rsidRPr="00FD4F84">
              <w:rPr>
                <w:rFonts w:ascii="宋体" w:eastAsia="宋体" w:hAnsi="宋体" w:cs="宋体"/>
                <w:color w:val="000000"/>
                <w:kern w:val="0"/>
                <w:sz w:val="18"/>
                <w:szCs w:val="18"/>
              </w:rPr>
              <w:t>海棉</w:t>
            </w:r>
            <w:proofErr w:type="gramEnd"/>
            <w:r w:rsidRPr="00FD4F84">
              <w:rPr>
                <w:rFonts w:ascii="宋体" w:eastAsia="宋体" w:hAnsi="宋体" w:cs="宋体"/>
                <w:color w:val="000000"/>
                <w:kern w:val="0"/>
                <w:sz w:val="18"/>
                <w:szCs w:val="18"/>
              </w:rPr>
              <w:t>：采用高密度冷发泡PU定型</w:t>
            </w:r>
            <w:proofErr w:type="gramStart"/>
            <w:r w:rsidRPr="00FD4F84">
              <w:rPr>
                <w:rFonts w:ascii="宋体" w:eastAsia="宋体" w:hAnsi="宋体" w:cs="宋体"/>
                <w:color w:val="000000"/>
                <w:kern w:val="0"/>
                <w:sz w:val="18"/>
                <w:szCs w:val="18"/>
              </w:rPr>
              <w:t>海棉</w:t>
            </w:r>
            <w:proofErr w:type="gramEnd"/>
            <w:r w:rsidRPr="00FD4F84">
              <w:rPr>
                <w:rFonts w:ascii="宋体" w:eastAsia="宋体" w:hAnsi="宋体" w:cs="宋体"/>
                <w:color w:val="000000"/>
                <w:kern w:val="0"/>
                <w:sz w:val="18"/>
                <w:szCs w:val="18"/>
              </w:rPr>
              <w:t>。背</w:t>
            </w:r>
            <w:proofErr w:type="gramStart"/>
            <w:r w:rsidRPr="00FD4F84">
              <w:rPr>
                <w:rFonts w:ascii="宋体" w:eastAsia="宋体" w:hAnsi="宋体" w:cs="宋体"/>
                <w:color w:val="000000"/>
                <w:kern w:val="0"/>
                <w:sz w:val="18"/>
                <w:szCs w:val="18"/>
              </w:rPr>
              <w:t>海棉</w:t>
            </w:r>
            <w:proofErr w:type="gramEnd"/>
            <w:r w:rsidRPr="00FD4F84">
              <w:rPr>
                <w:rFonts w:ascii="宋体" w:eastAsia="宋体" w:hAnsi="宋体" w:cs="宋体"/>
                <w:color w:val="000000"/>
                <w:kern w:val="0"/>
                <w:sz w:val="18"/>
                <w:szCs w:val="18"/>
              </w:rPr>
              <w:t>长度为730mm，宽度为460mm，头顶厚度为120mm。座</w:t>
            </w:r>
            <w:proofErr w:type="gramStart"/>
            <w:r w:rsidRPr="00FD4F84">
              <w:rPr>
                <w:rFonts w:ascii="宋体" w:eastAsia="宋体" w:hAnsi="宋体" w:cs="宋体"/>
                <w:color w:val="000000"/>
                <w:kern w:val="0"/>
                <w:sz w:val="18"/>
                <w:szCs w:val="18"/>
              </w:rPr>
              <w:t>海棉</w:t>
            </w:r>
            <w:proofErr w:type="gramEnd"/>
            <w:r w:rsidRPr="00FD4F84">
              <w:rPr>
                <w:rFonts w:ascii="宋体" w:eastAsia="宋体" w:hAnsi="宋体" w:cs="宋体"/>
                <w:color w:val="000000"/>
                <w:kern w:val="0"/>
                <w:sz w:val="18"/>
                <w:szCs w:val="18"/>
              </w:rPr>
              <w:t>：采用高密度冷发泡PU定型</w:t>
            </w:r>
            <w:proofErr w:type="gramStart"/>
            <w:r w:rsidRPr="00FD4F84">
              <w:rPr>
                <w:rFonts w:ascii="宋体" w:eastAsia="宋体" w:hAnsi="宋体" w:cs="宋体"/>
                <w:color w:val="000000"/>
                <w:kern w:val="0"/>
                <w:sz w:val="18"/>
                <w:szCs w:val="18"/>
              </w:rPr>
              <w:t>海棉</w:t>
            </w:r>
            <w:proofErr w:type="gramEnd"/>
            <w:r w:rsidRPr="00FD4F84">
              <w:rPr>
                <w:rFonts w:ascii="宋体" w:eastAsia="宋体" w:hAnsi="宋体" w:cs="宋体"/>
                <w:color w:val="000000"/>
                <w:kern w:val="0"/>
                <w:sz w:val="18"/>
                <w:szCs w:val="18"/>
              </w:rPr>
              <w:t>。座</w:t>
            </w:r>
            <w:proofErr w:type="gramStart"/>
            <w:r w:rsidRPr="00FD4F84">
              <w:rPr>
                <w:rFonts w:ascii="宋体" w:eastAsia="宋体" w:hAnsi="宋体" w:cs="宋体"/>
                <w:color w:val="000000"/>
                <w:kern w:val="0"/>
                <w:sz w:val="18"/>
                <w:szCs w:val="18"/>
              </w:rPr>
              <w:t>海棉</w:t>
            </w:r>
            <w:proofErr w:type="gramEnd"/>
            <w:r w:rsidRPr="00FD4F84">
              <w:rPr>
                <w:rFonts w:ascii="宋体" w:eastAsia="宋体" w:hAnsi="宋体" w:cs="宋体"/>
                <w:color w:val="000000"/>
                <w:kern w:val="0"/>
                <w:sz w:val="18"/>
                <w:szCs w:val="18"/>
              </w:rPr>
              <w:t>长度为510mm，宽度为460mm，厚度为140mm。提供投标人的具备CNAS或CMA认可的检测机构出具的“▲海绵”检测报告。检验依据：符合：GB/T 10802-</w:t>
            </w:r>
            <w:r w:rsidRPr="00FD4F84">
              <w:rPr>
                <w:rFonts w:ascii="宋体" w:eastAsia="宋体" w:hAnsi="宋体" w:cs="宋体"/>
                <w:color w:val="000000"/>
                <w:kern w:val="0"/>
                <w:sz w:val="18"/>
                <w:szCs w:val="18"/>
              </w:rPr>
              <w:lastRenderedPageBreak/>
              <w:t>2023《通用软质聚氨酯泡沫塑料》标准，检测项包含：回弹率≥40%，75%压缩永久变形-S类≤8%，65%/25%</w:t>
            </w:r>
            <w:proofErr w:type="gramStart"/>
            <w:r w:rsidRPr="00FD4F84">
              <w:rPr>
                <w:rFonts w:ascii="宋体" w:eastAsia="宋体" w:hAnsi="宋体" w:cs="宋体"/>
                <w:color w:val="000000"/>
                <w:kern w:val="0"/>
                <w:sz w:val="18"/>
                <w:szCs w:val="18"/>
              </w:rPr>
              <w:t>压陷比</w:t>
            </w:r>
            <w:proofErr w:type="gramEnd"/>
            <w:r w:rsidRPr="00FD4F84">
              <w:rPr>
                <w:rFonts w:ascii="宋体" w:eastAsia="宋体" w:hAnsi="宋体" w:cs="宋体"/>
                <w:color w:val="000000"/>
                <w:kern w:val="0"/>
                <w:sz w:val="18"/>
                <w:szCs w:val="18"/>
              </w:rPr>
              <w:t>≥2，拉伸强度-S类≥90KPa，撕裂强度-S类≥4N/cm，干热老化后拉伸强</w:t>
            </w:r>
            <w:r w:rsidRPr="00FD4F84">
              <w:rPr>
                <w:rFonts w:ascii="宋体" w:eastAsia="宋体" w:hAnsi="宋体" w:cs="宋体" w:hint="eastAsia"/>
                <w:color w:val="000000"/>
                <w:kern w:val="0"/>
                <w:sz w:val="18"/>
                <w:szCs w:val="18"/>
              </w:rPr>
              <w:t>度</w:t>
            </w:r>
            <w:r w:rsidRPr="00FD4F84">
              <w:rPr>
                <w:rFonts w:ascii="宋体" w:eastAsia="宋体" w:hAnsi="宋体" w:cs="宋体"/>
                <w:color w:val="000000"/>
                <w:kern w:val="0"/>
                <w:sz w:val="18"/>
                <w:szCs w:val="18"/>
              </w:rPr>
              <w:t>-S类≥90KPa，湿热老化后拉伸强度-S类≥90KPa，甲醛散发≤1mg/kg</w:t>
            </w:r>
          </w:p>
          <w:p w:rsidR="003C5B06" w:rsidRPr="00FD4F84" w:rsidRDefault="003C5B06" w:rsidP="00FD4F84">
            <w:pPr>
              <w:widowControl/>
              <w:spacing w:line="0" w:lineRule="atLeast"/>
              <w:ind w:firstLineChars="200" w:firstLine="360"/>
              <w:rPr>
                <w:rFonts w:ascii="宋体" w:eastAsia="宋体" w:hAnsi="宋体" w:cs="宋体"/>
                <w:color w:val="000000"/>
                <w:kern w:val="0"/>
                <w:sz w:val="18"/>
                <w:szCs w:val="18"/>
              </w:rPr>
            </w:pPr>
            <w:r w:rsidRPr="00FD4F84">
              <w:rPr>
                <w:rFonts w:ascii="宋体" w:eastAsia="宋体" w:hAnsi="宋体" w:cs="宋体"/>
                <w:color w:val="000000"/>
                <w:kern w:val="0"/>
                <w:sz w:val="18"/>
                <w:szCs w:val="18"/>
              </w:rPr>
              <w:t>3.面料采用耐磨耐脏的高档麻绒布，颜色可选。提供投标人的具备CNAS或CMA认可的检测机构出具的“▲麻绒”检测报告。报告依据符合：GB18401-2010《国家纺织产品基本安全技术规范》GB/T18885-2020《生态纺织品技术要求》GB/T24279.1-2018《纺织品某些阻燃剂的测定 第1部分:溴系阻燃剂》GB/T35607-2017《绿色产品评价 家具》及《2024年家具及人造板产品抽样检验实施方案》标准，检测项包含：甲醛含量未检出，PH4.0-7.5，可分解致癌芳香</w:t>
            </w:r>
            <w:proofErr w:type="gramStart"/>
            <w:r w:rsidRPr="00FD4F84">
              <w:rPr>
                <w:rFonts w:ascii="宋体" w:eastAsia="宋体" w:hAnsi="宋体" w:cs="宋体"/>
                <w:color w:val="000000"/>
                <w:kern w:val="0"/>
                <w:sz w:val="18"/>
                <w:szCs w:val="18"/>
              </w:rPr>
              <w:t>胺</w:t>
            </w:r>
            <w:proofErr w:type="gramEnd"/>
            <w:r w:rsidRPr="00FD4F84">
              <w:rPr>
                <w:rFonts w:ascii="宋体" w:eastAsia="宋体" w:hAnsi="宋体" w:cs="宋体"/>
                <w:color w:val="000000"/>
                <w:kern w:val="0"/>
                <w:sz w:val="18"/>
                <w:szCs w:val="18"/>
              </w:rPr>
              <w:t>染料禁用，纺织品中五氯苯酚(PCP)未检出，有机锡化合物未检出，阻燃整理剂(</w:t>
            </w:r>
            <w:proofErr w:type="gramStart"/>
            <w:r w:rsidRPr="00FD4F84">
              <w:rPr>
                <w:rFonts w:ascii="宋体" w:eastAsia="宋体" w:hAnsi="宋体" w:cs="宋体"/>
                <w:color w:val="000000"/>
                <w:kern w:val="0"/>
                <w:sz w:val="18"/>
                <w:szCs w:val="18"/>
              </w:rPr>
              <w:t>溴系阻燃剂</w:t>
            </w:r>
            <w:proofErr w:type="gramEnd"/>
            <w:r w:rsidRPr="00FD4F84">
              <w:rPr>
                <w:rFonts w:ascii="宋体" w:eastAsia="宋体" w:hAnsi="宋体" w:cs="宋体"/>
                <w:color w:val="000000"/>
                <w:kern w:val="0"/>
                <w:sz w:val="18"/>
                <w:szCs w:val="18"/>
              </w:rPr>
              <w:t>）未检出）</w:t>
            </w:r>
          </w:p>
          <w:p w:rsidR="003C5B06" w:rsidRPr="00FD4F84" w:rsidRDefault="003C5B06" w:rsidP="00FD4F84">
            <w:pPr>
              <w:widowControl/>
              <w:spacing w:line="0" w:lineRule="atLeast"/>
              <w:ind w:firstLineChars="200" w:firstLine="360"/>
              <w:rPr>
                <w:rFonts w:ascii="宋体" w:eastAsia="宋体" w:hAnsi="宋体" w:cs="宋体"/>
                <w:color w:val="000000"/>
                <w:kern w:val="0"/>
                <w:sz w:val="18"/>
                <w:szCs w:val="18"/>
              </w:rPr>
            </w:pPr>
            <w:r w:rsidRPr="00FD4F84">
              <w:rPr>
                <w:rFonts w:ascii="宋体" w:eastAsia="宋体" w:hAnsi="宋体" w:cs="宋体"/>
                <w:color w:val="000000"/>
                <w:kern w:val="0"/>
                <w:sz w:val="18"/>
                <w:szCs w:val="18"/>
              </w:rPr>
              <w:t>4.木饰面油漆部分采用环保水性漆。提供投标人的具备CNAS或CMA认可的检测机构出具的“▲水性漆”检测报告。检测方法：GB18581-2020,HJ2537-2014及《2024年涂料和胶粘剂产品抽样检验实施方案》标准，检测项包含：VOC含量未检出，甲醛含量未检出，</w:t>
            </w:r>
            <w:proofErr w:type="gramStart"/>
            <w:r w:rsidRPr="00FD4F84">
              <w:rPr>
                <w:rFonts w:ascii="宋体" w:eastAsia="宋体" w:hAnsi="宋体" w:cs="宋体"/>
                <w:color w:val="000000"/>
                <w:kern w:val="0"/>
                <w:sz w:val="18"/>
                <w:szCs w:val="18"/>
              </w:rPr>
              <w:t>总铅含量</w:t>
            </w:r>
            <w:proofErr w:type="gramEnd"/>
            <w:r w:rsidRPr="00FD4F84">
              <w:rPr>
                <w:rFonts w:ascii="宋体" w:eastAsia="宋体" w:hAnsi="宋体" w:cs="宋体"/>
                <w:color w:val="000000"/>
                <w:kern w:val="0"/>
                <w:sz w:val="18"/>
                <w:szCs w:val="18"/>
              </w:rPr>
              <w:t>未检出，可溶性重金属含量（镉，铬，汞）未检出，乙二醇醚及醚酯总和含量(限乙二醇甲醚、乙二醇甲醚醋酸酯、乙二醇乙醚、乙二醇乙醚醋酸酯、乙二醇二甲醚、乙二醇二乙醚、二乙二醇二甲醚、三乙二醇二甲醚均未检出，苯系物总和含量</w:t>
            </w:r>
            <w:r w:rsidR="00707D0B">
              <w:rPr>
                <w:rFonts w:ascii="宋体" w:eastAsia="宋体" w:hAnsi="宋体" w:cs="宋体" w:hint="eastAsia"/>
                <w:color w:val="000000"/>
                <w:kern w:val="0"/>
                <w:sz w:val="18"/>
                <w:szCs w:val="18"/>
              </w:rPr>
              <w:t>（</w:t>
            </w:r>
            <w:r w:rsidRPr="00FD4F84">
              <w:rPr>
                <w:rFonts w:ascii="宋体" w:eastAsia="宋体" w:hAnsi="宋体" w:cs="宋体"/>
                <w:color w:val="000000"/>
                <w:kern w:val="0"/>
                <w:sz w:val="18"/>
                <w:szCs w:val="18"/>
              </w:rPr>
              <w:t>限苯、甲苯、二甲苯含乙</w:t>
            </w:r>
            <w:r w:rsidRPr="00FD4F84">
              <w:rPr>
                <w:rFonts w:ascii="宋体" w:eastAsia="宋体" w:hAnsi="宋体" w:cs="宋体" w:hint="eastAsia"/>
                <w:color w:val="000000"/>
                <w:kern w:val="0"/>
                <w:sz w:val="18"/>
                <w:szCs w:val="18"/>
              </w:rPr>
              <w:t>苯</w:t>
            </w:r>
            <w:r w:rsidRPr="00FD4F84">
              <w:rPr>
                <w:rFonts w:ascii="宋体" w:eastAsia="宋体" w:hAnsi="宋体" w:cs="宋体"/>
                <w:color w:val="000000"/>
                <w:kern w:val="0"/>
                <w:sz w:val="18"/>
                <w:szCs w:val="18"/>
              </w:rPr>
              <w:t>)未检出，醇</w:t>
            </w:r>
            <w:proofErr w:type="gramStart"/>
            <w:r w:rsidRPr="00FD4F84">
              <w:rPr>
                <w:rFonts w:ascii="宋体" w:eastAsia="宋体" w:hAnsi="宋体" w:cs="宋体"/>
                <w:color w:val="000000"/>
                <w:kern w:val="0"/>
                <w:sz w:val="18"/>
                <w:szCs w:val="18"/>
              </w:rPr>
              <w:t>醚及其</w:t>
            </w:r>
            <w:proofErr w:type="gramEnd"/>
            <w:r w:rsidRPr="00FD4F84">
              <w:rPr>
                <w:rFonts w:ascii="宋体" w:eastAsia="宋体" w:hAnsi="宋体" w:cs="宋体"/>
                <w:color w:val="000000"/>
                <w:kern w:val="0"/>
                <w:sz w:val="18"/>
                <w:szCs w:val="18"/>
              </w:rPr>
              <w:t>酯类的总量(限乙二醇甲醚、乙二醇甲醚醋酸酯、乙二醇乙醚、乙二醇乙醚醋酸酯、乙二醇丁醚醋酸酯)未检出)</w:t>
            </w:r>
          </w:p>
          <w:p w:rsidR="003C5B06" w:rsidRPr="00FD4F84" w:rsidRDefault="003C5B06" w:rsidP="00FD4F84">
            <w:pPr>
              <w:widowControl/>
              <w:spacing w:line="0" w:lineRule="atLeast"/>
              <w:ind w:firstLineChars="200" w:firstLine="360"/>
              <w:rPr>
                <w:rFonts w:ascii="宋体" w:eastAsia="宋体" w:hAnsi="宋体" w:cs="宋体"/>
                <w:color w:val="000000"/>
                <w:kern w:val="0"/>
                <w:sz w:val="18"/>
                <w:szCs w:val="18"/>
              </w:rPr>
            </w:pPr>
            <w:r w:rsidRPr="00FD4F84">
              <w:rPr>
                <w:rFonts w:ascii="宋体" w:eastAsia="宋体" w:hAnsi="宋体" w:cs="宋体"/>
                <w:color w:val="000000"/>
                <w:kern w:val="0"/>
                <w:sz w:val="18"/>
                <w:szCs w:val="18"/>
              </w:rPr>
              <w:t>5、背内板：采用优质夹板经模具压弯成型。外型成弧型，美观大方具有曲线美。背外板：背板材料七层硬木成型板，经高周波，高压制成，承托力强，耐冲击，抗变形，厚度为15mm。椅座：七层硬木成型板，经高温周波，高压制成，承托力强，耐冲击，抗变形，</w:t>
            </w:r>
            <w:proofErr w:type="gramStart"/>
            <w:r w:rsidRPr="00FD4F84">
              <w:rPr>
                <w:rFonts w:ascii="宋体" w:eastAsia="宋体" w:hAnsi="宋体" w:cs="宋体"/>
                <w:color w:val="000000"/>
                <w:kern w:val="0"/>
                <w:sz w:val="18"/>
                <w:szCs w:val="18"/>
              </w:rPr>
              <w:t>附独特</w:t>
            </w:r>
            <w:proofErr w:type="gramEnd"/>
            <w:r w:rsidRPr="00FD4F84">
              <w:rPr>
                <w:rFonts w:ascii="宋体" w:eastAsia="宋体" w:hAnsi="宋体" w:cs="宋体"/>
                <w:color w:val="000000"/>
                <w:kern w:val="0"/>
                <w:sz w:val="18"/>
                <w:szCs w:val="18"/>
              </w:rPr>
              <w:t>蜂窝式吸音气孔，整体吸音率0.5，全场能在0.1秒内消除回音，保证座椅的良好透气性能和整个会场无噪音，尺寸规格：长度为460mm，宽度为430 mm，厚度为15mm。提供投标人的具备CNAS或CMA认可的检测机构出具的“▲实木多层板”检测报告。符合：GB18580-2017GB/T39600-2021及《2024年家具及人造板产品抽祥检验实施方案》标准，检测项包含：甲醛释放量≤0.025mg/m3</w:t>
            </w:r>
          </w:p>
          <w:p w:rsidR="003C5B06" w:rsidRPr="00FD4F84" w:rsidRDefault="003C5B06" w:rsidP="00FD4F84">
            <w:pPr>
              <w:widowControl/>
              <w:spacing w:line="0" w:lineRule="atLeast"/>
              <w:ind w:firstLineChars="200" w:firstLine="360"/>
              <w:rPr>
                <w:rFonts w:ascii="宋体" w:eastAsia="宋体" w:hAnsi="宋体" w:cs="宋体"/>
                <w:color w:val="000000"/>
                <w:kern w:val="0"/>
                <w:sz w:val="18"/>
                <w:szCs w:val="18"/>
              </w:rPr>
            </w:pPr>
            <w:r w:rsidRPr="00FD4F84">
              <w:rPr>
                <w:rFonts w:ascii="宋体" w:eastAsia="宋体" w:hAnsi="宋体" w:cs="宋体"/>
                <w:color w:val="000000"/>
                <w:kern w:val="0"/>
                <w:sz w:val="18"/>
                <w:szCs w:val="18"/>
              </w:rPr>
              <w:t>6、铝合金下站脚高度为377*265*85mm的</w:t>
            </w:r>
            <w:proofErr w:type="gramStart"/>
            <w:r w:rsidRPr="00FD4F84">
              <w:rPr>
                <w:rFonts w:ascii="宋体" w:eastAsia="宋体" w:hAnsi="宋体" w:cs="宋体"/>
                <w:color w:val="000000"/>
                <w:kern w:val="0"/>
                <w:sz w:val="18"/>
                <w:szCs w:val="18"/>
              </w:rPr>
              <w:t>渐粗式梯形</w:t>
            </w:r>
            <w:proofErr w:type="gramEnd"/>
            <w:r w:rsidRPr="00FD4F84">
              <w:rPr>
                <w:rFonts w:ascii="宋体" w:eastAsia="宋体" w:hAnsi="宋体" w:cs="宋体"/>
                <w:color w:val="000000"/>
                <w:kern w:val="0"/>
                <w:sz w:val="18"/>
                <w:szCs w:val="18"/>
              </w:rPr>
              <w:t>造型，梯形上端尺寸218*60mm宽，下端底脚尺寸为377*85mm，下脚两侧有6条装饰加强筋，两侧上半部分为内凹造型，下半部分为内空结构，脚掌厚度20mm高，脚掌前后端分别距离下脚前后面53mm长。采用优质铝合金经模具压注成型，无焊接，提供投标人的具备CNAS或CMA认可的检测机构出具的“▲铝合金型材”检测报告。符合：GB/T10125-2021 GB/T6461-2002标准，中性盐雾试验 24h达到10级。表面作防氧化处理后经高温喷涂处理附着力</w:t>
            </w:r>
            <w:r w:rsidRPr="00FD4F84">
              <w:rPr>
                <w:rFonts w:ascii="宋体" w:eastAsia="宋体" w:hAnsi="宋体" w:cs="宋体" w:hint="eastAsia"/>
                <w:color w:val="000000"/>
                <w:kern w:val="0"/>
                <w:sz w:val="18"/>
                <w:szCs w:val="18"/>
              </w:rPr>
              <w:t>强，抗冲击、耐腐蚀、不生锈、不褪色、经久耐用，脚</w:t>
            </w:r>
            <w:proofErr w:type="gramStart"/>
            <w:r w:rsidRPr="00FD4F84">
              <w:rPr>
                <w:rFonts w:ascii="宋体" w:eastAsia="宋体" w:hAnsi="宋体" w:cs="宋体" w:hint="eastAsia"/>
                <w:color w:val="000000"/>
                <w:kern w:val="0"/>
                <w:sz w:val="18"/>
                <w:szCs w:val="18"/>
              </w:rPr>
              <w:t>架采用</w:t>
            </w:r>
            <w:proofErr w:type="gramEnd"/>
            <w:r w:rsidRPr="00FD4F84">
              <w:rPr>
                <w:rFonts w:ascii="宋体" w:eastAsia="宋体" w:hAnsi="宋体" w:cs="宋体"/>
                <w:color w:val="000000"/>
                <w:kern w:val="0"/>
                <w:sz w:val="18"/>
                <w:szCs w:val="18"/>
              </w:rPr>
              <w:t xml:space="preserve">M8膨胀螺丝固定到地面。提供投标人的具备CNAS或CMA认可的检测机构出具的“▲304不锈钢螺丝”检测报告。符合：GB/T3325-2017及《2024年家具及人造板产品抽样检验实施方案》标准，检测项：电镀层表面应无烧焦、起泡、针孔、裂纹、花斑(不包括镀彩锌)和划痕，抗盐雾24h，直径1.5mm 以下锈点≤20 点/dm2，其中直径≥1.0mm 锈点不超过5点（距边缘棱角2以内的不计)。   </w:t>
            </w:r>
          </w:p>
          <w:p w:rsidR="003C5B06" w:rsidRPr="00FD4F84" w:rsidRDefault="003C5B06" w:rsidP="00FD4F84">
            <w:pPr>
              <w:widowControl/>
              <w:spacing w:line="0" w:lineRule="atLeast"/>
              <w:ind w:firstLineChars="200" w:firstLine="360"/>
              <w:rPr>
                <w:rFonts w:ascii="宋体" w:eastAsia="宋体" w:hAnsi="宋体" w:cs="宋体"/>
                <w:color w:val="000000"/>
                <w:kern w:val="0"/>
                <w:sz w:val="18"/>
                <w:szCs w:val="18"/>
              </w:rPr>
            </w:pPr>
            <w:r w:rsidRPr="00FD4F84">
              <w:rPr>
                <w:rFonts w:ascii="宋体" w:eastAsia="宋体" w:hAnsi="宋体" w:cs="宋体"/>
                <w:color w:val="000000"/>
                <w:kern w:val="0"/>
                <w:sz w:val="18"/>
                <w:szCs w:val="18"/>
              </w:rPr>
              <w:t>7、膨胀螺丝长度不低于6CM，配套膨胀管，使座椅与地面牢固紧锁。</w:t>
            </w:r>
          </w:p>
          <w:p w:rsidR="003C5B06" w:rsidRPr="00FD4F84" w:rsidRDefault="003C5B06" w:rsidP="00FD4F84">
            <w:pPr>
              <w:widowControl/>
              <w:spacing w:line="0" w:lineRule="atLeast"/>
              <w:ind w:firstLineChars="200" w:firstLine="360"/>
              <w:rPr>
                <w:rFonts w:ascii="宋体" w:eastAsia="宋体" w:hAnsi="宋体" w:cs="宋体"/>
                <w:color w:val="000000"/>
                <w:kern w:val="0"/>
                <w:sz w:val="18"/>
                <w:szCs w:val="18"/>
              </w:rPr>
            </w:pPr>
            <w:r w:rsidRPr="00FD4F84">
              <w:rPr>
                <w:rFonts w:ascii="宋体" w:eastAsia="宋体" w:hAnsi="宋体" w:cs="宋体"/>
                <w:color w:val="000000"/>
                <w:kern w:val="0"/>
                <w:sz w:val="18"/>
                <w:szCs w:val="18"/>
              </w:rPr>
              <w:t>8、采用不低于9圈的直径为220mm的弹力弹簧。</w:t>
            </w:r>
          </w:p>
          <w:p w:rsidR="003C5B06" w:rsidRPr="00FD4F84" w:rsidRDefault="003C5B06" w:rsidP="00FD4F84">
            <w:pPr>
              <w:widowControl/>
              <w:spacing w:line="0" w:lineRule="atLeast"/>
              <w:ind w:firstLineChars="200" w:firstLine="360"/>
              <w:rPr>
                <w:rFonts w:ascii="宋体" w:eastAsia="宋体" w:hAnsi="宋体" w:cs="宋体"/>
                <w:color w:val="000000"/>
                <w:kern w:val="0"/>
                <w:sz w:val="18"/>
                <w:szCs w:val="18"/>
              </w:rPr>
            </w:pPr>
            <w:r w:rsidRPr="00FD4F84">
              <w:rPr>
                <w:rFonts w:ascii="宋体" w:eastAsia="宋体" w:hAnsi="宋体" w:cs="宋体"/>
                <w:color w:val="000000"/>
                <w:kern w:val="0"/>
                <w:sz w:val="18"/>
                <w:szCs w:val="18"/>
              </w:rPr>
              <w:t>9、座位内置铁框，</w:t>
            </w:r>
            <w:proofErr w:type="gramStart"/>
            <w:r w:rsidRPr="00FD4F84">
              <w:rPr>
                <w:rFonts w:ascii="宋体" w:eastAsia="宋体" w:hAnsi="宋体" w:cs="宋体"/>
                <w:color w:val="000000"/>
                <w:kern w:val="0"/>
                <w:sz w:val="18"/>
                <w:szCs w:val="18"/>
              </w:rPr>
              <w:t>回位挡铁归位出加静音</w:t>
            </w:r>
            <w:proofErr w:type="gramEnd"/>
            <w:r w:rsidRPr="00FD4F84">
              <w:rPr>
                <w:rFonts w:ascii="宋体" w:eastAsia="宋体" w:hAnsi="宋体" w:cs="宋体"/>
                <w:color w:val="000000"/>
                <w:kern w:val="0"/>
                <w:sz w:val="18"/>
                <w:szCs w:val="18"/>
              </w:rPr>
              <w:t>密封胶圈，使的</w:t>
            </w:r>
            <w:proofErr w:type="gramStart"/>
            <w:r w:rsidRPr="00FD4F84">
              <w:rPr>
                <w:rFonts w:ascii="宋体" w:eastAsia="宋体" w:hAnsi="宋体" w:cs="宋体"/>
                <w:color w:val="000000"/>
                <w:kern w:val="0"/>
                <w:sz w:val="18"/>
                <w:szCs w:val="18"/>
              </w:rPr>
              <w:t>座包回到</w:t>
            </w:r>
            <w:proofErr w:type="gramEnd"/>
            <w:r w:rsidRPr="00FD4F84">
              <w:rPr>
                <w:rFonts w:ascii="宋体" w:eastAsia="宋体" w:hAnsi="宋体" w:cs="宋体"/>
                <w:color w:val="000000"/>
                <w:kern w:val="0"/>
                <w:sz w:val="18"/>
                <w:szCs w:val="18"/>
              </w:rPr>
              <w:t xml:space="preserve">终点位置时，没有撞击声音。无杂音，零故障。                                  </w:t>
            </w:r>
          </w:p>
          <w:p w:rsidR="009E79DD" w:rsidRPr="009E79DD" w:rsidRDefault="003C5B06" w:rsidP="00FD4F84">
            <w:pPr>
              <w:widowControl/>
              <w:spacing w:line="0" w:lineRule="atLeast"/>
              <w:ind w:firstLineChars="200" w:firstLine="360"/>
              <w:rPr>
                <w:rFonts w:ascii="宋体" w:eastAsia="宋体" w:hAnsi="宋体" w:cs="宋体"/>
                <w:color w:val="000000"/>
                <w:kern w:val="0"/>
                <w:sz w:val="18"/>
                <w:szCs w:val="18"/>
              </w:rPr>
            </w:pPr>
            <w:r w:rsidRPr="00FD4F84">
              <w:rPr>
                <w:rFonts w:ascii="宋体" w:eastAsia="宋体" w:hAnsi="宋体" w:cs="宋体"/>
                <w:color w:val="000000"/>
                <w:kern w:val="0"/>
                <w:sz w:val="18"/>
                <w:szCs w:val="18"/>
              </w:rPr>
              <w:t>10、采用内藏阻尼器慢自动回复装置，使椅座能自动复位。</w:t>
            </w:r>
          </w:p>
        </w:tc>
      </w:tr>
      <w:tr w:rsidR="009E79DD" w:rsidRPr="009E79DD" w:rsidTr="00BF2E37">
        <w:trPr>
          <w:trHeight w:val="1274"/>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lastRenderedPageBreak/>
              <w:t>长条桌</w:t>
            </w:r>
          </w:p>
        </w:tc>
        <w:tc>
          <w:tcPr>
            <w:tcW w:w="1701" w:type="dxa"/>
            <w:tcBorders>
              <w:top w:val="nil"/>
              <w:left w:val="nil"/>
              <w:bottom w:val="single" w:sz="4" w:space="0" w:color="auto"/>
              <w:right w:val="single" w:sz="4" w:space="0" w:color="auto"/>
            </w:tcBorders>
            <w:shd w:val="clear" w:color="000000" w:fill="FFFFFF"/>
            <w:vAlign w:val="center"/>
            <w:hideMark/>
          </w:tcPr>
          <w:p w:rsidR="009E79DD" w:rsidRPr="009E79DD" w:rsidRDefault="00BF2E37" w:rsidP="009E79DD">
            <w:pPr>
              <w:widowControl/>
              <w:jc w:val="center"/>
              <w:rPr>
                <w:rFonts w:ascii="宋体" w:eastAsia="宋体" w:hAnsi="宋体" w:cs="宋体"/>
                <w:color w:val="000000"/>
                <w:kern w:val="0"/>
                <w:sz w:val="18"/>
                <w:szCs w:val="18"/>
              </w:rPr>
            </w:pPr>
            <w:r w:rsidRPr="009E79DD">
              <w:rPr>
                <w:rFonts w:ascii="宋体" w:eastAsia="宋体" w:hAnsi="宋体" w:cs="宋体" w:hint="eastAsia"/>
                <w:noProof/>
                <w:color w:val="000000"/>
                <w:kern w:val="0"/>
                <w:sz w:val="18"/>
                <w:szCs w:val="18"/>
              </w:rPr>
              <w:drawing>
                <wp:anchor distT="0" distB="0" distL="114300" distR="114300" simplePos="0" relativeHeight="251666944" behindDoc="0" locked="0" layoutInCell="1" allowOverlap="1">
                  <wp:simplePos x="0" y="0"/>
                  <wp:positionH relativeFrom="column">
                    <wp:posOffset>176530</wp:posOffset>
                  </wp:positionH>
                  <wp:positionV relativeFrom="paragraph">
                    <wp:posOffset>-425450</wp:posOffset>
                  </wp:positionV>
                  <wp:extent cx="607060" cy="518795"/>
                  <wp:effectExtent l="0" t="0" r="2540" b="0"/>
                  <wp:wrapSquare wrapText="bothSides"/>
                  <wp:docPr id="22" name="图片 2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000000-0008-0000-0000-000003000000}"/>
                              </a:ext>
                            </a:extLst>
                          </pic:cNvPr>
                          <pic:cNvPicPr>
                            <a:picLocks noChangeAspect="1"/>
                          </pic:cNvPicPr>
                        </pic:nvPicPr>
                        <pic:blipFill>
                          <a:blip r:embed="rId9"/>
                          <a:stretch>
                            <a:fillRect/>
                          </a:stretch>
                        </pic:blipFill>
                        <pic:spPr>
                          <a:xfrm>
                            <a:off x="0" y="0"/>
                            <a:ext cx="607060" cy="51879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79" w:type="dxa"/>
            <w:tcBorders>
              <w:top w:val="nil"/>
              <w:left w:val="nil"/>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木纹</w:t>
            </w:r>
          </w:p>
        </w:tc>
        <w:tc>
          <w:tcPr>
            <w:tcW w:w="4394" w:type="dxa"/>
            <w:tcBorders>
              <w:top w:val="nil"/>
              <w:left w:val="nil"/>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1500*300*750</w:t>
            </w:r>
          </w:p>
        </w:tc>
      </w:tr>
      <w:tr w:rsidR="00BF2E37" w:rsidRPr="009E79DD" w:rsidTr="00BF2E37">
        <w:trPr>
          <w:trHeight w:val="1274"/>
        </w:trPr>
        <w:tc>
          <w:tcPr>
            <w:tcW w:w="8220" w:type="dxa"/>
            <w:gridSpan w:val="4"/>
            <w:tcBorders>
              <w:top w:val="nil"/>
              <w:left w:val="single" w:sz="4" w:space="0" w:color="auto"/>
              <w:bottom w:val="single" w:sz="4" w:space="0" w:color="auto"/>
              <w:right w:val="single" w:sz="4" w:space="0" w:color="auto"/>
            </w:tcBorders>
            <w:shd w:val="clear" w:color="000000" w:fill="FFFFFF"/>
            <w:vAlign w:val="center"/>
          </w:tcPr>
          <w:p w:rsidR="00BF2E37" w:rsidRDefault="00BF2E37" w:rsidP="00BF2E37">
            <w:pPr>
              <w:widowControl/>
              <w:spacing w:line="0" w:lineRule="atLeast"/>
              <w:ind w:firstLineChars="200" w:firstLine="360"/>
              <w:rPr>
                <w:rFonts w:ascii="宋体" w:eastAsia="宋体" w:hAnsi="宋体" w:cs="宋体"/>
                <w:color w:val="000000"/>
                <w:kern w:val="0"/>
                <w:sz w:val="18"/>
                <w:szCs w:val="18"/>
              </w:rPr>
            </w:pPr>
            <w:r w:rsidRPr="00BF2E37">
              <w:rPr>
                <w:rFonts w:ascii="宋体" w:eastAsia="宋体" w:hAnsi="宋体" w:cs="宋体" w:hint="eastAsia"/>
                <w:color w:val="000000"/>
                <w:kern w:val="0"/>
                <w:sz w:val="18"/>
                <w:szCs w:val="18"/>
              </w:rPr>
              <w:t>基材：台面采用优质三聚氰胺板。</w:t>
            </w:r>
            <w:r w:rsidRPr="00BF2E37">
              <w:rPr>
                <w:rFonts w:ascii="宋体" w:eastAsia="宋体" w:hAnsi="宋体" w:cs="宋体"/>
                <w:color w:val="000000"/>
                <w:kern w:val="0"/>
                <w:sz w:val="18"/>
                <w:szCs w:val="18"/>
              </w:rPr>
              <w:t>（▲三聚氰胺板符合：GB/T 15102-2017《浸渍胶膜纸饰面纤维板和刨花板》GB 18584-2001《室内装饰装修材料木家具中有害物质限量》GB/T 17657-2022《人造板及饰面人造板理化性能试验方法》标准，检测项包含：甲醛释放量(干燥器法)≤mg/L,吸水厚度膨胀率0.8%,静曲强度≥30Mpa，弹性模量≥1600Mpa，</w:t>
            </w:r>
            <w:proofErr w:type="gramStart"/>
            <w:r w:rsidRPr="00BF2E37">
              <w:rPr>
                <w:rFonts w:ascii="宋体" w:eastAsia="宋体" w:hAnsi="宋体" w:cs="宋体"/>
                <w:color w:val="000000"/>
                <w:kern w:val="0"/>
                <w:sz w:val="18"/>
                <w:szCs w:val="18"/>
              </w:rPr>
              <w:t>内结合</w:t>
            </w:r>
            <w:proofErr w:type="gramEnd"/>
            <w:r w:rsidRPr="00BF2E37">
              <w:rPr>
                <w:rFonts w:ascii="宋体" w:eastAsia="宋体" w:hAnsi="宋体" w:cs="宋体"/>
                <w:color w:val="000000"/>
                <w:kern w:val="0"/>
                <w:sz w:val="18"/>
                <w:szCs w:val="18"/>
              </w:rPr>
              <w:t xml:space="preserve">强度≥0.35Mpa，表面胶合强度≥0.6Mpa，表面耐划痕符合要求）。                    </w:t>
            </w:r>
          </w:p>
          <w:p w:rsidR="00BF2E37" w:rsidRPr="00BF2E37" w:rsidRDefault="00BF2E37" w:rsidP="00BF2E37">
            <w:pPr>
              <w:widowControl/>
              <w:spacing w:line="0" w:lineRule="atLeast"/>
              <w:ind w:firstLineChars="200" w:firstLine="360"/>
              <w:rPr>
                <w:rFonts w:ascii="宋体" w:eastAsia="宋体" w:hAnsi="宋体" w:cs="宋体"/>
                <w:color w:val="000000"/>
                <w:kern w:val="0"/>
                <w:sz w:val="18"/>
                <w:szCs w:val="18"/>
              </w:rPr>
            </w:pPr>
            <w:r w:rsidRPr="00BF2E37">
              <w:rPr>
                <w:rFonts w:ascii="宋体" w:eastAsia="宋体" w:hAnsi="宋体" w:cs="宋体"/>
                <w:color w:val="000000"/>
                <w:kern w:val="0"/>
                <w:sz w:val="18"/>
                <w:szCs w:val="18"/>
              </w:rPr>
              <w:t>封边：采用2mm 厚 PVC 封边。（▲PVC</w:t>
            </w:r>
            <w:proofErr w:type="gramStart"/>
            <w:r w:rsidRPr="00BF2E37">
              <w:rPr>
                <w:rFonts w:ascii="宋体" w:eastAsia="宋体" w:hAnsi="宋体" w:cs="宋体"/>
                <w:color w:val="000000"/>
                <w:kern w:val="0"/>
                <w:sz w:val="18"/>
                <w:szCs w:val="18"/>
              </w:rPr>
              <w:t>封边条</w:t>
            </w:r>
            <w:proofErr w:type="gramEnd"/>
            <w:r w:rsidRPr="00BF2E37">
              <w:rPr>
                <w:rFonts w:ascii="宋体" w:eastAsia="宋体" w:hAnsi="宋体" w:cs="宋体"/>
                <w:color w:val="000000"/>
                <w:kern w:val="0"/>
                <w:sz w:val="18"/>
                <w:szCs w:val="18"/>
              </w:rPr>
              <w:t>符合：QB/T 4463-2013《家具用封边条技术要求》GB 28481-2012《塑料家具中有害物质限量》标准，检测项包含：多溴二苯醚(PBDE)未检出、有害物质限量（甲醛</w:t>
            </w:r>
            <w:proofErr w:type="gramStart"/>
            <w:r w:rsidRPr="00BF2E37">
              <w:rPr>
                <w:rFonts w:ascii="宋体" w:eastAsia="宋体" w:hAnsi="宋体" w:cs="宋体"/>
                <w:color w:val="000000"/>
                <w:kern w:val="0"/>
                <w:sz w:val="18"/>
                <w:szCs w:val="18"/>
              </w:rPr>
              <w:t>释放量未检出</w:t>
            </w:r>
            <w:proofErr w:type="gramEnd"/>
            <w:r w:rsidRPr="00BF2E37">
              <w:rPr>
                <w:rFonts w:ascii="宋体" w:eastAsia="宋体" w:hAnsi="宋体" w:cs="宋体"/>
                <w:color w:val="000000"/>
                <w:kern w:val="0"/>
                <w:sz w:val="18"/>
                <w:szCs w:val="18"/>
              </w:rPr>
              <w:t>，多溴联苯（PBB）未检出）                                                                       结构：桌面厚 25mm，</w:t>
            </w:r>
          </w:p>
          <w:p w:rsidR="00BF2E37" w:rsidRPr="009E79DD" w:rsidRDefault="00BF2E37" w:rsidP="00BF2E37">
            <w:pPr>
              <w:widowControl/>
              <w:spacing w:line="0" w:lineRule="atLeast"/>
              <w:ind w:firstLineChars="200" w:firstLine="360"/>
              <w:rPr>
                <w:rFonts w:ascii="宋体" w:eastAsia="宋体" w:hAnsi="宋体" w:cs="宋体"/>
                <w:color w:val="000000"/>
                <w:kern w:val="0"/>
                <w:sz w:val="18"/>
                <w:szCs w:val="18"/>
              </w:rPr>
            </w:pPr>
            <w:r w:rsidRPr="00BF2E37">
              <w:rPr>
                <w:rFonts w:ascii="宋体" w:eastAsia="宋体" w:hAnsi="宋体" w:cs="宋体" w:hint="eastAsia"/>
                <w:color w:val="000000"/>
                <w:kern w:val="0"/>
                <w:sz w:val="18"/>
                <w:szCs w:val="18"/>
              </w:rPr>
              <w:t>五金配件紧密拼接，</w:t>
            </w:r>
            <w:proofErr w:type="gramStart"/>
            <w:r w:rsidRPr="00BF2E37">
              <w:rPr>
                <w:rFonts w:ascii="宋体" w:eastAsia="宋体" w:hAnsi="宋体" w:cs="宋体" w:hint="eastAsia"/>
                <w:color w:val="000000"/>
                <w:kern w:val="0"/>
                <w:sz w:val="18"/>
                <w:szCs w:val="18"/>
              </w:rPr>
              <w:t>封边细腻</w:t>
            </w:r>
            <w:proofErr w:type="gramEnd"/>
            <w:r w:rsidRPr="00BF2E37">
              <w:rPr>
                <w:rFonts w:ascii="宋体" w:eastAsia="宋体" w:hAnsi="宋体" w:cs="宋体" w:hint="eastAsia"/>
                <w:color w:val="000000"/>
                <w:kern w:val="0"/>
                <w:sz w:val="18"/>
                <w:szCs w:val="18"/>
              </w:rPr>
              <w:t>、线条均匀、转角过渡自然，间隙细小且均等。热熔胶采用</w:t>
            </w:r>
            <w:r w:rsidRPr="00BF2E37">
              <w:rPr>
                <w:rFonts w:ascii="宋体" w:eastAsia="宋体" w:hAnsi="宋体" w:cs="宋体"/>
                <w:color w:val="000000"/>
                <w:kern w:val="0"/>
                <w:sz w:val="18"/>
                <w:szCs w:val="18"/>
              </w:rPr>
              <w:t>PUR 处理保持防水，防菌功能。</w:t>
            </w:r>
          </w:p>
        </w:tc>
      </w:tr>
      <w:tr w:rsidR="009E79DD" w:rsidRPr="009E79DD" w:rsidTr="00BF2E37">
        <w:trPr>
          <w:trHeight w:val="1396"/>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lastRenderedPageBreak/>
              <w:t>连体阶梯桌椅</w:t>
            </w:r>
          </w:p>
        </w:tc>
        <w:tc>
          <w:tcPr>
            <w:tcW w:w="1701" w:type="dxa"/>
            <w:tcBorders>
              <w:top w:val="nil"/>
              <w:left w:val="nil"/>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noProof/>
                <w:color w:val="000000"/>
                <w:kern w:val="0"/>
                <w:sz w:val="18"/>
                <w:szCs w:val="18"/>
              </w:rPr>
              <w:drawing>
                <wp:anchor distT="0" distB="0" distL="114300" distR="114300" simplePos="0" relativeHeight="251667968" behindDoc="0" locked="0" layoutInCell="1" allowOverlap="1">
                  <wp:simplePos x="0" y="0"/>
                  <wp:positionH relativeFrom="column">
                    <wp:posOffset>64557</wp:posOffset>
                  </wp:positionH>
                  <wp:positionV relativeFrom="paragraph">
                    <wp:posOffset>5547</wp:posOffset>
                  </wp:positionV>
                  <wp:extent cx="689392" cy="885306"/>
                  <wp:effectExtent l="0" t="2857" r="0" b="0"/>
                  <wp:wrapNone/>
                  <wp:docPr id="21" name="图片 21" descr="17cfef7608c8ad4983648e0a75d0ec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图片 4" descr="17cfef7608c8ad4983648e0a75d0ec4">
                            <a:extLst>
                              <a:ext uri="{FF2B5EF4-FFF2-40B4-BE49-F238E27FC236}">
                                <a16:creationId xmlns:a16="http://schemas.microsoft.com/office/drawing/2014/main" id="{00000000-0008-0000-0000-000005000000}"/>
                              </a:ext>
                            </a:extLst>
                          </pic:cNvPr>
                          <pic:cNvPicPr>
                            <a:picLocks noChangeAspect="1"/>
                          </pic:cNvPicPr>
                        </pic:nvPicPr>
                        <pic:blipFill>
                          <a:blip r:embed="rId10"/>
                          <a:stretch>
                            <a:fillRect/>
                          </a:stretch>
                        </pic:blipFill>
                        <pic:spPr>
                          <a:xfrm rot="5400000">
                            <a:off x="0" y="0"/>
                            <a:ext cx="691604" cy="888147"/>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79" w:type="dxa"/>
            <w:tcBorders>
              <w:top w:val="nil"/>
              <w:left w:val="nil"/>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前期送样册可选</w:t>
            </w:r>
          </w:p>
        </w:tc>
        <w:tc>
          <w:tcPr>
            <w:tcW w:w="4394" w:type="dxa"/>
            <w:tcBorders>
              <w:top w:val="nil"/>
              <w:left w:val="nil"/>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1200*300*750</w:t>
            </w:r>
          </w:p>
        </w:tc>
      </w:tr>
      <w:tr w:rsidR="00BF2E37" w:rsidRPr="009E79DD" w:rsidTr="008B792D">
        <w:trPr>
          <w:trHeight w:val="1396"/>
        </w:trPr>
        <w:tc>
          <w:tcPr>
            <w:tcW w:w="8220" w:type="dxa"/>
            <w:gridSpan w:val="4"/>
            <w:tcBorders>
              <w:top w:val="nil"/>
              <w:left w:val="single" w:sz="4" w:space="0" w:color="auto"/>
              <w:bottom w:val="single" w:sz="4" w:space="0" w:color="auto"/>
              <w:right w:val="single" w:sz="4" w:space="0" w:color="auto"/>
            </w:tcBorders>
            <w:shd w:val="clear" w:color="000000" w:fill="FFFFFF"/>
            <w:vAlign w:val="center"/>
          </w:tcPr>
          <w:p w:rsidR="00BF2E37" w:rsidRPr="00BF2E37" w:rsidRDefault="00BF2E37" w:rsidP="00BF2E37">
            <w:pPr>
              <w:widowControl/>
              <w:spacing w:line="0" w:lineRule="atLeas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t>椅座背</w:t>
            </w:r>
          </w:p>
          <w:p w:rsidR="00BF2E37" w:rsidRPr="00BF2E37" w:rsidRDefault="00BF2E37" w:rsidP="00BF2E37">
            <w:pPr>
              <w:widowControl/>
              <w:spacing w:line="0" w:lineRule="atLeast"/>
              <w:ind w:firstLineChars="200" w:firstLine="360"/>
              <w:rPr>
                <w:rFonts w:ascii="宋体" w:eastAsia="宋体" w:hAnsi="宋体" w:cs="宋体"/>
                <w:color w:val="000000"/>
                <w:kern w:val="0"/>
                <w:sz w:val="18"/>
                <w:szCs w:val="18"/>
              </w:rPr>
            </w:pPr>
            <w:r w:rsidRPr="00BF2E37">
              <w:rPr>
                <w:rFonts w:ascii="宋体" w:eastAsia="宋体" w:hAnsi="宋体" w:cs="宋体"/>
                <w:color w:val="000000"/>
                <w:kern w:val="0"/>
                <w:sz w:val="18"/>
                <w:szCs w:val="18"/>
              </w:rPr>
              <w:t>采用优质pp+</w:t>
            </w:r>
            <w:proofErr w:type="gramStart"/>
            <w:r w:rsidRPr="00BF2E37">
              <w:rPr>
                <w:rFonts w:ascii="宋体" w:eastAsia="宋体" w:hAnsi="宋体" w:cs="宋体"/>
                <w:color w:val="000000"/>
                <w:kern w:val="0"/>
                <w:sz w:val="18"/>
                <w:szCs w:val="18"/>
              </w:rPr>
              <w:t>纤</w:t>
            </w:r>
            <w:proofErr w:type="gramEnd"/>
            <w:r w:rsidRPr="00BF2E37">
              <w:rPr>
                <w:rFonts w:ascii="宋体" w:eastAsia="宋体" w:hAnsi="宋体" w:cs="宋体"/>
                <w:color w:val="000000"/>
                <w:kern w:val="0"/>
                <w:sz w:val="18"/>
                <w:szCs w:val="18"/>
              </w:rPr>
              <w:t xml:space="preserve">经模具成型，美观大方。 </w:t>
            </w:r>
          </w:p>
          <w:p w:rsidR="00BF2E37" w:rsidRPr="00BF2E37" w:rsidRDefault="00BF2E37" w:rsidP="00BF2E37">
            <w:pPr>
              <w:widowControl/>
              <w:spacing w:line="0" w:lineRule="atLeas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t>座转动组件</w:t>
            </w:r>
          </w:p>
          <w:p w:rsidR="00BF2E37" w:rsidRPr="00BF2E37" w:rsidRDefault="00BF2E37" w:rsidP="00BF2E37">
            <w:pPr>
              <w:widowControl/>
              <w:spacing w:line="0" w:lineRule="atLeast"/>
              <w:ind w:firstLineChars="100" w:firstLine="180"/>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采用60x30XT2.0mm方管加上Φ70XT2.0mm圆管和Φ42XT2.0mm底盘支撑管、T2.5mm热轧板底盘固定件,经模具成型、焊接精制而成，产品表面经防锈、防污、淋化、静电喷涂处理。</w:t>
            </w:r>
          </w:p>
          <w:p w:rsidR="00BF2E37" w:rsidRPr="00BF2E37" w:rsidRDefault="00BF2E37" w:rsidP="00BF2E37">
            <w:pPr>
              <w:widowControl/>
              <w:spacing w:line="0" w:lineRule="atLeas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t>椅脚</w:t>
            </w:r>
          </w:p>
          <w:p w:rsidR="00BF2E37" w:rsidRPr="00BF2E37" w:rsidRDefault="00BF2E37" w:rsidP="00BF2E37">
            <w:pPr>
              <w:widowControl/>
              <w:spacing w:line="0" w:lineRule="atLeast"/>
              <w:ind w:firstLineChars="100" w:firstLine="180"/>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采用优质Φ70XT2.0mm 圆管和T2.5mm热轧板的</w:t>
            </w:r>
            <w:proofErr w:type="gramStart"/>
            <w:r w:rsidRPr="00BF2E37">
              <w:rPr>
                <w:rFonts w:ascii="宋体" w:eastAsia="宋体" w:hAnsi="宋体" w:cs="宋体"/>
                <w:color w:val="000000"/>
                <w:kern w:val="0"/>
                <w:sz w:val="18"/>
                <w:szCs w:val="18"/>
              </w:rPr>
              <w:t>圆脚盖经</w:t>
            </w:r>
            <w:proofErr w:type="gramEnd"/>
            <w:r w:rsidRPr="00BF2E37">
              <w:rPr>
                <w:rFonts w:ascii="宋体" w:eastAsia="宋体" w:hAnsi="宋体" w:cs="宋体"/>
                <w:color w:val="000000"/>
                <w:kern w:val="0"/>
                <w:sz w:val="18"/>
                <w:szCs w:val="18"/>
              </w:rPr>
              <w:t>模具成型、焊接精制而成，产品表面经防锈、防污、淋化、静电喷涂处理</w:t>
            </w:r>
          </w:p>
          <w:p w:rsidR="00BF2E37" w:rsidRDefault="00BF2E37" w:rsidP="00BF2E37">
            <w:pPr>
              <w:widowControl/>
              <w:spacing w:line="0" w:lineRule="atLeast"/>
              <w:rPr>
                <w:rFonts w:ascii="宋体" w:eastAsia="宋体" w:hAnsi="宋体" w:cs="宋体"/>
                <w:color w:val="000000"/>
                <w:kern w:val="0"/>
                <w:sz w:val="18"/>
                <w:szCs w:val="18"/>
              </w:rPr>
            </w:pPr>
            <w:r w:rsidRPr="00BF2E37">
              <w:rPr>
                <w:rFonts w:ascii="宋体" w:eastAsia="宋体" w:hAnsi="宋体" w:cs="宋体" w:hint="eastAsia"/>
                <w:b/>
                <w:color w:val="000000"/>
                <w:kern w:val="0"/>
                <w:sz w:val="18"/>
                <w:szCs w:val="18"/>
              </w:rPr>
              <w:t>台架</w:t>
            </w:r>
            <w:r w:rsidRPr="00BF2E37">
              <w:rPr>
                <w:rFonts w:ascii="宋体" w:eastAsia="宋体" w:hAnsi="宋体" w:cs="宋体"/>
                <w:color w:val="000000"/>
                <w:kern w:val="0"/>
                <w:sz w:val="18"/>
                <w:szCs w:val="18"/>
              </w:rPr>
              <w:t xml:space="preserve"> </w:t>
            </w:r>
          </w:p>
          <w:p w:rsidR="00BF2E37" w:rsidRPr="00BF2E37" w:rsidRDefault="00BF2E37" w:rsidP="00BF2E37">
            <w:pPr>
              <w:widowControl/>
              <w:spacing w:line="0" w:lineRule="atLeast"/>
              <w:ind w:firstLineChars="200" w:firstLine="360"/>
              <w:rPr>
                <w:rFonts w:ascii="宋体" w:eastAsia="宋体" w:hAnsi="宋体" w:cs="宋体"/>
                <w:color w:val="000000"/>
                <w:kern w:val="0"/>
                <w:sz w:val="18"/>
                <w:szCs w:val="18"/>
              </w:rPr>
            </w:pPr>
            <w:r w:rsidRPr="00BF2E37">
              <w:rPr>
                <w:rFonts w:ascii="宋体" w:eastAsia="宋体" w:hAnsi="宋体" w:cs="宋体"/>
                <w:color w:val="000000"/>
                <w:kern w:val="0"/>
                <w:sz w:val="18"/>
                <w:szCs w:val="18"/>
              </w:rPr>
              <w:t>1.面板:采用高密度防火板经模具热压精致而成,周边PU封边，牢固耐用，不</w:t>
            </w:r>
            <w:proofErr w:type="gramStart"/>
            <w:r w:rsidRPr="00BF2E37">
              <w:rPr>
                <w:rFonts w:ascii="宋体" w:eastAsia="宋体" w:hAnsi="宋体" w:cs="宋体"/>
                <w:color w:val="000000"/>
                <w:kern w:val="0"/>
                <w:sz w:val="18"/>
                <w:szCs w:val="18"/>
              </w:rPr>
              <w:t>裉</w:t>
            </w:r>
            <w:proofErr w:type="gramEnd"/>
            <w:r w:rsidRPr="00BF2E37">
              <w:rPr>
                <w:rFonts w:ascii="宋体" w:eastAsia="宋体" w:hAnsi="宋体" w:cs="宋体"/>
                <w:color w:val="000000"/>
                <w:kern w:val="0"/>
                <w:sz w:val="18"/>
                <w:szCs w:val="18"/>
              </w:rPr>
              <w:t>色。长1</w:t>
            </w:r>
            <w:r w:rsidR="00336BE2">
              <w:rPr>
                <w:rFonts w:ascii="宋体" w:eastAsia="宋体" w:hAnsi="宋体" w:cs="宋体"/>
                <w:color w:val="000000"/>
                <w:kern w:val="0"/>
                <w:sz w:val="18"/>
                <w:szCs w:val="18"/>
              </w:rPr>
              <w:t>2</w:t>
            </w:r>
            <w:r w:rsidRPr="00BF2E37">
              <w:rPr>
                <w:rFonts w:ascii="宋体" w:eastAsia="宋体" w:hAnsi="宋体" w:cs="宋体"/>
                <w:color w:val="000000"/>
                <w:kern w:val="0"/>
                <w:sz w:val="18"/>
                <w:szCs w:val="18"/>
              </w:rPr>
              <w:t>00±2MM，宽400±2MM，厚25MM。</w:t>
            </w:r>
          </w:p>
          <w:p w:rsidR="00BF2E37" w:rsidRPr="00BF2E37" w:rsidRDefault="00BF2E37" w:rsidP="00BF2E37">
            <w:pPr>
              <w:widowControl/>
              <w:spacing w:line="0" w:lineRule="atLeast"/>
              <w:ind w:firstLineChars="200" w:firstLine="360"/>
              <w:rPr>
                <w:rFonts w:ascii="宋体" w:eastAsia="宋体" w:hAnsi="宋体" w:cs="宋体"/>
                <w:color w:val="000000"/>
                <w:kern w:val="0"/>
                <w:sz w:val="18"/>
                <w:szCs w:val="18"/>
              </w:rPr>
            </w:pPr>
            <w:r w:rsidRPr="00BF2E37">
              <w:rPr>
                <w:rFonts w:ascii="宋体" w:eastAsia="宋体" w:hAnsi="宋体" w:cs="宋体"/>
                <w:color w:val="000000"/>
                <w:kern w:val="0"/>
                <w:sz w:val="18"/>
                <w:szCs w:val="18"/>
              </w:rPr>
              <w:t>2.台面支撑件:采用优质方管（40X20XT1.5mm）经焊接成型,表面采用防锈静电喷漆处理。</w:t>
            </w:r>
          </w:p>
          <w:p w:rsidR="005735B1" w:rsidRPr="005735B1" w:rsidRDefault="00BF2E37" w:rsidP="005735B1">
            <w:pPr>
              <w:widowControl/>
              <w:spacing w:line="0" w:lineRule="atLeast"/>
              <w:rPr>
                <w:rFonts w:ascii="宋体" w:eastAsia="宋体" w:hAnsi="宋体" w:cs="宋体"/>
                <w:b/>
                <w:color w:val="000000"/>
                <w:kern w:val="0"/>
                <w:sz w:val="18"/>
                <w:szCs w:val="18"/>
              </w:rPr>
            </w:pPr>
            <w:r w:rsidRPr="005735B1">
              <w:rPr>
                <w:rFonts w:ascii="宋体" w:eastAsia="宋体" w:hAnsi="宋体" w:cs="宋体" w:hint="eastAsia"/>
                <w:b/>
                <w:color w:val="000000"/>
                <w:kern w:val="0"/>
                <w:sz w:val="18"/>
                <w:szCs w:val="18"/>
              </w:rPr>
              <w:t>前挡板</w:t>
            </w:r>
          </w:p>
          <w:p w:rsidR="00BF2E37" w:rsidRPr="00BF2E37" w:rsidRDefault="00BF2E37" w:rsidP="005735B1">
            <w:pPr>
              <w:widowControl/>
              <w:spacing w:line="0" w:lineRule="atLeast"/>
              <w:ind w:firstLineChars="100" w:firstLine="180"/>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采用T1.0mm热轧板和20X20XT1.2mm方</w:t>
            </w:r>
            <w:proofErr w:type="gramStart"/>
            <w:r w:rsidRPr="00BF2E37">
              <w:rPr>
                <w:rFonts w:ascii="宋体" w:eastAsia="宋体" w:hAnsi="宋体" w:cs="宋体"/>
                <w:color w:val="000000"/>
                <w:kern w:val="0"/>
                <w:sz w:val="18"/>
                <w:szCs w:val="18"/>
              </w:rPr>
              <w:t>管经</w:t>
            </w:r>
            <w:proofErr w:type="gramEnd"/>
            <w:r w:rsidRPr="00BF2E37">
              <w:rPr>
                <w:rFonts w:ascii="宋体" w:eastAsia="宋体" w:hAnsi="宋体" w:cs="宋体"/>
                <w:color w:val="000000"/>
                <w:kern w:val="0"/>
                <w:sz w:val="18"/>
                <w:szCs w:val="18"/>
              </w:rPr>
              <w:t>焊接成型,表面采用防锈静电喷漆处理。</w:t>
            </w:r>
          </w:p>
          <w:p w:rsidR="005735B1" w:rsidRPr="005735B1" w:rsidRDefault="00BF2E37" w:rsidP="005735B1">
            <w:pPr>
              <w:widowControl/>
              <w:spacing w:line="0" w:lineRule="atLeast"/>
              <w:rPr>
                <w:rFonts w:ascii="宋体" w:eastAsia="宋体" w:hAnsi="宋体" w:cs="宋体"/>
                <w:b/>
                <w:color w:val="000000"/>
                <w:kern w:val="0"/>
                <w:sz w:val="18"/>
                <w:szCs w:val="18"/>
              </w:rPr>
            </w:pPr>
            <w:r w:rsidRPr="005735B1">
              <w:rPr>
                <w:rFonts w:ascii="宋体" w:eastAsia="宋体" w:hAnsi="宋体" w:cs="宋体" w:hint="eastAsia"/>
                <w:b/>
                <w:color w:val="000000"/>
                <w:kern w:val="0"/>
                <w:sz w:val="18"/>
                <w:szCs w:val="18"/>
              </w:rPr>
              <w:t>书网</w:t>
            </w:r>
          </w:p>
          <w:p w:rsidR="00BF2E37" w:rsidRPr="009E79DD" w:rsidRDefault="00BF2E37" w:rsidP="00AA350D">
            <w:pPr>
              <w:widowControl/>
              <w:spacing w:line="0" w:lineRule="atLeast"/>
              <w:ind w:firstLineChars="100" w:firstLine="180"/>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采用优质1.0MM冷轧板经模具冲压、折弯后，经焊接优质圆铁（直径为4mm）而型，表面采用防锈静电喷漆处理。</w:t>
            </w:r>
          </w:p>
        </w:tc>
      </w:tr>
      <w:tr w:rsidR="009E79DD" w:rsidRPr="009E79DD" w:rsidTr="00F146FD">
        <w:trPr>
          <w:trHeight w:val="2164"/>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连体阶梯桌椅</w:t>
            </w:r>
          </w:p>
        </w:tc>
        <w:tc>
          <w:tcPr>
            <w:tcW w:w="1701" w:type="dxa"/>
            <w:tcBorders>
              <w:top w:val="nil"/>
              <w:left w:val="nil"/>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noProof/>
                <w:color w:val="000000"/>
                <w:kern w:val="0"/>
                <w:sz w:val="18"/>
                <w:szCs w:val="18"/>
              </w:rPr>
              <w:drawing>
                <wp:anchor distT="0" distB="0" distL="114300" distR="114300" simplePos="0" relativeHeight="251668992" behindDoc="0" locked="0" layoutInCell="1" allowOverlap="1">
                  <wp:simplePos x="0" y="0"/>
                  <wp:positionH relativeFrom="column">
                    <wp:posOffset>-81915</wp:posOffset>
                  </wp:positionH>
                  <wp:positionV relativeFrom="paragraph">
                    <wp:posOffset>234950</wp:posOffset>
                  </wp:positionV>
                  <wp:extent cx="1006475" cy="744855"/>
                  <wp:effectExtent l="0" t="2540" r="635" b="635"/>
                  <wp:wrapNone/>
                  <wp:docPr id="20" name="图片 20" descr="17cfef7608c8ad4983648e0a75d0ec4">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图片 7" descr="17cfef7608c8ad4983648e0a75d0ec4">
                            <a:extLst>
                              <a:ext uri="{FF2B5EF4-FFF2-40B4-BE49-F238E27FC236}">
                                <a16:creationId xmlns:a16="http://schemas.microsoft.com/office/drawing/2014/main" id="{00000000-0008-0000-0000-000008000000}"/>
                              </a:ext>
                            </a:extLst>
                          </pic:cNvPr>
                          <pic:cNvPicPr>
                            <a:picLocks noChangeAspect="1"/>
                          </pic:cNvPicPr>
                        </pic:nvPicPr>
                        <pic:blipFill>
                          <a:blip r:embed="rId10"/>
                          <a:stretch>
                            <a:fillRect/>
                          </a:stretch>
                        </pic:blipFill>
                        <pic:spPr>
                          <a:xfrm rot="5400000">
                            <a:off x="0" y="0"/>
                            <a:ext cx="1006475" cy="7448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79" w:type="dxa"/>
            <w:tcBorders>
              <w:top w:val="nil"/>
              <w:left w:val="nil"/>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前期送样册可选</w:t>
            </w:r>
          </w:p>
        </w:tc>
        <w:tc>
          <w:tcPr>
            <w:tcW w:w="4394" w:type="dxa"/>
            <w:tcBorders>
              <w:top w:val="nil"/>
              <w:left w:val="nil"/>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1300*300*750</w:t>
            </w:r>
          </w:p>
        </w:tc>
      </w:tr>
      <w:tr w:rsidR="00336BE2" w:rsidRPr="009E79DD" w:rsidTr="008B792D">
        <w:trPr>
          <w:trHeight w:val="1881"/>
        </w:trPr>
        <w:tc>
          <w:tcPr>
            <w:tcW w:w="8220" w:type="dxa"/>
            <w:gridSpan w:val="4"/>
            <w:tcBorders>
              <w:top w:val="nil"/>
              <w:left w:val="single" w:sz="4" w:space="0" w:color="auto"/>
              <w:bottom w:val="single" w:sz="4" w:space="0" w:color="auto"/>
              <w:right w:val="single" w:sz="4" w:space="0" w:color="auto"/>
            </w:tcBorders>
            <w:shd w:val="clear" w:color="000000" w:fill="FFFFFF"/>
            <w:vAlign w:val="center"/>
          </w:tcPr>
          <w:p w:rsidR="00336BE2" w:rsidRPr="00BF2E37" w:rsidRDefault="00336BE2" w:rsidP="00F146FD">
            <w:pPr>
              <w:widowControl/>
              <w:spacing w:line="0" w:lineRule="atLeast"/>
              <w:jc w:val="lef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t>椅座背</w:t>
            </w:r>
          </w:p>
          <w:p w:rsidR="00336BE2" w:rsidRPr="00BF2E37" w:rsidRDefault="00336BE2" w:rsidP="00F146FD">
            <w:pPr>
              <w:widowControl/>
              <w:spacing w:line="0" w:lineRule="atLeast"/>
              <w:ind w:firstLineChars="200" w:firstLine="36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采用优质pp+</w:t>
            </w:r>
            <w:proofErr w:type="gramStart"/>
            <w:r w:rsidRPr="00BF2E37">
              <w:rPr>
                <w:rFonts w:ascii="宋体" w:eastAsia="宋体" w:hAnsi="宋体" w:cs="宋体"/>
                <w:color w:val="000000"/>
                <w:kern w:val="0"/>
                <w:sz w:val="18"/>
                <w:szCs w:val="18"/>
              </w:rPr>
              <w:t>纤</w:t>
            </w:r>
            <w:proofErr w:type="gramEnd"/>
            <w:r w:rsidRPr="00BF2E37">
              <w:rPr>
                <w:rFonts w:ascii="宋体" w:eastAsia="宋体" w:hAnsi="宋体" w:cs="宋体"/>
                <w:color w:val="000000"/>
                <w:kern w:val="0"/>
                <w:sz w:val="18"/>
                <w:szCs w:val="18"/>
              </w:rPr>
              <w:t xml:space="preserve">经模具成型，美观大方。 </w:t>
            </w:r>
          </w:p>
          <w:p w:rsidR="00336BE2" w:rsidRPr="00BF2E37" w:rsidRDefault="00336BE2" w:rsidP="00F146FD">
            <w:pPr>
              <w:widowControl/>
              <w:spacing w:line="0" w:lineRule="atLeast"/>
              <w:jc w:val="lef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t>座转动组件</w:t>
            </w:r>
          </w:p>
          <w:p w:rsidR="00336BE2" w:rsidRPr="00BF2E37" w:rsidRDefault="00336BE2" w:rsidP="00F146FD">
            <w:pPr>
              <w:widowControl/>
              <w:spacing w:line="0" w:lineRule="atLeast"/>
              <w:ind w:firstLineChars="100" w:firstLine="18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采用60x30XT2.0mm方管加上Φ70XT2.0mm圆管和Φ42XT2.0mm底盘支撑管、T2.5mm热轧板底盘固定件,经模具成型、焊接精制而成，产品表面经防锈、防污、淋化、静电喷涂处理。</w:t>
            </w:r>
          </w:p>
          <w:p w:rsidR="00336BE2" w:rsidRPr="00BF2E37" w:rsidRDefault="00336BE2" w:rsidP="00F146FD">
            <w:pPr>
              <w:widowControl/>
              <w:spacing w:line="0" w:lineRule="atLeast"/>
              <w:jc w:val="lef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t>椅脚</w:t>
            </w:r>
          </w:p>
          <w:p w:rsidR="00336BE2" w:rsidRPr="00BF2E37" w:rsidRDefault="00336BE2" w:rsidP="00F146FD">
            <w:pPr>
              <w:widowControl/>
              <w:spacing w:line="0" w:lineRule="atLeast"/>
              <w:ind w:firstLineChars="100" w:firstLine="18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采用优质Φ70XT2.0mm 圆管和T2.5mm热轧板的</w:t>
            </w:r>
            <w:proofErr w:type="gramStart"/>
            <w:r w:rsidRPr="00BF2E37">
              <w:rPr>
                <w:rFonts w:ascii="宋体" w:eastAsia="宋体" w:hAnsi="宋体" w:cs="宋体"/>
                <w:color w:val="000000"/>
                <w:kern w:val="0"/>
                <w:sz w:val="18"/>
                <w:szCs w:val="18"/>
              </w:rPr>
              <w:t>圆脚盖经</w:t>
            </w:r>
            <w:proofErr w:type="gramEnd"/>
            <w:r w:rsidRPr="00BF2E37">
              <w:rPr>
                <w:rFonts w:ascii="宋体" w:eastAsia="宋体" w:hAnsi="宋体" w:cs="宋体"/>
                <w:color w:val="000000"/>
                <w:kern w:val="0"/>
                <w:sz w:val="18"/>
                <w:szCs w:val="18"/>
              </w:rPr>
              <w:t>模具成型、焊接精制而成，产品表面经防锈、防污、淋化、静电喷涂处理</w:t>
            </w:r>
          </w:p>
          <w:p w:rsidR="00336BE2" w:rsidRDefault="00336BE2" w:rsidP="00F146FD">
            <w:pPr>
              <w:widowControl/>
              <w:spacing w:line="0" w:lineRule="atLeast"/>
              <w:jc w:val="left"/>
              <w:rPr>
                <w:rFonts w:ascii="宋体" w:eastAsia="宋体" w:hAnsi="宋体" w:cs="宋体"/>
                <w:color w:val="000000"/>
                <w:kern w:val="0"/>
                <w:sz w:val="18"/>
                <w:szCs w:val="18"/>
              </w:rPr>
            </w:pPr>
            <w:r w:rsidRPr="00BF2E37">
              <w:rPr>
                <w:rFonts w:ascii="宋体" w:eastAsia="宋体" w:hAnsi="宋体" w:cs="宋体" w:hint="eastAsia"/>
                <w:b/>
                <w:color w:val="000000"/>
                <w:kern w:val="0"/>
                <w:sz w:val="18"/>
                <w:szCs w:val="18"/>
              </w:rPr>
              <w:t>台架</w:t>
            </w:r>
            <w:r w:rsidRPr="00BF2E37">
              <w:rPr>
                <w:rFonts w:ascii="宋体" w:eastAsia="宋体" w:hAnsi="宋体" w:cs="宋体"/>
                <w:color w:val="000000"/>
                <w:kern w:val="0"/>
                <w:sz w:val="18"/>
                <w:szCs w:val="18"/>
              </w:rPr>
              <w:t xml:space="preserve"> </w:t>
            </w:r>
          </w:p>
          <w:p w:rsidR="00336BE2" w:rsidRPr="00BF2E37" w:rsidRDefault="00336BE2" w:rsidP="00F146FD">
            <w:pPr>
              <w:widowControl/>
              <w:spacing w:line="0" w:lineRule="atLeast"/>
              <w:ind w:firstLineChars="200" w:firstLine="36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1.面板:采用高密度防火板经模具热压精致而成,周边PU封边，牢固耐用，不</w:t>
            </w:r>
            <w:proofErr w:type="gramStart"/>
            <w:r w:rsidRPr="00BF2E37">
              <w:rPr>
                <w:rFonts w:ascii="宋体" w:eastAsia="宋体" w:hAnsi="宋体" w:cs="宋体"/>
                <w:color w:val="000000"/>
                <w:kern w:val="0"/>
                <w:sz w:val="18"/>
                <w:szCs w:val="18"/>
              </w:rPr>
              <w:t>裉</w:t>
            </w:r>
            <w:proofErr w:type="gramEnd"/>
            <w:r w:rsidRPr="00BF2E37">
              <w:rPr>
                <w:rFonts w:ascii="宋体" w:eastAsia="宋体" w:hAnsi="宋体" w:cs="宋体"/>
                <w:color w:val="000000"/>
                <w:kern w:val="0"/>
                <w:sz w:val="18"/>
                <w:szCs w:val="18"/>
              </w:rPr>
              <w:t>色。长1</w:t>
            </w:r>
            <w:r w:rsidR="00F146FD">
              <w:rPr>
                <w:rFonts w:ascii="宋体" w:eastAsia="宋体" w:hAnsi="宋体" w:cs="宋体"/>
                <w:color w:val="000000"/>
                <w:kern w:val="0"/>
                <w:sz w:val="18"/>
                <w:szCs w:val="18"/>
              </w:rPr>
              <w:t>3</w:t>
            </w:r>
            <w:r w:rsidRPr="00BF2E37">
              <w:rPr>
                <w:rFonts w:ascii="宋体" w:eastAsia="宋体" w:hAnsi="宋体" w:cs="宋体"/>
                <w:color w:val="000000"/>
                <w:kern w:val="0"/>
                <w:sz w:val="18"/>
                <w:szCs w:val="18"/>
              </w:rPr>
              <w:t>00±2MM，宽400±2MM，厚25MM。</w:t>
            </w:r>
          </w:p>
          <w:p w:rsidR="00336BE2" w:rsidRPr="00BF2E37" w:rsidRDefault="00336BE2" w:rsidP="00F146FD">
            <w:pPr>
              <w:widowControl/>
              <w:spacing w:line="0" w:lineRule="atLeast"/>
              <w:ind w:firstLineChars="200" w:firstLine="36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2.台面支撑件:采用优质方管（40X20XT1.5mm）经焊接成型,表面采用防锈静电喷漆处理。</w:t>
            </w:r>
          </w:p>
          <w:p w:rsidR="00336BE2" w:rsidRPr="005735B1" w:rsidRDefault="00336BE2" w:rsidP="00F146FD">
            <w:pPr>
              <w:widowControl/>
              <w:spacing w:line="0" w:lineRule="atLeast"/>
              <w:jc w:val="left"/>
              <w:rPr>
                <w:rFonts w:ascii="宋体" w:eastAsia="宋体" w:hAnsi="宋体" w:cs="宋体"/>
                <w:b/>
                <w:color w:val="000000"/>
                <w:kern w:val="0"/>
                <w:sz w:val="18"/>
                <w:szCs w:val="18"/>
              </w:rPr>
            </w:pPr>
            <w:r w:rsidRPr="005735B1">
              <w:rPr>
                <w:rFonts w:ascii="宋体" w:eastAsia="宋体" w:hAnsi="宋体" w:cs="宋体" w:hint="eastAsia"/>
                <w:b/>
                <w:color w:val="000000"/>
                <w:kern w:val="0"/>
                <w:sz w:val="18"/>
                <w:szCs w:val="18"/>
              </w:rPr>
              <w:t>前挡板</w:t>
            </w:r>
          </w:p>
          <w:p w:rsidR="00336BE2" w:rsidRPr="00BF2E37" w:rsidRDefault="00336BE2" w:rsidP="00F146FD">
            <w:pPr>
              <w:widowControl/>
              <w:spacing w:line="0" w:lineRule="atLeast"/>
              <w:ind w:firstLineChars="100" w:firstLine="18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采用T1.0mm热轧板和20X20XT1.2mm方</w:t>
            </w:r>
            <w:proofErr w:type="gramStart"/>
            <w:r w:rsidRPr="00BF2E37">
              <w:rPr>
                <w:rFonts w:ascii="宋体" w:eastAsia="宋体" w:hAnsi="宋体" w:cs="宋体"/>
                <w:color w:val="000000"/>
                <w:kern w:val="0"/>
                <w:sz w:val="18"/>
                <w:szCs w:val="18"/>
              </w:rPr>
              <w:t>管经</w:t>
            </w:r>
            <w:proofErr w:type="gramEnd"/>
            <w:r w:rsidRPr="00BF2E37">
              <w:rPr>
                <w:rFonts w:ascii="宋体" w:eastAsia="宋体" w:hAnsi="宋体" w:cs="宋体"/>
                <w:color w:val="000000"/>
                <w:kern w:val="0"/>
                <w:sz w:val="18"/>
                <w:szCs w:val="18"/>
              </w:rPr>
              <w:t>焊接成型,表面采用防锈静电喷漆处理。</w:t>
            </w:r>
          </w:p>
          <w:p w:rsidR="00336BE2" w:rsidRPr="005735B1" w:rsidRDefault="00336BE2" w:rsidP="00F146FD">
            <w:pPr>
              <w:widowControl/>
              <w:spacing w:line="0" w:lineRule="atLeast"/>
              <w:jc w:val="left"/>
              <w:rPr>
                <w:rFonts w:ascii="宋体" w:eastAsia="宋体" w:hAnsi="宋体" w:cs="宋体"/>
                <w:b/>
                <w:color w:val="000000"/>
                <w:kern w:val="0"/>
                <w:sz w:val="18"/>
                <w:szCs w:val="18"/>
              </w:rPr>
            </w:pPr>
            <w:r w:rsidRPr="005735B1">
              <w:rPr>
                <w:rFonts w:ascii="宋体" w:eastAsia="宋体" w:hAnsi="宋体" w:cs="宋体" w:hint="eastAsia"/>
                <w:b/>
                <w:color w:val="000000"/>
                <w:kern w:val="0"/>
                <w:sz w:val="18"/>
                <w:szCs w:val="18"/>
              </w:rPr>
              <w:t>书网</w:t>
            </w:r>
          </w:p>
          <w:p w:rsidR="00336BE2" w:rsidRPr="009E79DD" w:rsidRDefault="00336BE2" w:rsidP="00AA350D">
            <w:pPr>
              <w:widowControl/>
              <w:spacing w:line="0" w:lineRule="atLeast"/>
              <w:ind w:firstLineChars="100" w:firstLine="18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采用优质1.0MM冷轧板经模具冲压、折弯后，经焊接优质圆铁（直径为4mm）而型，表面采用防锈静电喷漆处理。</w:t>
            </w:r>
          </w:p>
        </w:tc>
      </w:tr>
      <w:tr w:rsidR="009E79DD" w:rsidRPr="009E79DD" w:rsidTr="005C6052">
        <w:trPr>
          <w:trHeight w:val="1776"/>
        </w:trPr>
        <w:tc>
          <w:tcPr>
            <w:tcW w:w="846" w:type="dxa"/>
            <w:tcBorders>
              <w:top w:val="nil"/>
              <w:left w:val="single" w:sz="4" w:space="0" w:color="auto"/>
              <w:bottom w:val="nil"/>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连体阶梯桌椅</w:t>
            </w:r>
          </w:p>
        </w:tc>
        <w:tc>
          <w:tcPr>
            <w:tcW w:w="1701" w:type="dxa"/>
            <w:tcBorders>
              <w:top w:val="nil"/>
              <w:left w:val="nil"/>
              <w:bottom w:val="nil"/>
              <w:right w:val="single" w:sz="4" w:space="0" w:color="auto"/>
            </w:tcBorders>
            <w:shd w:val="clear" w:color="000000" w:fill="FFFFFF"/>
            <w:vAlign w:val="center"/>
            <w:hideMark/>
          </w:tcPr>
          <w:p w:rsidR="009E79DD" w:rsidRPr="009E79DD" w:rsidRDefault="005C6052" w:rsidP="009E79DD">
            <w:pPr>
              <w:widowControl/>
              <w:jc w:val="center"/>
              <w:rPr>
                <w:rFonts w:ascii="宋体" w:eastAsia="宋体" w:hAnsi="宋体" w:cs="宋体"/>
                <w:color w:val="000000"/>
                <w:kern w:val="0"/>
                <w:sz w:val="18"/>
                <w:szCs w:val="18"/>
              </w:rPr>
            </w:pPr>
            <w:r w:rsidRPr="009E79DD">
              <w:rPr>
                <w:rFonts w:ascii="宋体" w:eastAsia="宋体" w:hAnsi="宋体" w:cs="宋体" w:hint="eastAsia"/>
                <w:noProof/>
                <w:color w:val="000000"/>
                <w:kern w:val="0"/>
                <w:sz w:val="18"/>
                <w:szCs w:val="18"/>
              </w:rPr>
              <w:drawing>
                <wp:anchor distT="0" distB="0" distL="114300" distR="114300" simplePos="0" relativeHeight="251672064" behindDoc="0" locked="0" layoutInCell="1" allowOverlap="1" wp14:anchorId="61B7148E" wp14:editId="479C87D1">
                  <wp:simplePos x="0" y="0"/>
                  <wp:positionH relativeFrom="column">
                    <wp:posOffset>-2540</wp:posOffset>
                  </wp:positionH>
                  <wp:positionV relativeFrom="paragraph">
                    <wp:posOffset>102235</wp:posOffset>
                  </wp:positionV>
                  <wp:extent cx="1006475" cy="744855"/>
                  <wp:effectExtent l="0" t="2540" r="635" b="635"/>
                  <wp:wrapNone/>
                  <wp:docPr id="24" name="图片 24" descr="17cfef7608c8ad4983648e0a75d0ec4">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图片 7" descr="17cfef7608c8ad4983648e0a75d0ec4">
                            <a:extLst>
                              <a:ext uri="{FF2B5EF4-FFF2-40B4-BE49-F238E27FC236}">
                                <a16:creationId xmlns:a16="http://schemas.microsoft.com/office/drawing/2014/main" id="{00000000-0008-0000-0000-000008000000}"/>
                              </a:ext>
                            </a:extLst>
                          </pic:cNvPr>
                          <pic:cNvPicPr>
                            <a:picLocks noChangeAspect="1"/>
                          </pic:cNvPicPr>
                        </pic:nvPicPr>
                        <pic:blipFill>
                          <a:blip r:embed="rId10"/>
                          <a:stretch>
                            <a:fillRect/>
                          </a:stretch>
                        </pic:blipFill>
                        <pic:spPr>
                          <a:xfrm rot="5400000">
                            <a:off x="0" y="0"/>
                            <a:ext cx="1006475" cy="7448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79" w:type="dxa"/>
            <w:tcBorders>
              <w:top w:val="nil"/>
              <w:left w:val="nil"/>
              <w:bottom w:val="nil"/>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前期送样册可选</w:t>
            </w:r>
          </w:p>
        </w:tc>
        <w:tc>
          <w:tcPr>
            <w:tcW w:w="4394" w:type="dxa"/>
            <w:tcBorders>
              <w:top w:val="nil"/>
              <w:left w:val="nil"/>
              <w:bottom w:val="nil"/>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1400*300*750</w:t>
            </w:r>
          </w:p>
        </w:tc>
      </w:tr>
      <w:tr w:rsidR="00F146FD" w:rsidRPr="009E79DD" w:rsidTr="008B792D">
        <w:trPr>
          <w:trHeight w:val="4122"/>
        </w:trPr>
        <w:tc>
          <w:tcPr>
            <w:tcW w:w="8220" w:type="dxa"/>
            <w:gridSpan w:val="4"/>
            <w:tcBorders>
              <w:top w:val="nil"/>
              <w:left w:val="single" w:sz="4" w:space="0" w:color="auto"/>
              <w:bottom w:val="single" w:sz="4" w:space="0" w:color="auto"/>
              <w:right w:val="single" w:sz="4" w:space="0" w:color="auto"/>
            </w:tcBorders>
            <w:shd w:val="clear" w:color="000000" w:fill="FFFFFF"/>
            <w:vAlign w:val="center"/>
          </w:tcPr>
          <w:p w:rsidR="00F146FD" w:rsidRPr="00BF2E37" w:rsidRDefault="00F146FD" w:rsidP="00F146FD">
            <w:pPr>
              <w:widowControl/>
              <w:spacing w:line="0" w:lineRule="atLeast"/>
              <w:jc w:val="lef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lastRenderedPageBreak/>
              <w:t>椅座背</w:t>
            </w:r>
          </w:p>
          <w:p w:rsidR="00F146FD" w:rsidRPr="00BF2E37" w:rsidRDefault="00F146FD" w:rsidP="00F146FD">
            <w:pPr>
              <w:widowControl/>
              <w:spacing w:line="0" w:lineRule="atLeast"/>
              <w:ind w:firstLineChars="200" w:firstLine="36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采用优质pp+</w:t>
            </w:r>
            <w:proofErr w:type="gramStart"/>
            <w:r w:rsidRPr="00BF2E37">
              <w:rPr>
                <w:rFonts w:ascii="宋体" w:eastAsia="宋体" w:hAnsi="宋体" w:cs="宋体"/>
                <w:color w:val="000000"/>
                <w:kern w:val="0"/>
                <w:sz w:val="18"/>
                <w:szCs w:val="18"/>
              </w:rPr>
              <w:t>纤</w:t>
            </w:r>
            <w:proofErr w:type="gramEnd"/>
            <w:r w:rsidRPr="00BF2E37">
              <w:rPr>
                <w:rFonts w:ascii="宋体" w:eastAsia="宋体" w:hAnsi="宋体" w:cs="宋体"/>
                <w:color w:val="000000"/>
                <w:kern w:val="0"/>
                <w:sz w:val="18"/>
                <w:szCs w:val="18"/>
              </w:rPr>
              <w:t xml:space="preserve">经模具成型，美观大方。 </w:t>
            </w:r>
          </w:p>
          <w:p w:rsidR="00F146FD" w:rsidRPr="00BF2E37" w:rsidRDefault="00F146FD" w:rsidP="00F146FD">
            <w:pPr>
              <w:widowControl/>
              <w:spacing w:line="0" w:lineRule="atLeast"/>
              <w:jc w:val="lef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t>座转动组件</w:t>
            </w:r>
          </w:p>
          <w:p w:rsidR="00F146FD" w:rsidRPr="00BF2E37" w:rsidRDefault="00F146FD" w:rsidP="00F146FD">
            <w:pPr>
              <w:widowControl/>
              <w:spacing w:line="0" w:lineRule="atLeast"/>
              <w:ind w:firstLineChars="100" w:firstLine="18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采用60x30XT2.0mm方管加上Φ70XT2.0mm圆管和Φ42XT2.0mm底盘支撑管、T2.5mm热轧板底盘固定件,经模具成型、焊接精制而成，产品表面经防锈、防污、淋化、静电喷涂处理。</w:t>
            </w:r>
          </w:p>
          <w:p w:rsidR="00F146FD" w:rsidRPr="00BF2E37" w:rsidRDefault="00F146FD" w:rsidP="00F146FD">
            <w:pPr>
              <w:widowControl/>
              <w:spacing w:line="0" w:lineRule="atLeast"/>
              <w:jc w:val="lef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t>椅脚</w:t>
            </w:r>
          </w:p>
          <w:p w:rsidR="00F146FD" w:rsidRPr="00BF2E37" w:rsidRDefault="00F146FD" w:rsidP="00F146FD">
            <w:pPr>
              <w:widowControl/>
              <w:spacing w:line="0" w:lineRule="atLeast"/>
              <w:ind w:firstLineChars="100" w:firstLine="18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采用优质Φ70XT2.0mm 圆管和T2.5mm热轧板的</w:t>
            </w:r>
            <w:proofErr w:type="gramStart"/>
            <w:r w:rsidRPr="00BF2E37">
              <w:rPr>
                <w:rFonts w:ascii="宋体" w:eastAsia="宋体" w:hAnsi="宋体" w:cs="宋体"/>
                <w:color w:val="000000"/>
                <w:kern w:val="0"/>
                <w:sz w:val="18"/>
                <w:szCs w:val="18"/>
              </w:rPr>
              <w:t>圆脚盖经</w:t>
            </w:r>
            <w:proofErr w:type="gramEnd"/>
            <w:r w:rsidRPr="00BF2E37">
              <w:rPr>
                <w:rFonts w:ascii="宋体" w:eastAsia="宋体" w:hAnsi="宋体" w:cs="宋体"/>
                <w:color w:val="000000"/>
                <w:kern w:val="0"/>
                <w:sz w:val="18"/>
                <w:szCs w:val="18"/>
              </w:rPr>
              <w:t>模具成型、焊接精制而成，产品表面经防锈、防污、淋化、静电喷涂处理</w:t>
            </w:r>
          </w:p>
          <w:p w:rsidR="00F146FD" w:rsidRDefault="00F146FD" w:rsidP="00F146FD">
            <w:pPr>
              <w:widowControl/>
              <w:spacing w:line="0" w:lineRule="atLeast"/>
              <w:jc w:val="left"/>
              <w:rPr>
                <w:rFonts w:ascii="宋体" w:eastAsia="宋体" w:hAnsi="宋体" w:cs="宋体"/>
                <w:color w:val="000000"/>
                <w:kern w:val="0"/>
                <w:sz w:val="18"/>
                <w:szCs w:val="18"/>
              </w:rPr>
            </w:pPr>
            <w:r w:rsidRPr="00BF2E37">
              <w:rPr>
                <w:rFonts w:ascii="宋体" w:eastAsia="宋体" w:hAnsi="宋体" w:cs="宋体" w:hint="eastAsia"/>
                <w:b/>
                <w:color w:val="000000"/>
                <w:kern w:val="0"/>
                <w:sz w:val="18"/>
                <w:szCs w:val="18"/>
              </w:rPr>
              <w:t>台架</w:t>
            </w:r>
            <w:r w:rsidRPr="00BF2E37">
              <w:rPr>
                <w:rFonts w:ascii="宋体" w:eastAsia="宋体" w:hAnsi="宋体" w:cs="宋体"/>
                <w:color w:val="000000"/>
                <w:kern w:val="0"/>
                <w:sz w:val="18"/>
                <w:szCs w:val="18"/>
              </w:rPr>
              <w:t xml:space="preserve"> </w:t>
            </w:r>
          </w:p>
          <w:p w:rsidR="00F146FD" w:rsidRPr="00BF2E37" w:rsidRDefault="00F146FD" w:rsidP="00F146FD">
            <w:pPr>
              <w:widowControl/>
              <w:spacing w:line="0" w:lineRule="atLeast"/>
              <w:ind w:firstLineChars="200" w:firstLine="36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1.面板:采用高密度防火板经模具热压精致而成,周边PU封边，牢固耐用，不</w:t>
            </w:r>
            <w:proofErr w:type="gramStart"/>
            <w:r w:rsidRPr="00BF2E37">
              <w:rPr>
                <w:rFonts w:ascii="宋体" w:eastAsia="宋体" w:hAnsi="宋体" w:cs="宋体"/>
                <w:color w:val="000000"/>
                <w:kern w:val="0"/>
                <w:sz w:val="18"/>
                <w:szCs w:val="18"/>
              </w:rPr>
              <w:t>裉</w:t>
            </w:r>
            <w:proofErr w:type="gramEnd"/>
            <w:r w:rsidRPr="00BF2E37">
              <w:rPr>
                <w:rFonts w:ascii="宋体" w:eastAsia="宋体" w:hAnsi="宋体" w:cs="宋体"/>
                <w:color w:val="000000"/>
                <w:kern w:val="0"/>
                <w:sz w:val="18"/>
                <w:szCs w:val="18"/>
              </w:rPr>
              <w:t>色。长1</w:t>
            </w:r>
            <w:r w:rsidR="00547010">
              <w:rPr>
                <w:rFonts w:ascii="宋体" w:eastAsia="宋体" w:hAnsi="宋体" w:cs="宋体"/>
                <w:color w:val="000000"/>
                <w:kern w:val="0"/>
                <w:sz w:val="18"/>
                <w:szCs w:val="18"/>
              </w:rPr>
              <w:t>4</w:t>
            </w:r>
            <w:r w:rsidRPr="00BF2E37">
              <w:rPr>
                <w:rFonts w:ascii="宋体" w:eastAsia="宋体" w:hAnsi="宋体" w:cs="宋体"/>
                <w:color w:val="000000"/>
                <w:kern w:val="0"/>
                <w:sz w:val="18"/>
                <w:szCs w:val="18"/>
              </w:rPr>
              <w:t>00±2MM，宽400±2MM，厚25MM。</w:t>
            </w:r>
          </w:p>
          <w:p w:rsidR="00F146FD" w:rsidRPr="00BF2E37" w:rsidRDefault="00F146FD" w:rsidP="00F146FD">
            <w:pPr>
              <w:widowControl/>
              <w:spacing w:line="0" w:lineRule="atLeast"/>
              <w:ind w:firstLineChars="200" w:firstLine="36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2.台面支撑件:采用优质方管（40X20XT1.5mm）经焊接成型,表面采用防锈静电喷漆处理。</w:t>
            </w:r>
          </w:p>
          <w:p w:rsidR="00F146FD" w:rsidRPr="005735B1" w:rsidRDefault="00F146FD" w:rsidP="00F146FD">
            <w:pPr>
              <w:widowControl/>
              <w:spacing w:line="0" w:lineRule="atLeast"/>
              <w:jc w:val="left"/>
              <w:rPr>
                <w:rFonts w:ascii="宋体" w:eastAsia="宋体" w:hAnsi="宋体" w:cs="宋体"/>
                <w:b/>
                <w:color w:val="000000"/>
                <w:kern w:val="0"/>
                <w:sz w:val="18"/>
                <w:szCs w:val="18"/>
              </w:rPr>
            </w:pPr>
            <w:r w:rsidRPr="005735B1">
              <w:rPr>
                <w:rFonts w:ascii="宋体" w:eastAsia="宋体" w:hAnsi="宋体" w:cs="宋体" w:hint="eastAsia"/>
                <w:b/>
                <w:color w:val="000000"/>
                <w:kern w:val="0"/>
                <w:sz w:val="18"/>
                <w:szCs w:val="18"/>
              </w:rPr>
              <w:t>前挡板</w:t>
            </w:r>
          </w:p>
          <w:p w:rsidR="00F146FD" w:rsidRPr="00BF2E37" w:rsidRDefault="00F146FD" w:rsidP="00F146FD">
            <w:pPr>
              <w:widowControl/>
              <w:spacing w:line="0" w:lineRule="atLeast"/>
              <w:ind w:firstLineChars="100" w:firstLine="18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采用T1.0mm热轧板和20X20XT1.2mm方</w:t>
            </w:r>
            <w:proofErr w:type="gramStart"/>
            <w:r w:rsidRPr="00BF2E37">
              <w:rPr>
                <w:rFonts w:ascii="宋体" w:eastAsia="宋体" w:hAnsi="宋体" w:cs="宋体"/>
                <w:color w:val="000000"/>
                <w:kern w:val="0"/>
                <w:sz w:val="18"/>
                <w:szCs w:val="18"/>
              </w:rPr>
              <w:t>管经</w:t>
            </w:r>
            <w:proofErr w:type="gramEnd"/>
            <w:r w:rsidRPr="00BF2E37">
              <w:rPr>
                <w:rFonts w:ascii="宋体" w:eastAsia="宋体" w:hAnsi="宋体" w:cs="宋体"/>
                <w:color w:val="000000"/>
                <w:kern w:val="0"/>
                <w:sz w:val="18"/>
                <w:szCs w:val="18"/>
              </w:rPr>
              <w:t>焊接成型,表面采用防锈静电喷漆处理。</w:t>
            </w:r>
          </w:p>
          <w:p w:rsidR="00F146FD" w:rsidRPr="005735B1" w:rsidRDefault="00F146FD" w:rsidP="00F146FD">
            <w:pPr>
              <w:widowControl/>
              <w:spacing w:line="0" w:lineRule="atLeast"/>
              <w:jc w:val="left"/>
              <w:rPr>
                <w:rFonts w:ascii="宋体" w:eastAsia="宋体" w:hAnsi="宋体" w:cs="宋体"/>
                <w:b/>
                <w:color w:val="000000"/>
                <w:kern w:val="0"/>
                <w:sz w:val="18"/>
                <w:szCs w:val="18"/>
              </w:rPr>
            </w:pPr>
            <w:r w:rsidRPr="005735B1">
              <w:rPr>
                <w:rFonts w:ascii="宋体" w:eastAsia="宋体" w:hAnsi="宋体" w:cs="宋体" w:hint="eastAsia"/>
                <w:b/>
                <w:color w:val="000000"/>
                <w:kern w:val="0"/>
                <w:sz w:val="18"/>
                <w:szCs w:val="18"/>
              </w:rPr>
              <w:t>书网</w:t>
            </w:r>
          </w:p>
          <w:p w:rsidR="00F146FD" w:rsidRPr="009E79DD" w:rsidRDefault="00F146FD" w:rsidP="00AA350D">
            <w:pPr>
              <w:widowControl/>
              <w:spacing w:line="0" w:lineRule="atLeast"/>
              <w:ind w:firstLineChars="100" w:firstLine="18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采用优质1.0MM冷轧板经模具冲压、折弯后，经焊接优质圆铁（直径为4mm）而型，表面采用防锈静电喷漆处理。</w:t>
            </w:r>
          </w:p>
        </w:tc>
      </w:tr>
    </w:tbl>
    <w:p w:rsidR="009E79DD" w:rsidRDefault="009E79DD">
      <w:pPr>
        <w:ind w:firstLineChars="200" w:firstLine="420"/>
        <w:jc w:val="left"/>
        <w:rPr>
          <w:rFonts w:ascii="宋体" w:eastAsia="宋体" w:hAnsi="宋体" w:cs="宋体"/>
          <w:color w:val="000000"/>
          <w:kern w:val="0"/>
          <w:szCs w:val="21"/>
        </w:rPr>
      </w:pPr>
    </w:p>
    <w:p w:rsidR="00A62085" w:rsidRDefault="00FD22C6" w:rsidP="0086679D">
      <w:pPr>
        <w:jc w:val="left"/>
        <w:rPr>
          <w:rFonts w:ascii="宋体" w:eastAsia="宋体" w:hAnsi="宋体"/>
          <w:szCs w:val="21"/>
        </w:rPr>
      </w:pPr>
      <w:r>
        <w:rPr>
          <w:rFonts w:ascii="宋体" w:eastAsia="宋体" w:hAnsi="宋体"/>
          <w:szCs w:val="21"/>
        </w:rPr>
        <w:t>2</w:t>
      </w:r>
      <w:r w:rsidR="007E3033">
        <w:rPr>
          <w:rFonts w:ascii="宋体" w:eastAsia="宋体" w:hAnsi="宋体" w:hint="eastAsia"/>
          <w:szCs w:val="21"/>
        </w:rPr>
        <w:t>.产品验收及质保期限：</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卖方应保证提供的产品是全新的、未使用过的，符合产品的国家标准和招标文件中规定的产品技术、规格要求。</w:t>
      </w:r>
    </w:p>
    <w:p w:rsidR="00A62085" w:rsidRDefault="007E3033">
      <w:pPr>
        <w:ind w:firstLineChars="200" w:firstLine="420"/>
        <w:jc w:val="left"/>
        <w:rPr>
          <w:rFonts w:ascii="宋体" w:eastAsia="宋体" w:hAnsi="宋体"/>
          <w:szCs w:val="21"/>
        </w:rPr>
      </w:pPr>
      <w:r>
        <w:rPr>
          <w:rFonts w:ascii="宋体" w:eastAsia="宋体" w:hAnsi="宋体" w:hint="eastAsia"/>
          <w:szCs w:val="21"/>
        </w:rPr>
        <w:t>质保期</w:t>
      </w:r>
      <w:r w:rsidR="00D1378B">
        <w:rPr>
          <w:rFonts w:ascii="宋体" w:eastAsia="宋体" w:hAnsi="宋体" w:hint="eastAsia"/>
          <w:szCs w:val="21"/>
        </w:rPr>
        <w:t>不少于</w:t>
      </w:r>
      <w:r w:rsidR="0086679D">
        <w:rPr>
          <w:rFonts w:ascii="宋体" w:eastAsia="宋体" w:hAnsi="宋体"/>
          <w:szCs w:val="21"/>
        </w:rPr>
        <w:t>5</w:t>
      </w:r>
      <w:r>
        <w:rPr>
          <w:rFonts w:ascii="宋体" w:eastAsia="宋体" w:hAnsi="宋体" w:hint="eastAsia"/>
          <w:szCs w:val="21"/>
        </w:rPr>
        <w:t>年，在产品质保期内，卖方应对由于产品、工艺、材料的缺陷造成的质量问题负责并免费更换或维修；由于产品缺陷给买方造成损失的卖方负全部责任并赔偿相应的损失。</w:t>
      </w:r>
    </w:p>
    <w:p w:rsidR="00A62085" w:rsidRDefault="007E3033">
      <w:pPr>
        <w:ind w:firstLineChars="200" w:firstLine="420"/>
        <w:jc w:val="left"/>
        <w:rPr>
          <w:rFonts w:ascii="宋体" w:eastAsia="宋体" w:hAnsi="宋体"/>
          <w:szCs w:val="21"/>
        </w:rPr>
      </w:pPr>
      <w:r>
        <w:rPr>
          <w:rFonts w:ascii="宋体" w:eastAsia="宋体" w:hAnsi="宋体" w:hint="eastAsia"/>
          <w:szCs w:val="21"/>
        </w:rPr>
        <w:t>在质保期内，卖方所提供的全部产品因质量问题修理不好或不能更换的，买方有权退货，卖方必须无条件退还货款。</w:t>
      </w:r>
    </w:p>
    <w:p w:rsidR="00A62085" w:rsidRDefault="007E3033">
      <w:pPr>
        <w:ind w:firstLineChars="200" w:firstLine="420"/>
        <w:jc w:val="left"/>
        <w:rPr>
          <w:rFonts w:ascii="宋体" w:eastAsia="宋体" w:hAnsi="宋体"/>
          <w:szCs w:val="21"/>
        </w:rPr>
      </w:pPr>
      <w:r>
        <w:rPr>
          <w:rFonts w:ascii="宋体" w:eastAsia="宋体" w:hAnsi="宋体" w:hint="eastAsia"/>
          <w:szCs w:val="21"/>
        </w:rPr>
        <w:t>产品验收方式为：现场验货。</w:t>
      </w:r>
    </w:p>
    <w:p w:rsidR="00A62085" w:rsidRDefault="007E3033">
      <w:pPr>
        <w:ind w:firstLineChars="200" w:firstLine="420"/>
        <w:jc w:val="left"/>
        <w:rPr>
          <w:rFonts w:ascii="宋体" w:eastAsia="宋体" w:hAnsi="宋体"/>
          <w:szCs w:val="21"/>
        </w:rPr>
      </w:pPr>
      <w:r>
        <w:rPr>
          <w:rFonts w:ascii="宋体" w:eastAsia="宋体" w:hAnsi="宋体" w:hint="eastAsia"/>
          <w:szCs w:val="21"/>
        </w:rPr>
        <w:t>产品验收应在货物到达交货地点后的当天内验收。验收存在不合格的，买方可拒绝接受，卖方应在约定时间内进行整改；验收合格，并不免除卖方对产品内在质量的质保责任。</w:t>
      </w:r>
    </w:p>
    <w:p w:rsidR="00A62085" w:rsidRDefault="00FD22C6">
      <w:pPr>
        <w:ind w:firstLineChars="200" w:firstLine="420"/>
        <w:jc w:val="left"/>
        <w:rPr>
          <w:rFonts w:ascii="宋体" w:eastAsia="宋体" w:hAnsi="宋体"/>
          <w:szCs w:val="21"/>
        </w:rPr>
      </w:pPr>
      <w:r>
        <w:rPr>
          <w:rFonts w:ascii="宋体" w:eastAsia="宋体" w:hAnsi="宋体"/>
          <w:szCs w:val="21"/>
        </w:rPr>
        <w:t>3</w:t>
      </w:r>
      <w:r w:rsidR="007E3033">
        <w:rPr>
          <w:rFonts w:ascii="宋体" w:eastAsia="宋体" w:hAnsi="宋体" w:hint="eastAsia"/>
          <w:szCs w:val="21"/>
        </w:rPr>
        <w:t>.交货期限：</w:t>
      </w:r>
    </w:p>
    <w:p w:rsidR="00A62085" w:rsidRDefault="007E3033">
      <w:pPr>
        <w:ind w:firstLineChars="200" w:firstLine="420"/>
        <w:jc w:val="left"/>
        <w:rPr>
          <w:rFonts w:ascii="宋体" w:eastAsia="宋体" w:hAnsi="宋体"/>
          <w:szCs w:val="21"/>
        </w:rPr>
      </w:pPr>
      <w:r>
        <w:rPr>
          <w:rFonts w:ascii="宋体" w:eastAsia="宋体" w:hAnsi="宋体" w:hint="eastAsia"/>
          <w:szCs w:val="21"/>
        </w:rPr>
        <w:t>产品的交货期限为：卖方在接收到买方提供的送货清单</w:t>
      </w:r>
      <w:r>
        <w:rPr>
          <w:rFonts w:ascii="宋体" w:eastAsia="宋体" w:hAnsi="宋体"/>
          <w:szCs w:val="21"/>
        </w:rPr>
        <w:t>20</w:t>
      </w:r>
      <w:r>
        <w:rPr>
          <w:rFonts w:ascii="宋体" w:eastAsia="宋体" w:hAnsi="宋体" w:hint="eastAsia"/>
          <w:szCs w:val="21"/>
        </w:rPr>
        <w:t>日内完成所订制产品，并配送至指定地点。</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卖方在接收到买方提供的送货清单后，不得以数量多少和订购金额大小拒绝送货。</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卖方在送货前两天必须与买方相关人员及时沟通，确定送货时间以及核实送货数量无误后方可送货。</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卖方应确保在工作日内送货，时间为上午8：00-11：00，下午13：00-16：00。</w:t>
      </w:r>
    </w:p>
    <w:p w:rsidR="00A62085" w:rsidRDefault="007E3033">
      <w:pPr>
        <w:ind w:firstLineChars="200" w:firstLine="420"/>
        <w:jc w:val="left"/>
        <w:rPr>
          <w:rFonts w:ascii="宋体" w:eastAsia="宋体" w:hAnsi="宋体"/>
          <w:szCs w:val="21"/>
        </w:rPr>
      </w:pPr>
      <w:r>
        <w:rPr>
          <w:rFonts w:ascii="宋体" w:eastAsia="宋体" w:hAnsi="宋体" w:hint="eastAsia"/>
          <w:szCs w:val="21"/>
        </w:rPr>
        <w:t>买方购买此合同清单货物，如部分交货地点存在新建、装修、未交付状态，买方在合同期内无法确定交货时间，可根据工程进度及实际交付情况，分批次执行采购，直到此合同交付完成。</w:t>
      </w:r>
    </w:p>
    <w:p w:rsidR="00102DEC" w:rsidRDefault="00FD22C6">
      <w:pPr>
        <w:ind w:firstLineChars="200" w:firstLine="420"/>
        <w:jc w:val="left"/>
        <w:rPr>
          <w:rFonts w:ascii="宋体" w:eastAsia="宋体" w:hAnsi="宋体"/>
          <w:szCs w:val="21"/>
        </w:rPr>
      </w:pPr>
      <w:r>
        <w:rPr>
          <w:rFonts w:ascii="宋体" w:eastAsia="宋体" w:hAnsi="宋体"/>
          <w:szCs w:val="21"/>
        </w:rPr>
        <w:t>4</w:t>
      </w:r>
      <w:r w:rsidR="007E3033">
        <w:rPr>
          <w:rFonts w:ascii="宋体" w:eastAsia="宋体" w:hAnsi="宋体" w:hint="eastAsia"/>
          <w:szCs w:val="21"/>
        </w:rPr>
        <w:t>.交货地点：</w:t>
      </w:r>
      <w:r w:rsidR="00730F5D">
        <w:rPr>
          <w:rFonts w:ascii="宋体" w:eastAsia="宋体" w:hAnsi="宋体" w:hint="eastAsia"/>
          <w:szCs w:val="21"/>
        </w:rPr>
        <w:t>北京大学人民医院西直门院区科研楼</w:t>
      </w:r>
    </w:p>
    <w:p w:rsidR="00A62085" w:rsidRDefault="00FD22C6">
      <w:pPr>
        <w:ind w:firstLineChars="200" w:firstLine="420"/>
        <w:jc w:val="left"/>
        <w:rPr>
          <w:rFonts w:ascii="宋体" w:eastAsia="宋体" w:hAnsi="宋体"/>
          <w:szCs w:val="21"/>
        </w:rPr>
      </w:pPr>
      <w:r>
        <w:rPr>
          <w:rFonts w:ascii="宋体" w:eastAsia="宋体" w:hAnsi="宋体"/>
          <w:szCs w:val="21"/>
        </w:rPr>
        <w:t>5</w:t>
      </w:r>
      <w:r w:rsidR="007E3033">
        <w:rPr>
          <w:rFonts w:ascii="宋体" w:eastAsia="宋体" w:hAnsi="宋体" w:hint="eastAsia"/>
          <w:szCs w:val="21"/>
        </w:rPr>
        <w:t>.交货方式和风险责任及费用负担：</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卖方送货。由卖方将产品运送到约定交货地点并安装到位，交货前发生的一切风险和费用（包括货到交货地点的卸车费用、在制作安装、搬运过程中发生的一切设备损坏及人身伤亡事故）由卖方承担。</w:t>
      </w:r>
    </w:p>
    <w:p w:rsidR="00A62085" w:rsidRDefault="00FD22C6">
      <w:pPr>
        <w:ind w:firstLineChars="200" w:firstLine="420"/>
        <w:jc w:val="left"/>
        <w:rPr>
          <w:rFonts w:ascii="宋体" w:eastAsia="宋体" w:hAnsi="宋体"/>
          <w:szCs w:val="21"/>
        </w:rPr>
      </w:pPr>
      <w:r>
        <w:rPr>
          <w:rFonts w:ascii="宋体" w:eastAsia="宋体" w:hAnsi="宋体"/>
          <w:szCs w:val="21"/>
        </w:rPr>
        <w:t>6</w:t>
      </w:r>
      <w:r w:rsidR="007E3033">
        <w:rPr>
          <w:rFonts w:ascii="宋体" w:eastAsia="宋体" w:hAnsi="宋体" w:hint="eastAsia"/>
          <w:szCs w:val="21"/>
        </w:rPr>
        <w:t>.货款结算：</w:t>
      </w:r>
    </w:p>
    <w:p w:rsidR="00A62085" w:rsidRDefault="007E3033">
      <w:pPr>
        <w:ind w:firstLineChars="200" w:firstLine="420"/>
        <w:jc w:val="left"/>
        <w:rPr>
          <w:rFonts w:ascii="宋体" w:eastAsia="宋体" w:hAnsi="宋体"/>
          <w:szCs w:val="21"/>
        </w:rPr>
      </w:pPr>
      <w:r>
        <w:rPr>
          <w:rFonts w:ascii="宋体" w:eastAsia="宋体" w:hAnsi="宋体" w:hint="eastAsia"/>
          <w:szCs w:val="21"/>
        </w:rPr>
        <w:t>货款以电汇的方式支付。结算</w:t>
      </w:r>
      <w:r w:rsidR="00996FDF">
        <w:rPr>
          <w:rFonts w:ascii="宋体" w:eastAsia="宋体" w:hAnsi="宋体" w:hint="eastAsia"/>
          <w:szCs w:val="21"/>
        </w:rPr>
        <w:t>数量以</w:t>
      </w:r>
      <w:r>
        <w:rPr>
          <w:rFonts w:ascii="宋体" w:eastAsia="宋体" w:hAnsi="宋体" w:hint="eastAsia"/>
          <w:szCs w:val="21"/>
        </w:rPr>
        <w:t>实际完成量为准。</w:t>
      </w:r>
    </w:p>
    <w:p w:rsidR="00A62085" w:rsidRDefault="00A62085">
      <w:pPr>
        <w:ind w:firstLineChars="200" w:firstLine="420"/>
        <w:jc w:val="left"/>
        <w:rPr>
          <w:rFonts w:ascii="宋体" w:eastAsia="宋体" w:hAnsi="宋体"/>
          <w:szCs w:val="21"/>
        </w:rPr>
      </w:pPr>
    </w:p>
    <w:p w:rsidR="00A62085" w:rsidRDefault="007E3033">
      <w:pPr>
        <w:jc w:val="left"/>
        <w:rPr>
          <w:rFonts w:ascii="宋体" w:eastAsia="宋体" w:hAnsi="宋体"/>
          <w:b/>
          <w:sz w:val="24"/>
          <w:szCs w:val="24"/>
        </w:rPr>
      </w:pPr>
      <w:r>
        <w:rPr>
          <w:rFonts w:ascii="宋体" w:eastAsia="宋体" w:hAnsi="宋体" w:hint="eastAsia"/>
          <w:b/>
          <w:sz w:val="24"/>
          <w:szCs w:val="24"/>
        </w:rPr>
        <w:lastRenderedPageBreak/>
        <w:t>三、标书编写</w:t>
      </w:r>
    </w:p>
    <w:p w:rsidR="00A62085" w:rsidRDefault="007E3033">
      <w:pPr>
        <w:ind w:firstLineChars="200" w:firstLine="420"/>
        <w:jc w:val="left"/>
        <w:rPr>
          <w:rFonts w:ascii="宋体" w:eastAsia="宋体" w:hAnsi="宋体"/>
          <w:szCs w:val="21"/>
        </w:rPr>
      </w:pPr>
      <w:r>
        <w:rPr>
          <w:rFonts w:ascii="宋体" w:eastAsia="宋体" w:hAnsi="宋体" w:hint="eastAsia"/>
          <w:szCs w:val="21"/>
        </w:rPr>
        <w:t>1、投标文件应以中文书写。</w:t>
      </w:r>
    </w:p>
    <w:p w:rsidR="00A62085" w:rsidRDefault="007E3033">
      <w:pPr>
        <w:ind w:firstLineChars="200" w:firstLine="420"/>
        <w:jc w:val="left"/>
        <w:rPr>
          <w:rFonts w:ascii="宋体" w:eastAsia="宋体" w:hAnsi="宋体"/>
          <w:szCs w:val="21"/>
        </w:rPr>
      </w:pPr>
      <w:r>
        <w:rPr>
          <w:rFonts w:ascii="宋体" w:eastAsia="宋体" w:hAnsi="宋体" w:hint="eastAsia"/>
          <w:szCs w:val="21"/>
        </w:rPr>
        <w:t>2、投标文件的组成：</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1</w:t>
      </w:r>
      <w:r>
        <w:rPr>
          <w:rFonts w:ascii="宋体" w:eastAsia="宋体" w:hAnsi="宋体" w:hint="eastAsia"/>
          <w:szCs w:val="21"/>
        </w:rPr>
        <w:t>）开标一览表</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2</w:t>
      </w:r>
      <w:r>
        <w:rPr>
          <w:rFonts w:ascii="宋体" w:eastAsia="宋体" w:hAnsi="宋体" w:hint="eastAsia"/>
          <w:szCs w:val="21"/>
        </w:rPr>
        <w:t>）本文件“投标文件所需资料”中要求的所有资料并加盖公章。</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3</w:t>
      </w:r>
      <w:r>
        <w:rPr>
          <w:rFonts w:ascii="宋体" w:eastAsia="宋体" w:hAnsi="宋体" w:hint="eastAsia"/>
          <w:szCs w:val="21"/>
        </w:rPr>
        <w:t>）近三年类似项目合同业绩证明及合同复印件（自2</w:t>
      </w:r>
      <w:r>
        <w:rPr>
          <w:rFonts w:ascii="宋体" w:eastAsia="宋体" w:hAnsi="宋体"/>
          <w:szCs w:val="21"/>
        </w:rPr>
        <w:t>02</w:t>
      </w:r>
      <w:r w:rsidR="0086679D">
        <w:rPr>
          <w:rFonts w:ascii="宋体" w:eastAsia="宋体" w:hAnsi="宋体"/>
          <w:szCs w:val="21"/>
        </w:rPr>
        <w:t>2</w:t>
      </w:r>
      <w:r>
        <w:rPr>
          <w:rFonts w:ascii="宋体" w:eastAsia="宋体" w:hAnsi="宋体" w:hint="eastAsia"/>
          <w:szCs w:val="21"/>
        </w:rPr>
        <w:t>年</w:t>
      </w:r>
      <w:r w:rsidR="0086679D">
        <w:rPr>
          <w:rFonts w:ascii="宋体" w:eastAsia="宋体" w:hAnsi="宋体"/>
          <w:szCs w:val="21"/>
        </w:rPr>
        <w:t>7</w:t>
      </w:r>
      <w:r>
        <w:rPr>
          <w:rFonts w:ascii="宋体" w:eastAsia="宋体" w:hAnsi="宋体" w:hint="eastAsia"/>
          <w:szCs w:val="21"/>
        </w:rPr>
        <w:t>月至今）。</w:t>
      </w:r>
    </w:p>
    <w:p w:rsidR="00A62085" w:rsidRDefault="007E3033">
      <w:pPr>
        <w:ind w:firstLineChars="200" w:firstLine="420"/>
        <w:jc w:val="center"/>
        <w:rPr>
          <w:rFonts w:ascii="宋体" w:eastAsia="宋体" w:hAnsi="宋体"/>
          <w:szCs w:val="21"/>
        </w:rPr>
      </w:pPr>
      <w:r>
        <w:rPr>
          <w:rFonts w:ascii="宋体" w:eastAsia="宋体" w:hAnsi="宋体" w:hint="eastAsia"/>
          <w:szCs w:val="21"/>
        </w:rPr>
        <w:t>项目业绩一览表</w:t>
      </w:r>
    </w:p>
    <w:tbl>
      <w:tblPr>
        <w:tblW w:w="79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
        <w:gridCol w:w="2553"/>
        <w:gridCol w:w="2155"/>
        <w:gridCol w:w="2551"/>
      </w:tblGrid>
      <w:tr w:rsidR="00A62085">
        <w:trPr>
          <w:trHeight w:val="347"/>
        </w:trPr>
        <w:tc>
          <w:tcPr>
            <w:tcW w:w="679" w:type="dxa"/>
            <w:vAlign w:val="center"/>
          </w:tcPr>
          <w:p w:rsidR="00A62085" w:rsidRDefault="007E3033">
            <w:pPr>
              <w:jc w:val="left"/>
              <w:rPr>
                <w:rFonts w:ascii="宋体" w:eastAsia="宋体" w:hAnsi="宋体"/>
                <w:szCs w:val="21"/>
              </w:rPr>
            </w:pPr>
            <w:r>
              <w:rPr>
                <w:rFonts w:ascii="宋体" w:eastAsia="宋体" w:hAnsi="宋体" w:hint="eastAsia"/>
                <w:szCs w:val="21"/>
              </w:rPr>
              <w:t>序号</w:t>
            </w:r>
          </w:p>
        </w:tc>
        <w:tc>
          <w:tcPr>
            <w:tcW w:w="2553" w:type="dxa"/>
            <w:vAlign w:val="center"/>
          </w:tcPr>
          <w:p w:rsidR="00A62085" w:rsidRDefault="007E3033">
            <w:pPr>
              <w:ind w:firstLineChars="200" w:firstLine="420"/>
              <w:jc w:val="left"/>
              <w:rPr>
                <w:rFonts w:ascii="宋体" w:eastAsia="宋体" w:hAnsi="宋体"/>
                <w:szCs w:val="21"/>
              </w:rPr>
            </w:pPr>
            <w:r>
              <w:rPr>
                <w:rFonts w:ascii="宋体" w:eastAsia="宋体" w:hAnsi="宋体" w:hint="eastAsia"/>
                <w:szCs w:val="21"/>
              </w:rPr>
              <w:t>合同名称</w:t>
            </w:r>
          </w:p>
        </w:tc>
        <w:tc>
          <w:tcPr>
            <w:tcW w:w="2155" w:type="dxa"/>
            <w:vAlign w:val="center"/>
          </w:tcPr>
          <w:p w:rsidR="00A62085" w:rsidRDefault="007E3033">
            <w:pPr>
              <w:ind w:firstLineChars="200" w:firstLine="420"/>
              <w:jc w:val="left"/>
              <w:rPr>
                <w:rFonts w:ascii="宋体" w:eastAsia="宋体" w:hAnsi="宋体"/>
                <w:szCs w:val="21"/>
              </w:rPr>
            </w:pPr>
            <w:r>
              <w:rPr>
                <w:rFonts w:ascii="宋体" w:eastAsia="宋体" w:hAnsi="宋体" w:hint="eastAsia"/>
                <w:szCs w:val="21"/>
              </w:rPr>
              <w:t>单位名称</w:t>
            </w:r>
          </w:p>
        </w:tc>
        <w:tc>
          <w:tcPr>
            <w:tcW w:w="2551" w:type="dxa"/>
            <w:vAlign w:val="center"/>
          </w:tcPr>
          <w:p w:rsidR="00A62085" w:rsidRDefault="007E3033">
            <w:pPr>
              <w:ind w:firstLineChars="200" w:firstLine="420"/>
              <w:jc w:val="left"/>
              <w:rPr>
                <w:rFonts w:ascii="宋体" w:eastAsia="宋体" w:hAnsi="宋体"/>
                <w:szCs w:val="21"/>
              </w:rPr>
            </w:pPr>
            <w:r>
              <w:rPr>
                <w:rFonts w:ascii="宋体" w:eastAsia="宋体" w:hAnsi="宋体" w:hint="eastAsia"/>
                <w:szCs w:val="21"/>
              </w:rPr>
              <w:t>备注</w:t>
            </w:r>
          </w:p>
        </w:tc>
      </w:tr>
      <w:tr w:rsidR="00A62085" w:rsidTr="00861AD0">
        <w:trPr>
          <w:trHeight w:val="335"/>
        </w:trPr>
        <w:tc>
          <w:tcPr>
            <w:tcW w:w="679" w:type="dxa"/>
            <w:vAlign w:val="center"/>
          </w:tcPr>
          <w:p w:rsidR="00A62085" w:rsidRDefault="007E3033">
            <w:pPr>
              <w:jc w:val="center"/>
              <w:rPr>
                <w:rFonts w:ascii="宋体" w:eastAsia="宋体" w:hAnsi="宋体"/>
                <w:szCs w:val="21"/>
              </w:rPr>
            </w:pPr>
            <w:r>
              <w:rPr>
                <w:rFonts w:ascii="宋体" w:eastAsia="宋体" w:hAnsi="宋体" w:hint="eastAsia"/>
                <w:szCs w:val="21"/>
              </w:rPr>
              <w:t>1</w:t>
            </w:r>
          </w:p>
        </w:tc>
        <w:tc>
          <w:tcPr>
            <w:tcW w:w="2553" w:type="dxa"/>
            <w:vAlign w:val="center"/>
          </w:tcPr>
          <w:p w:rsidR="00A62085" w:rsidRDefault="00A62085">
            <w:pPr>
              <w:ind w:firstLineChars="200" w:firstLine="420"/>
              <w:jc w:val="left"/>
              <w:rPr>
                <w:rFonts w:ascii="宋体" w:eastAsia="宋体" w:hAnsi="宋体"/>
                <w:szCs w:val="21"/>
              </w:rPr>
            </w:pPr>
          </w:p>
        </w:tc>
        <w:tc>
          <w:tcPr>
            <w:tcW w:w="2155" w:type="dxa"/>
            <w:vAlign w:val="center"/>
          </w:tcPr>
          <w:p w:rsidR="00A62085" w:rsidRDefault="00A62085">
            <w:pPr>
              <w:ind w:firstLineChars="200" w:firstLine="420"/>
              <w:jc w:val="left"/>
              <w:rPr>
                <w:rFonts w:ascii="宋体" w:eastAsia="宋体" w:hAnsi="宋体"/>
                <w:szCs w:val="21"/>
              </w:rPr>
            </w:pPr>
          </w:p>
        </w:tc>
        <w:tc>
          <w:tcPr>
            <w:tcW w:w="2551" w:type="dxa"/>
            <w:vAlign w:val="center"/>
          </w:tcPr>
          <w:p w:rsidR="00A62085" w:rsidRDefault="00A62085">
            <w:pPr>
              <w:ind w:firstLineChars="200" w:firstLine="420"/>
              <w:jc w:val="left"/>
              <w:rPr>
                <w:rFonts w:ascii="宋体" w:eastAsia="宋体" w:hAnsi="宋体"/>
                <w:szCs w:val="21"/>
              </w:rPr>
            </w:pPr>
          </w:p>
        </w:tc>
      </w:tr>
      <w:tr w:rsidR="00A62085">
        <w:tc>
          <w:tcPr>
            <w:tcW w:w="679" w:type="dxa"/>
            <w:vAlign w:val="center"/>
          </w:tcPr>
          <w:p w:rsidR="00A62085" w:rsidRDefault="007E3033">
            <w:pPr>
              <w:jc w:val="center"/>
              <w:rPr>
                <w:rFonts w:ascii="宋体" w:eastAsia="宋体" w:hAnsi="宋体"/>
                <w:szCs w:val="21"/>
              </w:rPr>
            </w:pPr>
            <w:r>
              <w:rPr>
                <w:rFonts w:ascii="宋体" w:eastAsia="宋体" w:hAnsi="宋体" w:hint="eastAsia"/>
                <w:szCs w:val="21"/>
              </w:rPr>
              <w:t>2</w:t>
            </w:r>
          </w:p>
        </w:tc>
        <w:tc>
          <w:tcPr>
            <w:tcW w:w="2553" w:type="dxa"/>
            <w:vAlign w:val="center"/>
          </w:tcPr>
          <w:p w:rsidR="00A62085" w:rsidRDefault="00A62085">
            <w:pPr>
              <w:ind w:firstLineChars="200" w:firstLine="420"/>
              <w:jc w:val="left"/>
              <w:rPr>
                <w:rFonts w:ascii="宋体" w:eastAsia="宋体" w:hAnsi="宋体"/>
                <w:szCs w:val="21"/>
              </w:rPr>
            </w:pPr>
          </w:p>
        </w:tc>
        <w:tc>
          <w:tcPr>
            <w:tcW w:w="2155" w:type="dxa"/>
            <w:vAlign w:val="center"/>
          </w:tcPr>
          <w:p w:rsidR="00A62085" w:rsidRDefault="00A62085">
            <w:pPr>
              <w:ind w:firstLineChars="200" w:firstLine="420"/>
              <w:jc w:val="left"/>
              <w:rPr>
                <w:rFonts w:ascii="宋体" w:eastAsia="宋体" w:hAnsi="宋体"/>
                <w:szCs w:val="21"/>
              </w:rPr>
            </w:pPr>
          </w:p>
        </w:tc>
        <w:tc>
          <w:tcPr>
            <w:tcW w:w="2551" w:type="dxa"/>
            <w:vAlign w:val="center"/>
          </w:tcPr>
          <w:p w:rsidR="00A62085" w:rsidRDefault="00A62085">
            <w:pPr>
              <w:ind w:firstLineChars="200" w:firstLine="420"/>
              <w:jc w:val="left"/>
              <w:rPr>
                <w:rFonts w:ascii="宋体" w:eastAsia="宋体" w:hAnsi="宋体"/>
                <w:szCs w:val="21"/>
              </w:rPr>
            </w:pPr>
          </w:p>
        </w:tc>
      </w:tr>
      <w:tr w:rsidR="00A62085">
        <w:tc>
          <w:tcPr>
            <w:tcW w:w="679" w:type="dxa"/>
            <w:vAlign w:val="center"/>
          </w:tcPr>
          <w:p w:rsidR="00A62085" w:rsidRDefault="007E3033">
            <w:pPr>
              <w:jc w:val="center"/>
              <w:rPr>
                <w:rFonts w:ascii="宋体" w:eastAsia="宋体" w:hAnsi="宋体"/>
                <w:szCs w:val="21"/>
              </w:rPr>
            </w:pPr>
            <w:r>
              <w:rPr>
                <w:rFonts w:ascii="宋体" w:eastAsia="宋体" w:hAnsi="宋体" w:hint="eastAsia"/>
                <w:szCs w:val="21"/>
              </w:rPr>
              <w:t>3</w:t>
            </w:r>
          </w:p>
        </w:tc>
        <w:tc>
          <w:tcPr>
            <w:tcW w:w="2553" w:type="dxa"/>
            <w:vAlign w:val="center"/>
          </w:tcPr>
          <w:p w:rsidR="00A62085" w:rsidRDefault="00A62085">
            <w:pPr>
              <w:ind w:firstLineChars="200" w:firstLine="420"/>
              <w:jc w:val="left"/>
              <w:rPr>
                <w:rFonts w:ascii="宋体" w:eastAsia="宋体" w:hAnsi="宋体"/>
                <w:szCs w:val="21"/>
              </w:rPr>
            </w:pPr>
          </w:p>
        </w:tc>
        <w:tc>
          <w:tcPr>
            <w:tcW w:w="2155" w:type="dxa"/>
            <w:vAlign w:val="center"/>
          </w:tcPr>
          <w:p w:rsidR="00A62085" w:rsidRDefault="00A62085">
            <w:pPr>
              <w:ind w:firstLineChars="200" w:firstLine="420"/>
              <w:jc w:val="left"/>
              <w:rPr>
                <w:rFonts w:ascii="宋体" w:eastAsia="宋体" w:hAnsi="宋体"/>
                <w:szCs w:val="21"/>
              </w:rPr>
            </w:pPr>
          </w:p>
        </w:tc>
        <w:tc>
          <w:tcPr>
            <w:tcW w:w="2551" w:type="dxa"/>
            <w:vAlign w:val="center"/>
          </w:tcPr>
          <w:p w:rsidR="00A62085" w:rsidRDefault="00A62085">
            <w:pPr>
              <w:ind w:firstLineChars="200" w:firstLine="420"/>
              <w:jc w:val="left"/>
              <w:rPr>
                <w:rFonts w:ascii="宋体" w:eastAsia="宋体" w:hAnsi="宋体"/>
                <w:szCs w:val="21"/>
              </w:rPr>
            </w:pPr>
          </w:p>
        </w:tc>
      </w:tr>
      <w:tr w:rsidR="00A62085">
        <w:tc>
          <w:tcPr>
            <w:tcW w:w="679" w:type="dxa"/>
            <w:vAlign w:val="center"/>
          </w:tcPr>
          <w:p w:rsidR="00A62085" w:rsidRDefault="007E3033">
            <w:pPr>
              <w:jc w:val="left"/>
              <w:rPr>
                <w:rFonts w:ascii="宋体" w:eastAsia="宋体" w:hAnsi="宋体"/>
                <w:szCs w:val="21"/>
              </w:rPr>
            </w:pPr>
            <w:r>
              <w:rPr>
                <w:rFonts w:ascii="宋体" w:eastAsia="宋体" w:hAnsi="宋体" w:hint="eastAsia"/>
                <w:szCs w:val="21"/>
              </w:rPr>
              <w:t>……</w:t>
            </w:r>
          </w:p>
        </w:tc>
        <w:tc>
          <w:tcPr>
            <w:tcW w:w="2553" w:type="dxa"/>
            <w:vAlign w:val="center"/>
          </w:tcPr>
          <w:p w:rsidR="00A62085" w:rsidRDefault="00A62085">
            <w:pPr>
              <w:ind w:firstLineChars="200" w:firstLine="420"/>
              <w:jc w:val="left"/>
              <w:rPr>
                <w:rFonts w:ascii="宋体" w:eastAsia="宋体" w:hAnsi="宋体"/>
                <w:szCs w:val="21"/>
              </w:rPr>
            </w:pPr>
          </w:p>
        </w:tc>
        <w:tc>
          <w:tcPr>
            <w:tcW w:w="2155" w:type="dxa"/>
            <w:vAlign w:val="center"/>
          </w:tcPr>
          <w:p w:rsidR="00A62085" w:rsidRDefault="00A62085">
            <w:pPr>
              <w:ind w:firstLineChars="200" w:firstLine="420"/>
              <w:jc w:val="left"/>
              <w:rPr>
                <w:rFonts w:ascii="宋体" w:eastAsia="宋体" w:hAnsi="宋体"/>
                <w:szCs w:val="21"/>
              </w:rPr>
            </w:pPr>
          </w:p>
        </w:tc>
        <w:tc>
          <w:tcPr>
            <w:tcW w:w="2551" w:type="dxa"/>
            <w:vAlign w:val="center"/>
          </w:tcPr>
          <w:p w:rsidR="00A62085" w:rsidRDefault="00A62085">
            <w:pPr>
              <w:ind w:firstLineChars="200" w:firstLine="420"/>
              <w:jc w:val="left"/>
              <w:rPr>
                <w:rFonts w:ascii="宋体" w:eastAsia="宋体" w:hAnsi="宋体"/>
                <w:szCs w:val="21"/>
              </w:rPr>
            </w:pPr>
          </w:p>
        </w:tc>
      </w:tr>
    </w:tbl>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4</w:t>
      </w:r>
      <w:r>
        <w:rPr>
          <w:rFonts w:ascii="宋体" w:eastAsia="宋体" w:hAnsi="宋体" w:hint="eastAsia"/>
          <w:szCs w:val="21"/>
        </w:rPr>
        <w:t>）投标人需响应本项目的“项目要求”。（加盖单位公章）。</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5</w:t>
      </w:r>
      <w:r>
        <w:rPr>
          <w:rFonts w:ascii="宋体" w:eastAsia="宋体" w:hAnsi="宋体" w:hint="eastAsia"/>
          <w:szCs w:val="21"/>
        </w:rPr>
        <w:t>）投标人对本项目的供货期、服务承诺、实施方案等承诺。（加盖单位公章）。</w:t>
      </w:r>
    </w:p>
    <w:p w:rsidR="00A62085" w:rsidRDefault="007E3033" w:rsidP="00C77842">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6</w:t>
      </w:r>
      <w:r>
        <w:rPr>
          <w:rFonts w:ascii="宋体" w:eastAsia="宋体" w:hAnsi="宋体" w:hint="eastAsia"/>
          <w:szCs w:val="21"/>
        </w:rPr>
        <w:t>）投标人应按照如下格式报价，加盖公章，并注明报价依据。</w:t>
      </w:r>
    </w:p>
    <w:p w:rsidR="00A8717D" w:rsidRDefault="00A8717D" w:rsidP="00C77842">
      <w:pPr>
        <w:ind w:firstLineChars="200" w:firstLine="420"/>
        <w:jc w:val="left"/>
        <w:rPr>
          <w:rFonts w:ascii="宋体" w:eastAsia="宋体" w:hAnsi="宋体"/>
          <w:szCs w:val="21"/>
        </w:rPr>
      </w:pPr>
    </w:p>
    <w:p w:rsidR="00064290" w:rsidRPr="00064290" w:rsidRDefault="00064290" w:rsidP="00064290">
      <w:pPr>
        <w:ind w:firstLineChars="200" w:firstLine="480"/>
        <w:jc w:val="center"/>
        <w:rPr>
          <w:rFonts w:ascii="宋体" w:eastAsia="宋体" w:hAnsi="宋体"/>
          <w:sz w:val="24"/>
          <w:szCs w:val="21"/>
        </w:rPr>
      </w:pPr>
      <w:r w:rsidRPr="00064290">
        <w:rPr>
          <w:rFonts w:ascii="宋体" w:eastAsia="宋体" w:hAnsi="宋体" w:hint="eastAsia"/>
          <w:sz w:val="24"/>
          <w:szCs w:val="21"/>
        </w:rPr>
        <w:t>报价单</w:t>
      </w:r>
    </w:p>
    <w:tbl>
      <w:tblPr>
        <w:tblW w:w="5000" w:type="pct"/>
        <w:jc w:val="center"/>
        <w:tblLook w:val="0000" w:firstRow="0" w:lastRow="0" w:firstColumn="0" w:lastColumn="0" w:noHBand="0" w:noVBand="0"/>
      </w:tblPr>
      <w:tblGrid>
        <w:gridCol w:w="1696"/>
        <w:gridCol w:w="2290"/>
        <w:gridCol w:w="959"/>
        <w:gridCol w:w="798"/>
        <w:gridCol w:w="1118"/>
        <w:gridCol w:w="1435"/>
      </w:tblGrid>
      <w:tr w:rsidR="00064290" w:rsidRPr="00E5130D" w:rsidTr="00EC70B0">
        <w:trPr>
          <w:trHeight w:val="395"/>
          <w:jc w:val="center"/>
        </w:trPr>
        <w:tc>
          <w:tcPr>
            <w:tcW w:w="1022" w:type="pct"/>
            <w:tcBorders>
              <w:top w:val="single" w:sz="4" w:space="0" w:color="000000"/>
              <w:left w:val="single" w:sz="4" w:space="0" w:color="000000"/>
              <w:bottom w:val="single" w:sz="4" w:space="0" w:color="000000"/>
              <w:right w:val="single" w:sz="4" w:space="0" w:color="000000"/>
            </w:tcBorders>
            <w:vAlign w:val="center"/>
          </w:tcPr>
          <w:p w:rsidR="00064290" w:rsidRPr="00E5130D" w:rsidRDefault="00064290" w:rsidP="00064290">
            <w:pPr>
              <w:jc w:val="center"/>
              <w:rPr>
                <w:rFonts w:ascii="宋体" w:eastAsia="宋体" w:hAnsi="宋体"/>
                <w:szCs w:val="21"/>
              </w:rPr>
            </w:pPr>
            <w:r w:rsidRPr="00E5130D">
              <w:rPr>
                <w:rFonts w:ascii="宋体" w:eastAsia="宋体" w:hAnsi="宋体"/>
                <w:szCs w:val="21"/>
              </w:rPr>
              <w:t>产品名称</w:t>
            </w:r>
          </w:p>
        </w:tc>
        <w:tc>
          <w:tcPr>
            <w:tcW w:w="1380" w:type="pct"/>
            <w:tcBorders>
              <w:top w:val="single" w:sz="4" w:space="0" w:color="000000"/>
              <w:left w:val="single" w:sz="4" w:space="0" w:color="000000"/>
              <w:bottom w:val="single" w:sz="4" w:space="0" w:color="000000"/>
              <w:right w:val="single" w:sz="4" w:space="0" w:color="000000"/>
            </w:tcBorders>
            <w:vAlign w:val="center"/>
          </w:tcPr>
          <w:p w:rsidR="00064290" w:rsidRPr="00E5130D" w:rsidRDefault="008B792D" w:rsidP="00064290">
            <w:pPr>
              <w:ind w:firstLineChars="200" w:firstLine="420"/>
              <w:jc w:val="center"/>
              <w:rPr>
                <w:rFonts w:ascii="宋体" w:eastAsia="宋体" w:hAnsi="宋体"/>
                <w:szCs w:val="21"/>
              </w:rPr>
            </w:pPr>
            <w:r>
              <w:rPr>
                <w:rFonts w:ascii="宋体" w:eastAsia="宋体" w:hAnsi="宋体" w:hint="eastAsia"/>
                <w:szCs w:val="21"/>
              </w:rPr>
              <w:t>尺寸</w:t>
            </w:r>
          </w:p>
        </w:tc>
        <w:tc>
          <w:tcPr>
            <w:tcW w:w="578" w:type="pct"/>
            <w:tcBorders>
              <w:top w:val="single" w:sz="4" w:space="0" w:color="000000"/>
              <w:left w:val="single" w:sz="4" w:space="0" w:color="000000"/>
              <w:bottom w:val="single" w:sz="4" w:space="0" w:color="000000"/>
              <w:right w:val="single" w:sz="4" w:space="0" w:color="000000"/>
            </w:tcBorders>
            <w:vAlign w:val="center"/>
          </w:tcPr>
          <w:p w:rsidR="00064290" w:rsidRPr="00E5130D" w:rsidRDefault="00064290" w:rsidP="00064290">
            <w:pPr>
              <w:jc w:val="center"/>
            </w:pPr>
            <w:r w:rsidRPr="00E5130D">
              <w:rPr>
                <w:rFonts w:hint="eastAsia"/>
              </w:rPr>
              <w:t>单位</w:t>
            </w:r>
          </w:p>
        </w:tc>
        <w:tc>
          <w:tcPr>
            <w:tcW w:w="481" w:type="pct"/>
            <w:tcBorders>
              <w:top w:val="single" w:sz="4" w:space="0" w:color="000000"/>
              <w:left w:val="single" w:sz="4" w:space="0" w:color="000000"/>
              <w:bottom w:val="single" w:sz="4" w:space="0" w:color="000000"/>
              <w:right w:val="single" w:sz="4" w:space="0" w:color="000000"/>
            </w:tcBorders>
            <w:vAlign w:val="center"/>
          </w:tcPr>
          <w:p w:rsidR="00064290" w:rsidRPr="00E5130D" w:rsidRDefault="00064290" w:rsidP="00064290">
            <w:pPr>
              <w:jc w:val="center"/>
            </w:pPr>
            <w:r w:rsidRPr="00E5130D">
              <w:rPr>
                <w:rFonts w:hint="eastAsia"/>
              </w:rPr>
              <w:t>数量</w:t>
            </w:r>
          </w:p>
        </w:tc>
        <w:tc>
          <w:tcPr>
            <w:tcW w:w="674" w:type="pct"/>
            <w:tcBorders>
              <w:top w:val="single" w:sz="4" w:space="0" w:color="000000"/>
              <w:left w:val="single" w:sz="4" w:space="0" w:color="000000"/>
              <w:bottom w:val="single" w:sz="4" w:space="0" w:color="000000"/>
              <w:right w:val="single" w:sz="4" w:space="0" w:color="000000"/>
            </w:tcBorders>
            <w:vAlign w:val="center"/>
          </w:tcPr>
          <w:p w:rsidR="00064290" w:rsidRPr="00E5130D" w:rsidRDefault="00064290" w:rsidP="00064290">
            <w:pPr>
              <w:jc w:val="center"/>
            </w:pPr>
            <w:r>
              <w:rPr>
                <w:rFonts w:hint="eastAsia"/>
              </w:rPr>
              <w:t>单价</w:t>
            </w:r>
          </w:p>
        </w:tc>
        <w:tc>
          <w:tcPr>
            <w:tcW w:w="865" w:type="pct"/>
            <w:tcBorders>
              <w:top w:val="single" w:sz="4" w:space="0" w:color="000000"/>
              <w:left w:val="single" w:sz="4" w:space="0" w:color="000000"/>
              <w:bottom w:val="single" w:sz="4" w:space="0" w:color="000000"/>
              <w:right w:val="single" w:sz="4" w:space="0" w:color="000000"/>
            </w:tcBorders>
            <w:vAlign w:val="center"/>
          </w:tcPr>
          <w:p w:rsidR="00064290" w:rsidRDefault="00064290" w:rsidP="00064290">
            <w:pPr>
              <w:jc w:val="center"/>
            </w:pPr>
            <w:r>
              <w:rPr>
                <w:rFonts w:hint="eastAsia"/>
              </w:rPr>
              <w:t>合计</w:t>
            </w:r>
          </w:p>
        </w:tc>
      </w:tr>
      <w:tr w:rsidR="008B792D" w:rsidRPr="00E5130D" w:rsidTr="00EC70B0">
        <w:trPr>
          <w:trHeight w:val="395"/>
          <w:jc w:val="center"/>
        </w:trPr>
        <w:tc>
          <w:tcPr>
            <w:tcW w:w="1022"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礼堂椅</w:t>
            </w:r>
          </w:p>
        </w:tc>
        <w:tc>
          <w:tcPr>
            <w:tcW w:w="1380"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widowControl/>
              <w:jc w:val="center"/>
              <w:rPr>
                <w:rFonts w:ascii="宋体" w:eastAsia="宋体" w:hAnsi="宋体"/>
                <w:szCs w:val="21"/>
              </w:rPr>
            </w:pPr>
            <w:r w:rsidRPr="008B792D">
              <w:rPr>
                <w:rFonts w:ascii="宋体" w:eastAsia="宋体" w:hAnsi="宋体" w:hint="eastAsia"/>
                <w:szCs w:val="21"/>
              </w:rPr>
              <w:t>580*1050*450*440</w:t>
            </w:r>
          </w:p>
        </w:tc>
        <w:tc>
          <w:tcPr>
            <w:tcW w:w="578"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widowControl/>
              <w:jc w:val="center"/>
              <w:rPr>
                <w:rFonts w:ascii="宋体" w:eastAsia="宋体" w:hAnsi="宋体"/>
                <w:szCs w:val="21"/>
              </w:rPr>
            </w:pPr>
            <w:r w:rsidRPr="008B792D">
              <w:rPr>
                <w:rFonts w:ascii="宋体" w:eastAsia="宋体" w:hAnsi="宋体" w:hint="eastAsia"/>
                <w:szCs w:val="21"/>
              </w:rPr>
              <w:t>200</w:t>
            </w:r>
          </w:p>
        </w:tc>
        <w:tc>
          <w:tcPr>
            <w:tcW w:w="481"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张</w:t>
            </w:r>
          </w:p>
        </w:tc>
        <w:tc>
          <w:tcPr>
            <w:tcW w:w="674"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p>
        </w:tc>
        <w:tc>
          <w:tcPr>
            <w:tcW w:w="865"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p>
        </w:tc>
      </w:tr>
      <w:tr w:rsidR="008B792D" w:rsidRPr="00E5130D" w:rsidTr="00EC70B0">
        <w:trPr>
          <w:trHeight w:val="395"/>
          <w:jc w:val="center"/>
        </w:trPr>
        <w:tc>
          <w:tcPr>
            <w:tcW w:w="1022"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长条桌</w:t>
            </w:r>
          </w:p>
        </w:tc>
        <w:tc>
          <w:tcPr>
            <w:tcW w:w="1380"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1500*300*750</w:t>
            </w:r>
          </w:p>
        </w:tc>
        <w:tc>
          <w:tcPr>
            <w:tcW w:w="578"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80</w:t>
            </w:r>
          </w:p>
        </w:tc>
        <w:tc>
          <w:tcPr>
            <w:tcW w:w="481"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张</w:t>
            </w:r>
          </w:p>
        </w:tc>
        <w:tc>
          <w:tcPr>
            <w:tcW w:w="674"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p>
        </w:tc>
        <w:tc>
          <w:tcPr>
            <w:tcW w:w="865"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p>
        </w:tc>
      </w:tr>
      <w:tr w:rsidR="008B792D" w:rsidRPr="00E5130D" w:rsidTr="00861AD0">
        <w:trPr>
          <w:trHeight w:val="294"/>
          <w:jc w:val="center"/>
        </w:trPr>
        <w:tc>
          <w:tcPr>
            <w:tcW w:w="1022"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连体阶梯桌椅</w:t>
            </w:r>
          </w:p>
        </w:tc>
        <w:tc>
          <w:tcPr>
            <w:tcW w:w="1380"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1200*300*750</w:t>
            </w:r>
          </w:p>
        </w:tc>
        <w:tc>
          <w:tcPr>
            <w:tcW w:w="578"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48</w:t>
            </w:r>
          </w:p>
        </w:tc>
        <w:tc>
          <w:tcPr>
            <w:tcW w:w="481"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张</w:t>
            </w:r>
          </w:p>
        </w:tc>
        <w:tc>
          <w:tcPr>
            <w:tcW w:w="674" w:type="pct"/>
            <w:tcBorders>
              <w:top w:val="single" w:sz="4" w:space="0" w:color="000000"/>
              <w:left w:val="single" w:sz="4" w:space="0" w:color="000000"/>
              <w:bottom w:val="single" w:sz="4" w:space="0" w:color="000000"/>
              <w:right w:val="single" w:sz="4" w:space="0" w:color="000000"/>
            </w:tcBorders>
          </w:tcPr>
          <w:p w:rsidR="008B792D" w:rsidRPr="008B792D" w:rsidRDefault="008B792D" w:rsidP="008B792D">
            <w:pPr>
              <w:jc w:val="center"/>
              <w:rPr>
                <w:rFonts w:ascii="宋体" w:eastAsia="宋体" w:hAnsi="宋体"/>
                <w:szCs w:val="21"/>
              </w:rPr>
            </w:pPr>
          </w:p>
        </w:tc>
        <w:tc>
          <w:tcPr>
            <w:tcW w:w="865" w:type="pct"/>
            <w:tcBorders>
              <w:top w:val="single" w:sz="4" w:space="0" w:color="000000"/>
              <w:left w:val="single" w:sz="4" w:space="0" w:color="000000"/>
              <w:bottom w:val="single" w:sz="4" w:space="0" w:color="000000"/>
              <w:right w:val="single" w:sz="4" w:space="0" w:color="000000"/>
            </w:tcBorders>
          </w:tcPr>
          <w:p w:rsidR="008B792D" w:rsidRPr="008B792D" w:rsidRDefault="008B792D" w:rsidP="008B792D">
            <w:pPr>
              <w:jc w:val="center"/>
              <w:rPr>
                <w:rFonts w:ascii="宋体" w:eastAsia="宋体" w:hAnsi="宋体"/>
                <w:szCs w:val="21"/>
              </w:rPr>
            </w:pPr>
          </w:p>
        </w:tc>
      </w:tr>
      <w:tr w:rsidR="008B792D" w:rsidRPr="00E5130D" w:rsidTr="00861AD0">
        <w:trPr>
          <w:trHeight w:val="256"/>
          <w:jc w:val="center"/>
        </w:trPr>
        <w:tc>
          <w:tcPr>
            <w:tcW w:w="1022"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连体阶梯桌椅</w:t>
            </w:r>
          </w:p>
        </w:tc>
        <w:tc>
          <w:tcPr>
            <w:tcW w:w="1380"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1300*300*750</w:t>
            </w:r>
          </w:p>
        </w:tc>
        <w:tc>
          <w:tcPr>
            <w:tcW w:w="578"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6</w:t>
            </w:r>
          </w:p>
        </w:tc>
        <w:tc>
          <w:tcPr>
            <w:tcW w:w="481"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张</w:t>
            </w:r>
          </w:p>
        </w:tc>
        <w:tc>
          <w:tcPr>
            <w:tcW w:w="674" w:type="pct"/>
            <w:tcBorders>
              <w:top w:val="single" w:sz="4" w:space="0" w:color="000000"/>
              <w:left w:val="single" w:sz="4" w:space="0" w:color="000000"/>
              <w:bottom w:val="single" w:sz="4" w:space="0" w:color="000000"/>
              <w:right w:val="single" w:sz="4" w:space="0" w:color="000000"/>
            </w:tcBorders>
          </w:tcPr>
          <w:p w:rsidR="008B792D" w:rsidRPr="008B792D" w:rsidRDefault="008B792D" w:rsidP="008B792D">
            <w:pPr>
              <w:jc w:val="center"/>
              <w:rPr>
                <w:rFonts w:ascii="宋体" w:eastAsia="宋体" w:hAnsi="宋体"/>
                <w:szCs w:val="21"/>
              </w:rPr>
            </w:pPr>
          </w:p>
        </w:tc>
        <w:tc>
          <w:tcPr>
            <w:tcW w:w="865" w:type="pct"/>
            <w:tcBorders>
              <w:top w:val="single" w:sz="4" w:space="0" w:color="000000"/>
              <w:left w:val="single" w:sz="4" w:space="0" w:color="000000"/>
              <w:bottom w:val="single" w:sz="4" w:space="0" w:color="000000"/>
              <w:right w:val="single" w:sz="4" w:space="0" w:color="000000"/>
            </w:tcBorders>
          </w:tcPr>
          <w:p w:rsidR="008B792D" w:rsidRPr="008B792D" w:rsidRDefault="008B792D" w:rsidP="008B792D">
            <w:pPr>
              <w:jc w:val="center"/>
              <w:rPr>
                <w:rFonts w:ascii="宋体" w:eastAsia="宋体" w:hAnsi="宋体"/>
                <w:szCs w:val="21"/>
              </w:rPr>
            </w:pPr>
          </w:p>
        </w:tc>
      </w:tr>
      <w:tr w:rsidR="008B792D" w:rsidRPr="00E5130D" w:rsidTr="00861AD0">
        <w:trPr>
          <w:trHeight w:val="360"/>
          <w:jc w:val="center"/>
        </w:trPr>
        <w:tc>
          <w:tcPr>
            <w:tcW w:w="1022"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连体阶梯桌椅</w:t>
            </w:r>
          </w:p>
        </w:tc>
        <w:tc>
          <w:tcPr>
            <w:tcW w:w="1380"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1400*300*750</w:t>
            </w:r>
          </w:p>
        </w:tc>
        <w:tc>
          <w:tcPr>
            <w:tcW w:w="578"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6</w:t>
            </w:r>
          </w:p>
        </w:tc>
        <w:tc>
          <w:tcPr>
            <w:tcW w:w="481"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张</w:t>
            </w:r>
          </w:p>
        </w:tc>
        <w:tc>
          <w:tcPr>
            <w:tcW w:w="674" w:type="pct"/>
            <w:tcBorders>
              <w:top w:val="single" w:sz="4" w:space="0" w:color="000000"/>
              <w:left w:val="single" w:sz="4" w:space="0" w:color="000000"/>
              <w:bottom w:val="single" w:sz="4" w:space="0" w:color="000000"/>
              <w:right w:val="single" w:sz="4" w:space="0" w:color="000000"/>
            </w:tcBorders>
          </w:tcPr>
          <w:p w:rsidR="008B792D" w:rsidRPr="008B792D" w:rsidRDefault="008B792D" w:rsidP="008B792D">
            <w:pPr>
              <w:jc w:val="center"/>
              <w:rPr>
                <w:rFonts w:ascii="宋体" w:eastAsia="宋体" w:hAnsi="宋体"/>
                <w:szCs w:val="21"/>
              </w:rPr>
            </w:pPr>
          </w:p>
        </w:tc>
        <w:tc>
          <w:tcPr>
            <w:tcW w:w="865" w:type="pct"/>
            <w:tcBorders>
              <w:top w:val="single" w:sz="4" w:space="0" w:color="000000"/>
              <w:left w:val="single" w:sz="4" w:space="0" w:color="000000"/>
              <w:bottom w:val="single" w:sz="4" w:space="0" w:color="000000"/>
              <w:right w:val="single" w:sz="4" w:space="0" w:color="000000"/>
            </w:tcBorders>
          </w:tcPr>
          <w:p w:rsidR="008B792D" w:rsidRPr="008B792D" w:rsidRDefault="008B792D" w:rsidP="008B792D">
            <w:pPr>
              <w:jc w:val="center"/>
              <w:rPr>
                <w:rFonts w:ascii="宋体" w:eastAsia="宋体" w:hAnsi="宋体"/>
                <w:szCs w:val="21"/>
              </w:rPr>
            </w:pPr>
          </w:p>
        </w:tc>
      </w:tr>
      <w:tr w:rsidR="00064290" w:rsidRPr="00064290" w:rsidTr="00E81DA2">
        <w:trPr>
          <w:trHeight w:val="419"/>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064290" w:rsidRPr="00E5130D" w:rsidRDefault="00064290" w:rsidP="00064290">
            <w:pPr>
              <w:jc w:val="left"/>
            </w:pPr>
            <w:r>
              <w:rPr>
                <w:rFonts w:hint="eastAsia"/>
              </w:rPr>
              <w:t xml:space="preserve">总价：（大写金额） </w:t>
            </w:r>
            <w:r>
              <w:t xml:space="preserve">                </w:t>
            </w:r>
            <w:r w:rsidR="00A8717D">
              <w:t xml:space="preserve">               </w:t>
            </w:r>
            <w:r>
              <w:rPr>
                <w:rFonts w:hint="eastAsia"/>
              </w:rPr>
              <w:t>（小写金额）</w:t>
            </w:r>
          </w:p>
        </w:tc>
      </w:tr>
    </w:tbl>
    <w:p w:rsidR="00A62085" w:rsidRDefault="007E3033" w:rsidP="00064290">
      <w:pPr>
        <w:ind w:firstLineChars="200" w:firstLine="420"/>
        <w:jc w:val="left"/>
        <w:rPr>
          <w:rFonts w:ascii="宋体" w:eastAsia="宋体" w:hAnsi="宋体"/>
          <w:szCs w:val="21"/>
        </w:rPr>
      </w:pPr>
      <w:r>
        <w:rPr>
          <w:rFonts w:ascii="宋体" w:eastAsia="宋体" w:hAnsi="宋体" w:hint="eastAsia"/>
          <w:szCs w:val="21"/>
        </w:rPr>
        <w:t>3、项目报价：为总价包干价，含运输、安装、税金等一切费用。</w:t>
      </w:r>
    </w:p>
    <w:p w:rsidR="00A62085" w:rsidRDefault="007E3033">
      <w:pPr>
        <w:ind w:firstLineChars="200" w:firstLine="420"/>
        <w:jc w:val="left"/>
        <w:rPr>
          <w:rFonts w:ascii="宋体" w:eastAsia="宋体" w:hAnsi="宋体"/>
          <w:szCs w:val="21"/>
        </w:rPr>
      </w:pPr>
      <w:r>
        <w:rPr>
          <w:rFonts w:ascii="宋体" w:eastAsia="宋体" w:hAnsi="宋体"/>
          <w:szCs w:val="21"/>
        </w:rPr>
        <w:t>4</w:t>
      </w:r>
      <w:r>
        <w:rPr>
          <w:rFonts w:ascii="宋体" w:eastAsia="宋体" w:hAnsi="宋体" w:hint="eastAsia"/>
          <w:szCs w:val="21"/>
        </w:rPr>
        <w:t>、投标书一式伍份（壹份正本肆份副本，投标文件的正本与副本应分开包装，加贴封条，标书封面分别注明正、副本，并在封套的封口处加盖投标人单位章；投标书要求打印内容清晰，页码顺序无误，不存在乱码缺页等情形；目录页码应与投标书内容一致。</w:t>
      </w:r>
    </w:p>
    <w:p w:rsidR="00A62085" w:rsidRDefault="007E3033">
      <w:pPr>
        <w:ind w:firstLineChars="200" w:firstLine="420"/>
        <w:jc w:val="left"/>
        <w:rPr>
          <w:rFonts w:ascii="宋体" w:eastAsia="宋体" w:hAnsi="宋体"/>
          <w:szCs w:val="21"/>
        </w:rPr>
      </w:pPr>
      <w:r>
        <w:rPr>
          <w:rFonts w:ascii="宋体" w:eastAsia="宋体" w:hAnsi="宋体" w:hint="eastAsia"/>
          <w:szCs w:val="21"/>
        </w:rPr>
        <w:t xml:space="preserve">  电子版标书（盖章扫描版）一式壹份，以U盘的形式封装。</w:t>
      </w:r>
    </w:p>
    <w:p w:rsidR="00A62085" w:rsidRDefault="007E3033">
      <w:pPr>
        <w:ind w:firstLineChars="300" w:firstLine="630"/>
        <w:jc w:val="left"/>
        <w:rPr>
          <w:rFonts w:ascii="宋体" w:eastAsia="宋体" w:hAnsi="宋体"/>
          <w:szCs w:val="21"/>
        </w:rPr>
      </w:pPr>
      <w:r>
        <w:rPr>
          <w:rFonts w:ascii="宋体" w:eastAsia="宋体" w:hAnsi="宋体" w:hint="eastAsia"/>
          <w:szCs w:val="21"/>
        </w:rPr>
        <w:t>开标当日携带纸质开标3日内信用中国和中国政府采购网截图。</w:t>
      </w:r>
    </w:p>
    <w:p w:rsidR="00A62085" w:rsidRDefault="007E3033">
      <w:pPr>
        <w:ind w:firstLineChars="200" w:firstLine="420"/>
        <w:jc w:val="left"/>
        <w:rPr>
          <w:rFonts w:ascii="宋体" w:eastAsia="宋体" w:hAnsi="宋体"/>
          <w:szCs w:val="21"/>
        </w:rPr>
      </w:pPr>
      <w:r>
        <w:rPr>
          <w:rFonts w:ascii="宋体" w:eastAsia="宋体" w:hAnsi="宋体"/>
          <w:szCs w:val="21"/>
        </w:rPr>
        <w:t>5</w:t>
      </w:r>
      <w:r>
        <w:rPr>
          <w:rFonts w:ascii="宋体" w:eastAsia="宋体" w:hAnsi="宋体" w:hint="eastAsia"/>
          <w:szCs w:val="21"/>
        </w:rPr>
        <w:t>、下列情况之一者，投标书（即投标）视为无效：</w:t>
      </w:r>
    </w:p>
    <w:p w:rsidR="00A62085" w:rsidRDefault="007E3033">
      <w:pPr>
        <w:ind w:firstLineChars="200" w:firstLine="420"/>
        <w:jc w:val="left"/>
        <w:rPr>
          <w:rFonts w:ascii="宋体" w:eastAsia="宋体" w:hAnsi="宋体"/>
          <w:szCs w:val="21"/>
        </w:rPr>
      </w:pPr>
      <w:r>
        <w:rPr>
          <w:rFonts w:ascii="宋体" w:eastAsia="宋体" w:hAnsi="宋体" w:hint="eastAsia"/>
          <w:szCs w:val="21"/>
        </w:rPr>
        <w:t>（1）投标书未密封或逾期送达。</w:t>
      </w:r>
    </w:p>
    <w:p w:rsidR="00A62085" w:rsidRDefault="007E3033">
      <w:pPr>
        <w:ind w:firstLineChars="200" w:firstLine="420"/>
        <w:jc w:val="left"/>
        <w:rPr>
          <w:rFonts w:ascii="宋体" w:eastAsia="宋体" w:hAnsi="宋体"/>
          <w:szCs w:val="21"/>
        </w:rPr>
      </w:pPr>
      <w:r>
        <w:rPr>
          <w:rFonts w:ascii="宋体" w:eastAsia="宋体" w:hAnsi="宋体" w:hint="eastAsia"/>
          <w:szCs w:val="21"/>
        </w:rPr>
        <w:t>（2）文件中要求的“投标文件所需资料”不完整或未加盖公章。</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3</w:t>
      </w:r>
      <w:r>
        <w:rPr>
          <w:rFonts w:ascii="宋体" w:eastAsia="宋体" w:hAnsi="宋体" w:hint="eastAsia"/>
          <w:szCs w:val="21"/>
        </w:rPr>
        <w:t>）投标书未按规定加盖本单位公章。</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4</w:t>
      </w:r>
      <w:r>
        <w:rPr>
          <w:rFonts w:ascii="宋体" w:eastAsia="宋体" w:hAnsi="宋体" w:hint="eastAsia"/>
          <w:szCs w:val="21"/>
        </w:rPr>
        <w:t>）法人代表未在法定代表人证明书上签字；</w:t>
      </w:r>
    </w:p>
    <w:p w:rsidR="00A62085" w:rsidRDefault="007E3033">
      <w:pPr>
        <w:ind w:firstLineChars="200" w:firstLine="420"/>
        <w:jc w:val="left"/>
        <w:rPr>
          <w:rFonts w:ascii="宋体" w:eastAsia="宋体" w:hAnsi="宋体"/>
          <w:szCs w:val="21"/>
        </w:rPr>
      </w:pPr>
      <w:r>
        <w:rPr>
          <w:rFonts w:ascii="宋体" w:eastAsia="宋体" w:hAnsi="宋体" w:hint="eastAsia"/>
          <w:szCs w:val="21"/>
        </w:rPr>
        <w:t>或者法人代表、受委托人未在授权委托书上签字。</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5</w:t>
      </w:r>
      <w:r>
        <w:rPr>
          <w:rFonts w:ascii="宋体" w:eastAsia="宋体" w:hAnsi="宋体" w:hint="eastAsia"/>
          <w:szCs w:val="21"/>
        </w:rPr>
        <w:t>）对采购文件的相关要求无具体的承诺。</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6</w:t>
      </w:r>
      <w:r>
        <w:rPr>
          <w:rFonts w:ascii="宋体" w:eastAsia="宋体" w:hAnsi="宋体" w:hint="eastAsia"/>
          <w:szCs w:val="21"/>
        </w:rPr>
        <w:t>）未按采购文件要求制作投标书。</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7</w:t>
      </w:r>
      <w:r>
        <w:rPr>
          <w:rFonts w:ascii="宋体" w:eastAsia="宋体" w:hAnsi="宋体" w:hint="eastAsia"/>
          <w:szCs w:val="21"/>
        </w:rPr>
        <w:t>）投标书字迹模糊或内容自相矛盾。</w:t>
      </w:r>
    </w:p>
    <w:p w:rsidR="00A62085" w:rsidRDefault="00A62085">
      <w:pPr>
        <w:ind w:firstLineChars="200" w:firstLine="420"/>
        <w:jc w:val="left"/>
        <w:rPr>
          <w:rFonts w:ascii="宋体" w:eastAsia="宋体" w:hAnsi="宋体"/>
          <w:szCs w:val="21"/>
        </w:rPr>
      </w:pPr>
    </w:p>
    <w:p w:rsidR="00A62085" w:rsidRDefault="007E3033">
      <w:pPr>
        <w:jc w:val="left"/>
        <w:rPr>
          <w:rFonts w:ascii="宋体" w:eastAsia="宋体" w:hAnsi="宋体"/>
          <w:b/>
          <w:sz w:val="24"/>
          <w:szCs w:val="24"/>
        </w:rPr>
      </w:pPr>
      <w:r>
        <w:rPr>
          <w:rFonts w:ascii="宋体" w:eastAsia="宋体" w:hAnsi="宋体" w:hint="eastAsia"/>
          <w:b/>
          <w:sz w:val="24"/>
          <w:szCs w:val="24"/>
        </w:rPr>
        <w:t>四、评标办法</w:t>
      </w:r>
    </w:p>
    <w:p w:rsidR="00A62085" w:rsidRDefault="007E3033">
      <w:pPr>
        <w:ind w:firstLineChars="200" w:firstLine="420"/>
        <w:jc w:val="left"/>
        <w:rPr>
          <w:rFonts w:ascii="宋体" w:eastAsia="宋体" w:hAnsi="宋体"/>
          <w:szCs w:val="21"/>
        </w:rPr>
      </w:pPr>
      <w:r>
        <w:rPr>
          <w:rFonts w:ascii="宋体" w:eastAsia="宋体" w:hAnsi="宋体"/>
          <w:szCs w:val="21"/>
        </w:rPr>
        <w:t>1</w:t>
      </w:r>
      <w:r>
        <w:rPr>
          <w:rFonts w:ascii="宋体" w:eastAsia="宋体" w:hAnsi="宋体" w:hint="eastAsia"/>
          <w:szCs w:val="21"/>
        </w:rPr>
        <w:t>、本项目评标委员会由院内科室的评标专家组成，成员</w:t>
      </w:r>
      <w:r>
        <w:rPr>
          <w:rFonts w:ascii="宋体" w:eastAsia="宋体" w:hAnsi="宋体"/>
          <w:szCs w:val="21"/>
        </w:rPr>
        <w:t>5</w:t>
      </w:r>
      <w:r>
        <w:rPr>
          <w:rFonts w:ascii="宋体" w:eastAsia="宋体" w:hAnsi="宋体" w:hint="eastAsia"/>
          <w:szCs w:val="21"/>
        </w:rPr>
        <w:t>人。</w:t>
      </w:r>
    </w:p>
    <w:p w:rsidR="00A62085" w:rsidRDefault="007E3033">
      <w:pPr>
        <w:ind w:firstLineChars="200" w:firstLine="420"/>
        <w:jc w:val="left"/>
        <w:rPr>
          <w:rFonts w:ascii="宋体" w:eastAsia="宋体" w:hAnsi="宋体"/>
          <w:szCs w:val="21"/>
        </w:rPr>
      </w:pPr>
      <w:r>
        <w:rPr>
          <w:rFonts w:ascii="宋体" w:eastAsia="宋体" w:hAnsi="宋体" w:hint="eastAsia"/>
          <w:szCs w:val="21"/>
        </w:rPr>
        <w:lastRenderedPageBreak/>
        <w:t>2、评标委员会将按照采购文件的有关规定和有关法律法规的规定，本着公平、公正、科学、择优的原则，对初步审查合格的投标进行以下各方面的综合评议。每个评委独立评分，所有评委评分的总分，即为每个投标人的最终得分。若总得分相同的，按价格部分得分顺序排列。</w:t>
      </w:r>
    </w:p>
    <w:p w:rsidR="00A62085" w:rsidRDefault="007E3033">
      <w:pPr>
        <w:ind w:firstLineChars="200" w:firstLine="420"/>
        <w:jc w:val="left"/>
        <w:rPr>
          <w:rFonts w:ascii="宋体" w:eastAsia="宋体" w:hAnsi="宋体"/>
          <w:szCs w:val="21"/>
        </w:rPr>
      </w:pPr>
      <w:r>
        <w:rPr>
          <w:rFonts w:ascii="宋体" w:eastAsia="宋体" w:hAnsi="宋体" w:hint="eastAsia"/>
          <w:szCs w:val="21"/>
        </w:rPr>
        <w:t>3、本项目采用综合评分法,</w:t>
      </w:r>
      <w:r>
        <w:rPr>
          <w:rFonts w:ascii="宋体" w:eastAsia="宋体" w:hAnsi="宋体"/>
          <w:szCs w:val="21"/>
        </w:rPr>
        <w:t>是指在最大限度地满足招标文件实质性要求前提下，按照招标文件中规定的各项因素进行综合评审后，以评标总得分由高到低的顺序确定中标候选人的评标方法。</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418"/>
        <w:gridCol w:w="4281"/>
        <w:gridCol w:w="851"/>
      </w:tblGrid>
      <w:tr w:rsidR="00CF358D" w:rsidRPr="0088470B" w:rsidTr="00861AD0">
        <w:trPr>
          <w:trHeight w:val="397"/>
          <w:jc w:val="center"/>
        </w:trPr>
        <w:tc>
          <w:tcPr>
            <w:tcW w:w="1242" w:type="dxa"/>
            <w:vAlign w:val="center"/>
          </w:tcPr>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评分</w:t>
            </w:r>
            <w:r w:rsidRPr="0088470B">
              <w:rPr>
                <w:rFonts w:ascii="宋体" w:eastAsia="宋体" w:hAnsi="宋体"/>
                <w:szCs w:val="21"/>
              </w:rPr>
              <w:t>项</w:t>
            </w:r>
            <w:r w:rsidRPr="0088470B">
              <w:rPr>
                <w:rFonts w:ascii="宋体" w:eastAsia="宋体" w:hAnsi="宋体" w:hint="eastAsia"/>
                <w:szCs w:val="21"/>
              </w:rPr>
              <w:t>目</w:t>
            </w:r>
          </w:p>
        </w:tc>
        <w:tc>
          <w:tcPr>
            <w:tcW w:w="1418" w:type="dxa"/>
            <w:vAlign w:val="center"/>
          </w:tcPr>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评审因素</w:t>
            </w:r>
          </w:p>
        </w:tc>
        <w:tc>
          <w:tcPr>
            <w:tcW w:w="4281" w:type="dxa"/>
            <w:vAlign w:val="center"/>
          </w:tcPr>
          <w:p w:rsidR="00CF358D" w:rsidRPr="0088470B" w:rsidRDefault="00CF358D" w:rsidP="007F0910">
            <w:pPr>
              <w:spacing w:line="276" w:lineRule="auto"/>
              <w:ind w:firstLineChars="450" w:firstLine="945"/>
              <w:jc w:val="center"/>
              <w:rPr>
                <w:rFonts w:ascii="宋体" w:eastAsia="宋体" w:hAnsi="宋体"/>
                <w:szCs w:val="21"/>
              </w:rPr>
            </w:pPr>
            <w:r w:rsidRPr="0088470B">
              <w:rPr>
                <w:rFonts w:ascii="宋体" w:eastAsia="宋体" w:hAnsi="宋体" w:hint="eastAsia"/>
                <w:szCs w:val="21"/>
              </w:rPr>
              <w:t>评分</w:t>
            </w:r>
            <w:r w:rsidRPr="0088470B">
              <w:rPr>
                <w:rFonts w:ascii="宋体" w:eastAsia="宋体" w:hAnsi="宋体"/>
                <w:szCs w:val="21"/>
              </w:rPr>
              <w:t>标准说明</w:t>
            </w:r>
          </w:p>
        </w:tc>
        <w:tc>
          <w:tcPr>
            <w:tcW w:w="851" w:type="dxa"/>
            <w:vAlign w:val="center"/>
          </w:tcPr>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分值</w:t>
            </w:r>
          </w:p>
        </w:tc>
      </w:tr>
      <w:tr w:rsidR="00CF358D" w:rsidRPr="0088470B" w:rsidTr="00861AD0">
        <w:trPr>
          <w:trHeight w:val="1268"/>
          <w:jc w:val="center"/>
        </w:trPr>
        <w:tc>
          <w:tcPr>
            <w:tcW w:w="1242" w:type="dxa"/>
            <w:vAlign w:val="center"/>
          </w:tcPr>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价格部分</w:t>
            </w:r>
          </w:p>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w:t>
            </w:r>
            <w:r w:rsidR="004F63A7" w:rsidRPr="0088470B">
              <w:rPr>
                <w:rFonts w:ascii="宋体" w:eastAsia="宋体" w:hAnsi="宋体"/>
                <w:szCs w:val="21"/>
              </w:rPr>
              <w:t>3</w:t>
            </w:r>
            <w:r w:rsidRPr="0088470B">
              <w:rPr>
                <w:rFonts w:ascii="宋体" w:eastAsia="宋体" w:hAnsi="宋体" w:hint="eastAsia"/>
                <w:szCs w:val="21"/>
              </w:rPr>
              <w:t>0分）</w:t>
            </w:r>
          </w:p>
        </w:tc>
        <w:tc>
          <w:tcPr>
            <w:tcW w:w="1418" w:type="dxa"/>
            <w:vAlign w:val="center"/>
          </w:tcPr>
          <w:p w:rsidR="00CF358D" w:rsidRPr="0088470B" w:rsidRDefault="00CF358D" w:rsidP="007F0910">
            <w:pPr>
              <w:widowControl/>
              <w:spacing w:line="276" w:lineRule="auto"/>
              <w:jc w:val="center"/>
              <w:rPr>
                <w:rFonts w:ascii="宋体" w:eastAsia="宋体" w:hAnsi="宋体"/>
                <w:szCs w:val="21"/>
              </w:rPr>
            </w:pPr>
            <w:r w:rsidRPr="0088470B">
              <w:rPr>
                <w:rFonts w:ascii="宋体" w:eastAsia="宋体" w:hAnsi="宋体" w:hint="eastAsia"/>
                <w:szCs w:val="21"/>
              </w:rPr>
              <w:t>价格分</w:t>
            </w:r>
          </w:p>
        </w:tc>
        <w:tc>
          <w:tcPr>
            <w:tcW w:w="4281" w:type="dxa"/>
            <w:vAlign w:val="center"/>
          </w:tcPr>
          <w:p w:rsidR="00CF358D" w:rsidRPr="0088470B" w:rsidRDefault="00CF358D" w:rsidP="00861AD0">
            <w:pPr>
              <w:widowControl/>
              <w:rPr>
                <w:rFonts w:ascii="宋体" w:eastAsia="宋体" w:hAnsi="宋体"/>
                <w:szCs w:val="21"/>
              </w:rPr>
            </w:pPr>
            <w:r w:rsidRPr="0088470B">
              <w:rPr>
                <w:rFonts w:ascii="宋体" w:eastAsia="宋体" w:hAnsi="宋体" w:hint="eastAsia"/>
                <w:szCs w:val="21"/>
              </w:rPr>
              <w:t>满足采购文件需求的最低投标报价为评标基准价，其价格为满分。其他合格投标人的价格</w:t>
            </w:r>
            <w:proofErr w:type="gramStart"/>
            <w:r w:rsidRPr="0088470B">
              <w:rPr>
                <w:rFonts w:ascii="宋体" w:eastAsia="宋体" w:hAnsi="宋体" w:hint="eastAsia"/>
                <w:szCs w:val="21"/>
              </w:rPr>
              <w:t>分统一</w:t>
            </w:r>
            <w:proofErr w:type="gramEnd"/>
            <w:r w:rsidRPr="0088470B">
              <w:rPr>
                <w:rFonts w:ascii="宋体" w:eastAsia="宋体" w:hAnsi="宋体" w:hint="eastAsia"/>
                <w:szCs w:val="21"/>
              </w:rPr>
              <w:t>按照下列公式计算：投标报价得分＝（评标基准价/投标报价）×100%×</w:t>
            </w:r>
            <w:r w:rsidR="004F63A7" w:rsidRPr="0088470B">
              <w:rPr>
                <w:rFonts w:ascii="宋体" w:eastAsia="宋体" w:hAnsi="宋体"/>
                <w:szCs w:val="21"/>
              </w:rPr>
              <w:t>3</w:t>
            </w:r>
            <w:r w:rsidRPr="0088470B">
              <w:rPr>
                <w:rFonts w:ascii="宋体" w:eastAsia="宋体" w:hAnsi="宋体" w:hint="eastAsia"/>
                <w:szCs w:val="21"/>
              </w:rPr>
              <w:t>0。</w:t>
            </w:r>
          </w:p>
        </w:tc>
        <w:tc>
          <w:tcPr>
            <w:tcW w:w="851" w:type="dxa"/>
            <w:vAlign w:val="center"/>
          </w:tcPr>
          <w:p w:rsidR="00CF358D" w:rsidRPr="0088470B" w:rsidRDefault="004F63A7" w:rsidP="007F0910">
            <w:pPr>
              <w:spacing w:line="276" w:lineRule="auto"/>
              <w:ind w:firstLineChars="100" w:firstLine="210"/>
              <w:rPr>
                <w:rFonts w:ascii="宋体" w:eastAsia="宋体" w:hAnsi="宋体"/>
                <w:szCs w:val="21"/>
              </w:rPr>
            </w:pPr>
            <w:r w:rsidRPr="0088470B">
              <w:rPr>
                <w:rFonts w:ascii="宋体" w:eastAsia="宋体" w:hAnsi="宋体"/>
                <w:szCs w:val="21"/>
              </w:rPr>
              <w:t>3</w:t>
            </w:r>
            <w:r w:rsidR="00CF358D" w:rsidRPr="0088470B">
              <w:rPr>
                <w:rFonts w:ascii="宋体" w:eastAsia="宋体" w:hAnsi="宋体" w:hint="eastAsia"/>
                <w:szCs w:val="21"/>
              </w:rPr>
              <w:t>0</w:t>
            </w:r>
          </w:p>
        </w:tc>
      </w:tr>
      <w:tr w:rsidR="00A8717D" w:rsidRPr="0088470B" w:rsidTr="0088470B">
        <w:trPr>
          <w:jc w:val="center"/>
        </w:trPr>
        <w:tc>
          <w:tcPr>
            <w:tcW w:w="1242" w:type="dxa"/>
            <w:vMerge w:val="restart"/>
            <w:vAlign w:val="center"/>
          </w:tcPr>
          <w:p w:rsidR="00A8717D" w:rsidRPr="0088470B" w:rsidRDefault="00A8717D" w:rsidP="007F0910">
            <w:pPr>
              <w:spacing w:line="276" w:lineRule="auto"/>
              <w:rPr>
                <w:rFonts w:ascii="宋体" w:eastAsia="宋体" w:hAnsi="宋体"/>
                <w:szCs w:val="21"/>
              </w:rPr>
            </w:pPr>
            <w:r w:rsidRPr="0088470B">
              <w:rPr>
                <w:rFonts w:ascii="宋体" w:eastAsia="宋体" w:hAnsi="宋体" w:hint="eastAsia"/>
                <w:szCs w:val="21"/>
              </w:rPr>
              <w:t>商务</w:t>
            </w:r>
            <w:r w:rsidRPr="0088470B">
              <w:rPr>
                <w:rFonts w:ascii="宋体" w:eastAsia="宋体" w:hAnsi="宋体"/>
                <w:szCs w:val="21"/>
              </w:rPr>
              <w:t>部分</w:t>
            </w:r>
            <w:r w:rsidRPr="0088470B">
              <w:rPr>
                <w:rFonts w:ascii="宋体" w:eastAsia="宋体" w:hAnsi="宋体" w:hint="eastAsia"/>
                <w:szCs w:val="21"/>
              </w:rPr>
              <w:t>（</w:t>
            </w:r>
            <w:r w:rsidR="00707D0B">
              <w:rPr>
                <w:rFonts w:ascii="宋体" w:eastAsia="宋体" w:hAnsi="宋体"/>
                <w:szCs w:val="21"/>
              </w:rPr>
              <w:t>36</w:t>
            </w:r>
            <w:r w:rsidRPr="0088470B">
              <w:rPr>
                <w:rFonts w:ascii="宋体" w:eastAsia="宋体" w:hAnsi="宋体" w:hint="eastAsia"/>
                <w:szCs w:val="21"/>
              </w:rPr>
              <w:t>分）</w:t>
            </w:r>
          </w:p>
        </w:tc>
        <w:tc>
          <w:tcPr>
            <w:tcW w:w="1418" w:type="dxa"/>
            <w:vAlign w:val="center"/>
          </w:tcPr>
          <w:p w:rsidR="00A8717D" w:rsidRPr="0088470B" w:rsidRDefault="00A8717D" w:rsidP="007F0910">
            <w:pPr>
              <w:adjustRightInd w:val="0"/>
              <w:spacing w:line="276" w:lineRule="auto"/>
              <w:textAlignment w:val="baseline"/>
              <w:rPr>
                <w:rFonts w:ascii="宋体" w:eastAsia="宋体" w:hAnsi="宋体"/>
                <w:szCs w:val="21"/>
              </w:rPr>
            </w:pPr>
            <w:r w:rsidRPr="0088470B">
              <w:rPr>
                <w:rFonts w:ascii="宋体" w:eastAsia="宋体" w:hAnsi="宋体" w:hint="eastAsia"/>
                <w:szCs w:val="21"/>
              </w:rPr>
              <w:t>投标人类似项目案例</w:t>
            </w:r>
          </w:p>
        </w:tc>
        <w:tc>
          <w:tcPr>
            <w:tcW w:w="4281" w:type="dxa"/>
            <w:vAlign w:val="center"/>
          </w:tcPr>
          <w:p w:rsidR="00A8717D" w:rsidRPr="0088470B" w:rsidRDefault="00A8717D" w:rsidP="00861AD0">
            <w:pPr>
              <w:widowControl/>
              <w:rPr>
                <w:rFonts w:ascii="宋体" w:eastAsia="宋体" w:hAnsi="宋体"/>
                <w:szCs w:val="21"/>
              </w:rPr>
            </w:pPr>
            <w:r w:rsidRPr="0088470B">
              <w:rPr>
                <w:rFonts w:ascii="宋体" w:eastAsia="宋体" w:hAnsi="宋体" w:hint="eastAsia"/>
                <w:szCs w:val="21"/>
              </w:rPr>
              <w:t>提供近三年内（20</w:t>
            </w:r>
            <w:r>
              <w:rPr>
                <w:rFonts w:ascii="宋体" w:eastAsia="宋体" w:hAnsi="宋体"/>
                <w:szCs w:val="21"/>
              </w:rPr>
              <w:t>22</w:t>
            </w:r>
            <w:r>
              <w:rPr>
                <w:rFonts w:ascii="宋体" w:eastAsia="宋体" w:hAnsi="宋体" w:hint="eastAsia"/>
                <w:szCs w:val="21"/>
              </w:rPr>
              <w:t>年</w:t>
            </w:r>
            <w:r>
              <w:rPr>
                <w:rFonts w:ascii="宋体" w:eastAsia="宋体" w:hAnsi="宋体"/>
                <w:szCs w:val="21"/>
              </w:rPr>
              <w:t>7</w:t>
            </w:r>
            <w:r>
              <w:rPr>
                <w:rFonts w:ascii="宋体" w:eastAsia="宋体" w:hAnsi="宋体" w:hint="eastAsia"/>
                <w:szCs w:val="21"/>
              </w:rPr>
              <w:t>月至今</w:t>
            </w:r>
            <w:r w:rsidRPr="0088470B">
              <w:rPr>
                <w:rFonts w:ascii="宋体" w:eastAsia="宋体" w:hAnsi="宋体" w:hint="eastAsia"/>
                <w:szCs w:val="21"/>
              </w:rPr>
              <w:t>）</w:t>
            </w:r>
            <w:r w:rsidRPr="0088470B">
              <w:rPr>
                <w:rFonts w:ascii="宋体" w:eastAsia="宋体" w:hAnsi="宋体"/>
                <w:szCs w:val="21"/>
              </w:rPr>
              <w:t>承担过同等类似项目业绩（</w:t>
            </w:r>
            <w:r w:rsidRPr="0088470B">
              <w:rPr>
                <w:rFonts w:ascii="宋体" w:eastAsia="宋体" w:hAnsi="宋体" w:hint="eastAsia"/>
                <w:szCs w:val="21"/>
              </w:rPr>
              <w:t>需提供合同复印件，包含合同首页、合同金额页和签字盖章页</w:t>
            </w:r>
            <w:r w:rsidRPr="0088470B">
              <w:rPr>
                <w:rFonts w:ascii="宋体" w:eastAsia="宋体" w:hAnsi="宋体"/>
                <w:szCs w:val="21"/>
              </w:rPr>
              <w:t>）。</w:t>
            </w:r>
            <w:r w:rsidRPr="0088470B">
              <w:rPr>
                <w:rFonts w:ascii="宋体" w:eastAsia="宋体" w:hAnsi="宋体" w:hint="eastAsia"/>
                <w:szCs w:val="21"/>
              </w:rPr>
              <w:t>有一个得2分，最多得10分，没有不得分。</w:t>
            </w:r>
          </w:p>
        </w:tc>
        <w:tc>
          <w:tcPr>
            <w:tcW w:w="851" w:type="dxa"/>
            <w:vAlign w:val="center"/>
          </w:tcPr>
          <w:p w:rsidR="00A8717D" w:rsidRPr="0088470B" w:rsidRDefault="00A8717D" w:rsidP="00612C52">
            <w:pPr>
              <w:spacing w:line="276" w:lineRule="auto"/>
              <w:ind w:firstLineChars="100" w:firstLine="210"/>
              <w:rPr>
                <w:rFonts w:ascii="宋体" w:eastAsia="宋体" w:hAnsi="宋体"/>
                <w:szCs w:val="21"/>
              </w:rPr>
            </w:pPr>
            <w:r w:rsidRPr="0088470B">
              <w:rPr>
                <w:rFonts w:ascii="宋体" w:eastAsia="宋体" w:hAnsi="宋体" w:hint="eastAsia"/>
                <w:szCs w:val="21"/>
              </w:rPr>
              <w:t>10</w:t>
            </w:r>
          </w:p>
        </w:tc>
      </w:tr>
      <w:tr w:rsidR="00A8717D" w:rsidRPr="0088470B" w:rsidTr="0088470B">
        <w:trPr>
          <w:trHeight w:val="1452"/>
          <w:jc w:val="center"/>
        </w:trPr>
        <w:tc>
          <w:tcPr>
            <w:tcW w:w="1242" w:type="dxa"/>
            <w:vMerge/>
            <w:vAlign w:val="center"/>
          </w:tcPr>
          <w:p w:rsidR="00A8717D" w:rsidRPr="0088470B" w:rsidRDefault="00A8717D" w:rsidP="007F0910">
            <w:pPr>
              <w:spacing w:line="276" w:lineRule="auto"/>
              <w:jc w:val="center"/>
              <w:rPr>
                <w:rFonts w:ascii="宋体" w:eastAsia="宋体" w:hAnsi="宋体"/>
                <w:szCs w:val="21"/>
              </w:rPr>
            </w:pPr>
          </w:p>
        </w:tc>
        <w:tc>
          <w:tcPr>
            <w:tcW w:w="1418" w:type="dxa"/>
            <w:vAlign w:val="center"/>
          </w:tcPr>
          <w:p w:rsidR="00A8717D" w:rsidRPr="0088470B" w:rsidRDefault="00A8717D" w:rsidP="007F0910">
            <w:pPr>
              <w:widowControl/>
              <w:spacing w:line="276" w:lineRule="auto"/>
              <w:rPr>
                <w:rFonts w:ascii="宋体" w:eastAsia="宋体" w:hAnsi="宋体"/>
                <w:szCs w:val="21"/>
              </w:rPr>
            </w:pPr>
            <w:r w:rsidRPr="0088470B">
              <w:rPr>
                <w:rFonts w:ascii="宋体" w:eastAsia="宋体" w:hAnsi="宋体" w:hint="eastAsia"/>
                <w:szCs w:val="21"/>
              </w:rPr>
              <w:t>管理体系认证</w:t>
            </w:r>
          </w:p>
        </w:tc>
        <w:tc>
          <w:tcPr>
            <w:tcW w:w="4281" w:type="dxa"/>
            <w:vAlign w:val="center"/>
          </w:tcPr>
          <w:p w:rsidR="00A8717D" w:rsidRPr="0088470B" w:rsidRDefault="00A8717D" w:rsidP="00861AD0">
            <w:pPr>
              <w:widowControl/>
              <w:rPr>
                <w:rFonts w:ascii="宋体" w:eastAsia="宋体" w:hAnsi="宋体"/>
                <w:szCs w:val="21"/>
              </w:rPr>
            </w:pPr>
            <w:r w:rsidRPr="0088470B">
              <w:rPr>
                <w:rFonts w:ascii="宋体" w:eastAsia="宋体" w:hAnsi="宋体" w:hint="eastAsia"/>
                <w:szCs w:val="21"/>
              </w:rPr>
              <w:t>投标人具有质量管理体系（ISO9001或GB/T19001）、环境管理体系（ISO14001或GB/T24001）、职业健康安全管理体系（OHSAS18001或GB/T28001）认证证书（提供彩色扫描件），每有一项得</w:t>
            </w:r>
            <w:r>
              <w:rPr>
                <w:rFonts w:ascii="宋体" w:eastAsia="宋体" w:hAnsi="宋体"/>
                <w:szCs w:val="21"/>
              </w:rPr>
              <w:t>1</w:t>
            </w:r>
            <w:r w:rsidRPr="0088470B">
              <w:rPr>
                <w:rFonts w:ascii="宋体" w:eastAsia="宋体" w:hAnsi="宋体" w:hint="eastAsia"/>
                <w:szCs w:val="21"/>
              </w:rPr>
              <w:t>分，最高</w:t>
            </w:r>
            <w:r>
              <w:rPr>
                <w:rFonts w:ascii="宋体" w:eastAsia="宋体" w:hAnsi="宋体"/>
                <w:szCs w:val="21"/>
              </w:rPr>
              <w:t>6</w:t>
            </w:r>
            <w:r w:rsidRPr="0088470B">
              <w:rPr>
                <w:rFonts w:ascii="宋体" w:eastAsia="宋体" w:hAnsi="宋体" w:hint="eastAsia"/>
                <w:szCs w:val="21"/>
              </w:rPr>
              <w:t>分。</w:t>
            </w:r>
          </w:p>
        </w:tc>
        <w:tc>
          <w:tcPr>
            <w:tcW w:w="851" w:type="dxa"/>
            <w:vAlign w:val="center"/>
          </w:tcPr>
          <w:p w:rsidR="00A8717D" w:rsidRPr="0088470B" w:rsidRDefault="00A8717D" w:rsidP="007F0910">
            <w:pPr>
              <w:spacing w:line="276" w:lineRule="auto"/>
              <w:ind w:firstLineChars="100" w:firstLine="210"/>
              <w:rPr>
                <w:rFonts w:ascii="宋体" w:eastAsia="宋体" w:hAnsi="宋体"/>
                <w:szCs w:val="21"/>
              </w:rPr>
            </w:pPr>
            <w:r>
              <w:rPr>
                <w:rFonts w:ascii="宋体" w:eastAsia="宋体" w:hAnsi="宋体"/>
                <w:szCs w:val="21"/>
              </w:rPr>
              <w:t>6</w:t>
            </w:r>
          </w:p>
        </w:tc>
      </w:tr>
      <w:tr w:rsidR="00A8717D" w:rsidRPr="0088470B" w:rsidTr="0038092F">
        <w:trPr>
          <w:trHeight w:val="1055"/>
          <w:jc w:val="center"/>
        </w:trPr>
        <w:tc>
          <w:tcPr>
            <w:tcW w:w="1242" w:type="dxa"/>
            <w:vMerge/>
            <w:vAlign w:val="center"/>
          </w:tcPr>
          <w:p w:rsidR="00A8717D" w:rsidRPr="0088470B" w:rsidRDefault="00A8717D" w:rsidP="007F0910">
            <w:pPr>
              <w:spacing w:line="276" w:lineRule="auto"/>
              <w:jc w:val="center"/>
              <w:rPr>
                <w:rFonts w:ascii="宋体" w:eastAsia="宋体" w:hAnsi="宋体"/>
                <w:szCs w:val="21"/>
              </w:rPr>
            </w:pPr>
          </w:p>
        </w:tc>
        <w:tc>
          <w:tcPr>
            <w:tcW w:w="1418" w:type="dxa"/>
            <w:vAlign w:val="center"/>
          </w:tcPr>
          <w:p w:rsidR="00A8717D" w:rsidRPr="0088470B" w:rsidRDefault="00A8717D" w:rsidP="007F0910">
            <w:pPr>
              <w:widowControl/>
              <w:spacing w:line="276" w:lineRule="auto"/>
              <w:rPr>
                <w:rFonts w:ascii="宋体" w:eastAsia="宋体" w:hAnsi="宋体"/>
                <w:szCs w:val="21"/>
              </w:rPr>
            </w:pPr>
            <w:r>
              <w:rPr>
                <w:rFonts w:ascii="宋体" w:eastAsia="宋体" w:hAnsi="宋体" w:hint="eastAsia"/>
                <w:szCs w:val="21"/>
              </w:rPr>
              <w:t>项目要求</w:t>
            </w:r>
          </w:p>
        </w:tc>
        <w:tc>
          <w:tcPr>
            <w:tcW w:w="4281" w:type="dxa"/>
            <w:vAlign w:val="center"/>
          </w:tcPr>
          <w:p w:rsidR="00A8717D" w:rsidRPr="0088470B" w:rsidRDefault="00A8717D" w:rsidP="00861AD0">
            <w:pPr>
              <w:widowControl/>
              <w:rPr>
                <w:rFonts w:ascii="宋体" w:eastAsia="宋体" w:hAnsi="宋体"/>
                <w:szCs w:val="21"/>
              </w:rPr>
            </w:pPr>
            <w:r>
              <w:rPr>
                <w:rFonts w:ascii="宋体" w:eastAsia="宋体" w:hAnsi="宋体" w:hint="eastAsia"/>
                <w:szCs w:val="21"/>
              </w:rPr>
              <w:t>是否满足项目要求，全部满足得2</w:t>
            </w:r>
            <w:r>
              <w:rPr>
                <w:rFonts w:ascii="宋体" w:eastAsia="宋体" w:hAnsi="宋体"/>
                <w:szCs w:val="21"/>
              </w:rPr>
              <w:t>0</w:t>
            </w:r>
            <w:r>
              <w:rPr>
                <w:rFonts w:ascii="宋体" w:eastAsia="宋体" w:hAnsi="宋体" w:hint="eastAsia"/>
                <w:szCs w:val="21"/>
              </w:rPr>
              <w:t>分，每</w:t>
            </w:r>
            <w:r w:rsidRPr="0088470B">
              <w:rPr>
                <w:rFonts w:ascii="宋体" w:eastAsia="宋体" w:hAnsi="宋体" w:hint="eastAsia"/>
                <w:szCs w:val="21"/>
              </w:rPr>
              <w:t>有一</w:t>
            </w:r>
            <w:r>
              <w:rPr>
                <w:rFonts w:ascii="宋体" w:eastAsia="宋体" w:hAnsi="宋体" w:hint="eastAsia"/>
                <w:szCs w:val="21"/>
              </w:rPr>
              <w:t>项不满足扣</w:t>
            </w:r>
            <w:r w:rsidRPr="0088470B">
              <w:rPr>
                <w:rFonts w:ascii="宋体" w:eastAsia="宋体" w:hAnsi="宋体" w:hint="eastAsia"/>
                <w:szCs w:val="21"/>
              </w:rPr>
              <w:t>2分</w:t>
            </w:r>
            <w:r>
              <w:rPr>
                <w:rFonts w:ascii="宋体" w:eastAsia="宋体" w:hAnsi="宋体" w:hint="eastAsia"/>
                <w:szCs w:val="21"/>
              </w:rPr>
              <w:t>，扣完为止。（需附偏离表或承诺书）</w:t>
            </w:r>
          </w:p>
        </w:tc>
        <w:tc>
          <w:tcPr>
            <w:tcW w:w="851" w:type="dxa"/>
            <w:vAlign w:val="center"/>
          </w:tcPr>
          <w:p w:rsidR="00A8717D" w:rsidRPr="0088470B" w:rsidRDefault="00A8717D" w:rsidP="007F0910">
            <w:pPr>
              <w:spacing w:line="276" w:lineRule="auto"/>
              <w:ind w:firstLineChars="133" w:firstLine="279"/>
              <w:rPr>
                <w:rFonts w:ascii="宋体" w:eastAsia="宋体" w:hAnsi="宋体"/>
                <w:szCs w:val="21"/>
              </w:rPr>
            </w:pPr>
            <w:r>
              <w:rPr>
                <w:rFonts w:ascii="宋体" w:eastAsia="宋体" w:hAnsi="宋体" w:hint="eastAsia"/>
                <w:szCs w:val="21"/>
              </w:rPr>
              <w:t>2</w:t>
            </w:r>
            <w:r>
              <w:rPr>
                <w:rFonts w:ascii="宋体" w:eastAsia="宋体" w:hAnsi="宋体"/>
                <w:szCs w:val="21"/>
              </w:rPr>
              <w:t>0</w:t>
            </w:r>
          </w:p>
        </w:tc>
      </w:tr>
      <w:tr w:rsidR="00A8717D" w:rsidRPr="0088470B" w:rsidTr="00861AD0">
        <w:trPr>
          <w:trHeight w:val="972"/>
          <w:jc w:val="center"/>
        </w:trPr>
        <w:tc>
          <w:tcPr>
            <w:tcW w:w="1242" w:type="dxa"/>
            <w:vMerge w:val="restart"/>
            <w:vAlign w:val="center"/>
          </w:tcPr>
          <w:p w:rsidR="00A8717D" w:rsidRPr="0088470B" w:rsidRDefault="00A8717D" w:rsidP="007F0910">
            <w:pPr>
              <w:spacing w:line="276" w:lineRule="auto"/>
              <w:rPr>
                <w:rFonts w:ascii="宋体" w:eastAsia="宋体" w:hAnsi="宋体"/>
                <w:szCs w:val="21"/>
              </w:rPr>
            </w:pPr>
            <w:r w:rsidRPr="0088470B">
              <w:rPr>
                <w:rFonts w:ascii="宋体" w:eastAsia="宋体" w:hAnsi="宋体" w:hint="eastAsia"/>
                <w:szCs w:val="21"/>
              </w:rPr>
              <w:t>技术部分（</w:t>
            </w:r>
            <w:r w:rsidR="00CF46E7">
              <w:rPr>
                <w:rFonts w:ascii="宋体" w:eastAsia="宋体" w:hAnsi="宋体"/>
                <w:szCs w:val="21"/>
              </w:rPr>
              <w:t>34</w:t>
            </w:r>
            <w:r w:rsidRPr="0088470B">
              <w:rPr>
                <w:rFonts w:ascii="宋体" w:eastAsia="宋体" w:hAnsi="宋体" w:hint="eastAsia"/>
                <w:szCs w:val="21"/>
              </w:rPr>
              <w:t>分）</w:t>
            </w:r>
          </w:p>
        </w:tc>
        <w:tc>
          <w:tcPr>
            <w:tcW w:w="1418" w:type="dxa"/>
            <w:vAlign w:val="center"/>
          </w:tcPr>
          <w:p w:rsidR="00A8717D" w:rsidRPr="0088470B" w:rsidRDefault="00A8717D" w:rsidP="007F0910">
            <w:pPr>
              <w:spacing w:line="276" w:lineRule="auto"/>
              <w:rPr>
                <w:rFonts w:ascii="宋体" w:eastAsia="宋体" w:hAnsi="宋体"/>
                <w:szCs w:val="21"/>
              </w:rPr>
            </w:pPr>
            <w:r w:rsidRPr="0088470B">
              <w:rPr>
                <w:rFonts w:ascii="宋体" w:eastAsia="宋体" w:hAnsi="宋体" w:hint="eastAsia"/>
                <w:szCs w:val="21"/>
              </w:rPr>
              <w:t>整体实施方案评价</w:t>
            </w:r>
          </w:p>
        </w:tc>
        <w:tc>
          <w:tcPr>
            <w:tcW w:w="4281" w:type="dxa"/>
            <w:vAlign w:val="center"/>
          </w:tcPr>
          <w:p w:rsidR="00A8717D" w:rsidRDefault="00A8717D" w:rsidP="00861AD0">
            <w:pPr>
              <w:rPr>
                <w:rFonts w:ascii="宋体" w:eastAsia="宋体" w:hAnsi="宋体"/>
                <w:szCs w:val="21"/>
              </w:rPr>
            </w:pPr>
            <w:r w:rsidRPr="0088470B">
              <w:rPr>
                <w:rFonts w:ascii="宋体" w:eastAsia="宋体" w:hAnsi="宋体" w:hint="eastAsia"/>
                <w:szCs w:val="21"/>
              </w:rPr>
              <w:t xml:space="preserve">针对供应商能够充分说明保证本项目按时供货及进度所采用的措施、计划，配备车辆、人员等供货及安装方案情况进行综合评审，酌情评分 </w:t>
            </w:r>
          </w:p>
          <w:p w:rsidR="00A8717D" w:rsidRDefault="00A8717D" w:rsidP="00861AD0">
            <w:pPr>
              <w:rPr>
                <w:rFonts w:ascii="宋体" w:eastAsia="宋体" w:hAnsi="宋体"/>
                <w:szCs w:val="21"/>
              </w:rPr>
            </w:pPr>
            <w:r>
              <w:rPr>
                <w:rFonts w:ascii="宋体" w:eastAsia="宋体" w:hAnsi="宋体" w:hint="eastAsia"/>
                <w:szCs w:val="21"/>
              </w:rPr>
              <w:t>方案合理可实施性强，得</w:t>
            </w:r>
            <w:r>
              <w:rPr>
                <w:rFonts w:ascii="宋体" w:eastAsia="宋体" w:hAnsi="宋体"/>
                <w:szCs w:val="21"/>
              </w:rPr>
              <w:t>20</w:t>
            </w:r>
            <w:r>
              <w:rPr>
                <w:rFonts w:ascii="宋体" w:eastAsia="宋体" w:hAnsi="宋体" w:hint="eastAsia"/>
                <w:szCs w:val="21"/>
              </w:rPr>
              <w:t>分</w:t>
            </w:r>
          </w:p>
          <w:p w:rsidR="00A8717D" w:rsidRDefault="00A8717D" w:rsidP="00861AD0">
            <w:pPr>
              <w:rPr>
                <w:rFonts w:ascii="宋体" w:eastAsia="宋体" w:hAnsi="宋体"/>
                <w:szCs w:val="21"/>
              </w:rPr>
            </w:pPr>
            <w:r>
              <w:rPr>
                <w:rFonts w:ascii="宋体" w:eastAsia="宋体" w:hAnsi="宋体" w:hint="eastAsia"/>
                <w:szCs w:val="21"/>
              </w:rPr>
              <w:t>方案较合理可实施性较强，得</w:t>
            </w:r>
            <w:r>
              <w:rPr>
                <w:rFonts w:ascii="宋体" w:eastAsia="宋体" w:hAnsi="宋体"/>
                <w:szCs w:val="21"/>
              </w:rPr>
              <w:t>15</w:t>
            </w:r>
            <w:r>
              <w:rPr>
                <w:rFonts w:ascii="宋体" w:eastAsia="宋体" w:hAnsi="宋体" w:hint="eastAsia"/>
                <w:szCs w:val="21"/>
              </w:rPr>
              <w:t>分</w:t>
            </w:r>
          </w:p>
          <w:p w:rsidR="00A8717D" w:rsidRDefault="00A8717D" w:rsidP="00861AD0">
            <w:pPr>
              <w:rPr>
                <w:rFonts w:ascii="宋体" w:eastAsia="宋体" w:hAnsi="宋体"/>
                <w:szCs w:val="21"/>
              </w:rPr>
            </w:pPr>
            <w:r>
              <w:rPr>
                <w:rFonts w:ascii="宋体" w:eastAsia="宋体" w:hAnsi="宋体" w:hint="eastAsia"/>
                <w:szCs w:val="21"/>
              </w:rPr>
              <w:t>方案较合理可实施性一般，得1</w:t>
            </w:r>
            <w:r>
              <w:rPr>
                <w:rFonts w:ascii="宋体" w:eastAsia="宋体" w:hAnsi="宋体"/>
                <w:szCs w:val="21"/>
              </w:rPr>
              <w:t>0</w:t>
            </w:r>
            <w:r>
              <w:rPr>
                <w:rFonts w:ascii="宋体" w:eastAsia="宋体" w:hAnsi="宋体" w:hint="eastAsia"/>
                <w:szCs w:val="21"/>
              </w:rPr>
              <w:t>分</w:t>
            </w:r>
          </w:p>
          <w:p w:rsidR="00A8717D" w:rsidRDefault="00A8717D" w:rsidP="00861AD0">
            <w:pPr>
              <w:rPr>
                <w:rFonts w:ascii="宋体" w:eastAsia="宋体" w:hAnsi="宋体"/>
                <w:szCs w:val="21"/>
              </w:rPr>
            </w:pPr>
            <w:r>
              <w:rPr>
                <w:rFonts w:ascii="宋体" w:eastAsia="宋体" w:hAnsi="宋体" w:hint="eastAsia"/>
                <w:szCs w:val="21"/>
              </w:rPr>
              <w:t>方案一般可实施性一般，得5分</w:t>
            </w:r>
          </w:p>
          <w:p w:rsidR="00A8717D" w:rsidRPr="0088470B" w:rsidRDefault="00A8717D" w:rsidP="00861AD0">
            <w:pPr>
              <w:rPr>
                <w:rFonts w:ascii="宋体" w:eastAsia="宋体" w:hAnsi="宋体"/>
                <w:szCs w:val="21"/>
              </w:rPr>
            </w:pPr>
            <w:r>
              <w:rPr>
                <w:rFonts w:ascii="宋体" w:eastAsia="宋体" w:hAnsi="宋体" w:hint="eastAsia"/>
                <w:szCs w:val="21"/>
              </w:rPr>
              <w:t>方案较差或</w:t>
            </w:r>
            <w:proofErr w:type="gramStart"/>
            <w:r>
              <w:rPr>
                <w:rFonts w:ascii="宋体" w:eastAsia="宋体" w:hAnsi="宋体" w:hint="eastAsia"/>
                <w:szCs w:val="21"/>
              </w:rPr>
              <w:t>无方案得</w:t>
            </w:r>
            <w:proofErr w:type="gramEnd"/>
            <w:r>
              <w:rPr>
                <w:rFonts w:ascii="宋体" w:eastAsia="宋体" w:hAnsi="宋体" w:hint="eastAsia"/>
                <w:szCs w:val="21"/>
              </w:rPr>
              <w:t>0分。</w:t>
            </w:r>
          </w:p>
        </w:tc>
        <w:tc>
          <w:tcPr>
            <w:tcW w:w="851" w:type="dxa"/>
            <w:vAlign w:val="center"/>
          </w:tcPr>
          <w:p w:rsidR="00A8717D" w:rsidRPr="0088470B" w:rsidRDefault="00A8717D" w:rsidP="007F0910">
            <w:pPr>
              <w:spacing w:line="276" w:lineRule="auto"/>
              <w:ind w:firstLineChars="83" w:firstLine="174"/>
              <w:rPr>
                <w:rFonts w:ascii="宋体" w:eastAsia="宋体" w:hAnsi="宋体"/>
                <w:szCs w:val="21"/>
              </w:rPr>
            </w:pPr>
            <w:r>
              <w:rPr>
                <w:rFonts w:ascii="宋体" w:eastAsia="宋体" w:hAnsi="宋体"/>
                <w:szCs w:val="21"/>
              </w:rPr>
              <w:t>20</w:t>
            </w:r>
          </w:p>
        </w:tc>
      </w:tr>
      <w:tr w:rsidR="00A8717D" w:rsidRPr="0088470B" w:rsidTr="00212F17">
        <w:trPr>
          <w:trHeight w:val="977"/>
          <w:jc w:val="center"/>
        </w:trPr>
        <w:tc>
          <w:tcPr>
            <w:tcW w:w="1242" w:type="dxa"/>
            <w:vMerge/>
            <w:vAlign w:val="center"/>
          </w:tcPr>
          <w:p w:rsidR="00A8717D" w:rsidRPr="0088470B" w:rsidRDefault="00A8717D" w:rsidP="007F0910">
            <w:pPr>
              <w:spacing w:line="276" w:lineRule="auto"/>
              <w:rPr>
                <w:rFonts w:ascii="宋体" w:eastAsia="宋体" w:hAnsi="宋体"/>
                <w:szCs w:val="21"/>
              </w:rPr>
            </w:pPr>
            <w:bookmarkStart w:id="1" w:name="gxebd_pack_1_EvalFactorScoreEnd"/>
            <w:bookmarkEnd w:id="1"/>
          </w:p>
        </w:tc>
        <w:tc>
          <w:tcPr>
            <w:tcW w:w="1418" w:type="dxa"/>
            <w:vAlign w:val="center"/>
          </w:tcPr>
          <w:p w:rsidR="00A8717D" w:rsidRPr="0088470B" w:rsidRDefault="00A8717D" w:rsidP="007F0910">
            <w:pPr>
              <w:spacing w:line="276" w:lineRule="auto"/>
              <w:rPr>
                <w:rFonts w:ascii="宋体" w:eastAsia="宋体" w:hAnsi="宋体"/>
                <w:szCs w:val="21"/>
              </w:rPr>
            </w:pPr>
            <w:r w:rsidRPr="0088470B">
              <w:rPr>
                <w:rFonts w:ascii="宋体" w:eastAsia="宋体" w:hAnsi="宋体" w:hint="eastAsia"/>
                <w:szCs w:val="21"/>
              </w:rPr>
              <w:t>增值服务</w:t>
            </w:r>
          </w:p>
        </w:tc>
        <w:tc>
          <w:tcPr>
            <w:tcW w:w="4281" w:type="dxa"/>
            <w:vAlign w:val="center"/>
          </w:tcPr>
          <w:p w:rsidR="00A8717D" w:rsidRPr="0088470B" w:rsidRDefault="00A8717D" w:rsidP="00861AD0">
            <w:pPr>
              <w:rPr>
                <w:rFonts w:ascii="宋体" w:eastAsia="宋体" w:hAnsi="宋体"/>
                <w:szCs w:val="21"/>
              </w:rPr>
            </w:pPr>
            <w:r w:rsidRPr="0088470B">
              <w:rPr>
                <w:rFonts w:ascii="宋体" w:eastAsia="宋体" w:hAnsi="宋体" w:hint="eastAsia"/>
                <w:szCs w:val="21"/>
              </w:rPr>
              <w:t>根据</w:t>
            </w:r>
            <w:r>
              <w:rPr>
                <w:rFonts w:ascii="宋体" w:eastAsia="宋体" w:hAnsi="宋体" w:hint="eastAsia"/>
                <w:szCs w:val="21"/>
              </w:rPr>
              <w:t>供应商</w:t>
            </w:r>
            <w:r w:rsidRPr="0088470B">
              <w:rPr>
                <w:rFonts w:ascii="宋体" w:eastAsia="宋体" w:hAnsi="宋体" w:hint="eastAsia"/>
                <w:szCs w:val="21"/>
              </w:rPr>
              <w:t>提供针对本项目后期提供有价值的额外服务的情况，每提出1项得</w:t>
            </w:r>
            <w:r>
              <w:rPr>
                <w:rFonts w:ascii="宋体" w:eastAsia="宋体" w:hAnsi="宋体"/>
                <w:szCs w:val="21"/>
              </w:rPr>
              <w:t>1</w:t>
            </w:r>
            <w:r w:rsidRPr="0088470B">
              <w:rPr>
                <w:rFonts w:ascii="宋体" w:eastAsia="宋体" w:hAnsi="宋体" w:hint="eastAsia"/>
                <w:szCs w:val="21"/>
              </w:rPr>
              <w:t>分，最多</w:t>
            </w:r>
            <w:r>
              <w:rPr>
                <w:rFonts w:ascii="宋体" w:eastAsia="宋体" w:hAnsi="宋体" w:hint="eastAsia"/>
                <w:szCs w:val="21"/>
              </w:rPr>
              <w:t>5</w:t>
            </w:r>
            <w:r w:rsidRPr="0088470B">
              <w:rPr>
                <w:rFonts w:ascii="宋体" w:eastAsia="宋体" w:hAnsi="宋体" w:hint="eastAsia"/>
                <w:szCs w:val="21"/>
              </w:rPr>
              <w:t>分</w:t>
            </w:r>
          </w:p>
        </w:tc>
        <w:tc>
          <w:tcPr>
            <w:tcW w:w="851" w:type="dxa"/>
            <w:vAlign w:val="center"/>
          </w:tcPr>
          <w:p w:rsidR="00A8717D" w:rsidRPr="0088470B" w:rsidRDefault="00A8717D" w:rsidP="007F0910">
            <w:pPr>
              <w:spacing w:line="276" w:lineRule="auto"/>
              <w:ind w:firstLineChars="83" w:firstLine="174"/>
              <w:rPr>
                <w:rFonts w:ascii="宋体" w:eastAsia="宋体" w:hAnsi="宋体"/>
                <w:szCs w:val="21"/>
              </w:rPr>
            </w:pPr>
            <w:r>
              <w:rPr>
                <w:rFonts w:ascii="宋体" w:eastAsia="宋体" w:hAnsi="宋体"/>
                <w:szCs w:val="21"/>
              </w:rPr>
              <w:t>5</w:t>
            </w:r>
          </w:p>
        </w:tc>
      </w:tr>
      <w:tr w:rsidR="00A8717D" w:rsidRPr="0088470B" w:rsidTr="00861AD0">
        <w:trPr>
          <w:trHeight w:val="905"/>
          <w:jc w:val="center"/>
        </w:trPr>
        <w:tc>
          <w:tcPr>
            <w:tcW w:w="1242" w:type="dxa"/>
            <w:vMerge/>
            <w:vAlign w:val="center"/>
          </w:tcPr>
          <w:p w:rsidR="00A8717D" w:rsidRPr="0088470B" w:rsidRDefault="00A8717D" w:rsidP="007F0910">
            <w:pPr>
              <w:spacing w:line="276" w:lineRule="auto"/>
              <w:ind w:firstLine="440"/>
              <w:rPr>
                <w:rFonts w:ascii="宋体" w:eastAsia="宋体" w:hAnsi="宋体"/>
                <w:szCs w:val="21"/>
              </w:rPr>
            </w:pPr>
          </w:p>
        </w:tc>
        <w:tc>
          <w:tcPr>
            <w:tcW w:w="1418" w:type="dxa"/>
            <w:vAlign w:val="center"/>
          </w:tcPr>
          <w:p w:rsidR="00A8717D" w:rsidRPr="0088470B" w:rsidRDefault="00A8717D" w:rsidP="007F0910">
            <w:pPr>
              <w:spacing w:beforeLines="100" w:before="312" w:line="276" w:lineRule="auto"/>
              <w:rPr>
                <w:rFonts w:ascii="宋体" w:eastAsia="宋体" w:hAnsi="宋体"/>
                <w:szCs w:val="21"/>
              </w:rPr>
            </w:pPr>
            <w:r>
              <w:rPr>
                <w:rFonts w:ascii="宋体" w:eastAsia="宋体" w:hAnsi="宋体" w:hint="eastAsia"/>
                <w:szCs w:val="21"/>
              </w:rPr>
              <w:t>售后服务方案</w:t>
            </w:r>
          </w:p>
        </w:tc>
        <w:tc>
          <w:tcPr>
            <w:tcW w:w="4281" w:type="dxa"/>
            <w:vAlign w:val="center"/>
          </w:tcPr>
          <w:p w:rsidR="00A8717D" w:rsidRDefault="00A8717D" w:rsidP="00861AD0">
            <w:pPr>
              <w:rPr>
                <w:rFonts w:ascii="宋体" w:eastAsia="宋体" w:hAnsi="宋体"/>
                <w:szCs w:val="21"/>
              </w:rPr>
            </w:pPr>
            <w:r>
              <w:rPr>
                <w:rFonts w:ascii="宋体" w:eastAsia="宋体" w:hAnsi="宋体" w:hint="eastAsia"/>
                <w:szCs w:val="21"/>
              </w:rPr>
              <w:t>针对投标人售后服务方案酌情打分</w:t>
            </w:r>
          </w:p>
          <w:p w:rsidR="00A8717D" w:rsidRDefault="00A8717D" w:rsidP="00861AD0">
            <w:pPr>
              <w:rPr>
                <w:rFonts w:ascii="宋体" w:eastAsia="宋体" w:hAnsi="宋体"/>
                <w:szCs w:val="21"/>
              </w:rPr>
            </w:pPr>
            <w:r>
              <w:rPr>
                <w:rFonts w:ascii="宋体" w:eastAsia="宋体" w:hAnsi="宋体" w:hint="eastAsia"/>
                <w:szCs w:val="21"/>
              </w:rPr>
              <w:t>方案合理得</w:t>
            </w:r>
            <w:r w:rsidR="006F19BD">
              <w:rPr>
                <w:rFonts w:ascii="宋体" w:eastAsia="宋体" w:hAnsi="宋体"/>
                <w:szCs w:val="21"/>
              </w:rPr>
              <w:t>9</w:t>
            </w:r>
            <w:r>
              <w:rPr>
                <w:rFonts w:ascii="宋体" w:eastAsia="宋体" w:hAnsi="宋体" w:hint="eastAsia"/>
                <w:szCs w:val="21"/>
              </w:rPr>
              <w:t>分</w:t>
            </w:r>
          </w:p>
          <w:p w:rsidR="00A8717D" w:rsidRDefault="00A8717D" w:rsidP="00861AD0">
            <w:pPr>
              <w:rPr>
                <w:rFonts w:ascii="宋体" w:eastAsia="宋体" w:hAnsi="宋体"/>
                <w:szCs w:val="21"/>
              </w:rPr>
            </w:pPr>
            <w:r>
              <w:rPr>
                <w:rFonts w:ascii="宋体" w:eastAsia="宋体" w:hAnsi="宋体" w:hint="eastAsia"/>
                <w:szCs w:val="21"/>
              </w:rPr>
              <w:t>方案一般得</w:t>
            </w:r>
            <w:r w:rsidR="006F19BD">
              <w:rPr>
                <w:rFonts w:ascii="宋体" w:eastAsia="宋体" w:hAnsi="宋体"/>
                <w:szCs w:val="21"/>
              </w:rPr>
              <w:t>5</w:t>
            </w:r>
            <w:r>
              <w:rPr>
                <w:rFonts w:ascii="宋体" w:eastAsia="宋体" w:hAnsi="宋体" w:hint="eastAsia"/>
                <w:szCs w:val="21"/>
              </w:rPr>
              <w:t>分</w:t>
            </w:r>
          </w:p>
          <w:p w:rsidR="00A8717D" w:rsidRPr="0088470B" w:rsidRDefault="00A8717D" w:rsidP="00861AD0">
            <w:pPr>
              <w:rPr>
                <w:rFonts w:ascii="宋体" w:eastAsia="宋体" w:hAnsi="宋体"/>
                <w:szCs w:val="21"/>
              </w:rPr>
            </w:pPr>
            <w:r>
              <w:rPr>
                <w:rFonts w:ascii="宋体" w:eastAsia="宋体" w:hAnsi="宋体" w:hint="eastAsia"/>
                <w:szCs w:val="21"/>
              </w:rPr>
              <w:t>方案较差或</w:t>
            </w:r>
            <w:proofErr w:type="gramStart"/>
            <w:r>
              <w:rPr>
                <w:rFonts w:ascii="宋体" w:eastAsia="宋体" w:hAnsi="宋体" w:hint="eastAsia"/>
                <w:szCs w:val="21"/>
              </w:rPr>
              <w:t>无方案得</w:t>
            </w:r>
            <w:proofErr w:type="gramEnd"/>
            <w:r>
              <w:rPr>
                <w:rFonts w:ascii="宋体" w:eastAsia="宋体" w:hAnsi="宋体" w:hint="eastAsia"/>
                <w:szCs w:val="21"/>
              </w:rPr>
              <w:t>0分。</w:t>
            </w:r>
          </w:p>
        </w:tc>
        <w:tc>
          <w:tcPr>
            <w:tcW w:w="851" w:type="dxa"/>
            <w:vAlign w:val="center"/>
          </w:tcPr>
          <w:p w:rsidR="00A8717D" w:rsidRPr="0088470B" w:rsidRDefault="00D32B5A" w:rsidP="007F0910">
            <w:pPr>
              <w:spacing w:line="276" w:lineRule="auto"/>
              <w:ind w:firstLineChars="83" w:firstLine="174"/>
              <w:rPr>
                <w:rFonts w:ascii="宋体" w:eastAsia="宋体" w:hAnsi="宋体"/>
                <w:szCs w:val="21"/>
              </w:rPr>
            </w:pPr>
            <w:r>
              <w:rPr>
                <w:rFonts w:ascii="宋体" w:eastAsia="宋体" w:hAnsi="宋体" w:hint="eastAsia"/>
                <w:szCs w:val="21"/>
              </w:rPr>
              <w:t>9</w:t>
            </w:r>
          </w:p>
        </w:tc>
      </w:tr>
    </w:tbl>
    <w:p w:rsidR="00A62085" w:rsidRDefault="007E3033">
      <w:pPr>
        <w:ind w:firstLineChars="200" w:firstLine="420"/>
        <w:jc w:val="left"/>
        <w:rPr>
          <w:rFonts w:ascii="宋体" w:eastAsia="宋体" w:hAnsi="宋体"/>
          <w:szCs w:val="21"/>
        </w:rPr>
      </w:pPr>
      <w:r>
        <w:rPr>
          <w:rFonts w:ascii="宋体" w:eastAsia="宋体" w:hAnsi="宋体" w:hint="eastAsia"/>
          <w:szCs w:val="21"/>
        </w:rPr>
        <w:t>4、</w:t>
      </w:r>
      <w:r>
        <w:rPr>
          <w:rFonts w:ascii="宋体" w:eastAsia="宋体" w:hAnsi="宋体"/>
          <w:szCs w:val="21"/>
        </w:rPr>
        <w:t>投标文件报价出现前后不一致的，按照下列规定修正：</w:t>
      </w:r>
    </w:p>
    <w:p w:rsidR="00A62085" w:rsidRDefault="007E3033">
      <w:pPr>
        <w:ind w:firstLineChars="200" w:firstLine="420"/>
        <w:jc w:val="left"/>
        <w:rPr>
          <w:rFonts w:ascii="宋体" w:eastAsia="宋体" w:hAnsi="宋体"/>
          <w:szCs w:val="21"/>
        </w:rPr>
      </w:pPr>
      <w:r>
        <w:rPr>
          <w:rFonts w:ascii="宋体" w:eastAsia="宋体" w:hAnsi="宋体"/>
          <w:szCs w:val="21"/>
        </w:rPr>
        <w:t>投标文件中开标一览表（报价表）内容与投标文件中相应内容不一致的，以开标一览表（报价表）为准；</w:t>
      </w:r>
    </w:p>
    <w:p w:rsidR="00A62085" w:rsidRDefault="007E3033">
      <w:pPr>
        <w:ind w:firstLineChars="200" w:firstLine="420"/>
        <w:jc w:val="left"/>
        <w:rPr>
          <w:rFonts w:ascii="宋体" w:eastAsia="宋体" w:hAnsi="宋体"/>
          <w:szCs w:val="21"/>
        </w:rPr>
      </w:pPr>
      <w:r>
        <w:rPr>
          <w:rFonts w:ascii="宋体" w:eastAsia="宋体" w:hAnsi="宋体"/>
          <w:szCs w:val="21"/>
        </w:rPr>
        <w:lastRenderedPageBreak/>
        <w:t>大写金额和小写金额不一致的，以大写金额为准；</w:t>
      </w:r>
    </w:p>
    <w:p w:rsidR="00A62085" w:rsidRDefault="007E3033">
      <w:pPr>
        <w:ind w:firstLineChars="200" w:firstLine="420"/>
        <w:jc w:val="left"/>
        <w:rPr>
          <w:rFonts w:ascii="宋体" w:eastAsia="宋体" w:hAnsi="宋体"/>
          <w:szCs w:val="21"/>
        </w:rPr>
      </w:pPr>
      <w:r>
        <w:rPr>
          <w:rFonts w:ascii="宋体" w:eastAsia="宋体" w:hAnsi="宋体"/>
          <w:szCs w:val="21"/>
        </w:rPr>
        <w:t>单价金额小数点或者百分比有明显错位的，以开标一览表的总价为准，并修改单价；</w:t>
      </w:r>
    </w:p>
    <w:p w:rsidR="00A62085" w:rsidRDefault="007E3033">
      <w:pPr>
        <w:ind w:firstLineChars="200" w:firstLine="420"/>
        <w:jc w:val="left"/>
        <w:rPr>
          <w:rFonts w:ascii="宋体" w:eastAsia="宋体" w:hAnsi="宋体"/>
          <w:szCs w:val="21"/>
        </w:rPr>
      </w:pPr>
      <w:r>
        <w:rPr>
          <w:rFonts w:ascii="宋体" w:eastAsia="宋体" w:hAnsi="宋体"/>
          <w:szCs w:val="21"/>
        </w:rPr>
        <w:t>总价金额与按单价汇总金额不一致的，以单价金额计算结果为准。</w:t>
      </w:r>
    </w:p>
    <w:p w:rsidR="00A62085" w:rsidRDefault="007E3033">
      <w:pPr>
        <w:ind w:firstLineChars="200" w:firstLine="420"/>
        <w:jc w:val="left"/>
        <w:rPr>
          <w:rFonts w:ascii="宋体" w:eastAsia="宋体" w:hAnsi="宋体"/>
          <w:szCs w:val="21"/>
        </w:rPr>
      </w:pPr>
      <w:r>
        <w:rPr>
          <w:rFonts w:ascii="宋体" w:eastAsia="宋体" w:hAnsi="宋体"/>
          <w:szCs w:val="21"/>
        </w:rPr>
        <w:t>同时出现两种以上不一致的，按照前款规定的顺序修正。修正后的报价按照投标文件的澄清的规定经投标人确认后产生约束力，投标人不确认的，其投标无效。</w:t>
      </w:r>
    </w:p>
    <w:p w:rsidR="00A62085" w:rsidRDefault="00A62085">
      <w:pPr>
        <w:jc w:val="left"/>
        <w:rPr>
          <w:rFonts w:ascii="宋体" w:eastAsia="宋体" w:hAnsi="宋体"/>
          <w:b/>
          <w:sz w:val="22"/>
          <w:szCs w:val="21"/>
        </w:rPr>
      </w:pPr>
    </w:p>
    <w:p w:rsidR="00A62085" w:rsidRDefault="007E3033">
      <w:pPr>
        <w:jc w:val="left"/>
        <w:rPr>
          <w:rFonts w:ascii="宋体" w:eastAsia="宋体" w:hAnsi="宋体"/>
          <w:b/>
          <w:sz w:val="22"/>
          <w:szCs w:val="21"/>
        </w:rPr>
      </w:pPr>
      <w:r>
        <w:rPr>
          <w:rFonts w:ascii="宋体" w:eastAsia="宋体" w:hAnsi="宋体" w:hint="eastAsia"/>
          <w:b/>
          <w:sz w:val="22"/>
          <w:szCs w:val="21"/>
        </w:rPr>
        <w:t>五、开</w:t>
      </w:r>
      <w:r w:rsidR="0088470B">
        <w:rPr>
          <w:rFonts w:ascii="宋体" w:eastAsia="宋体" w:hAnsi="宋体" w:hint="eastAsia"/>
          <w:b/>
          <w:sz w:val="22"/>
          <w:szCs w:val="21"/>
        </w:rPr>
        <w:t>启</w:t>
      </w:r>
    </w:p>
    <w:p w:rsidR="00A62085" w:rsidRDefault="007E3033">
      <w:pPr>
        <w:ind w:firstLineChars="200" w:firstLine="420"/>
        <w:jc w:val="left"/>
        <w:rPr>
          <w:rFonts w:ascii="宋体" w:eastAsia="宋体" w:hAnsi="宋体"/>
          <w:szCs w:val="21"/>
        </w:rPr>
      </w:pPr>
      <w:r>
        <w:rPr>
          <w:rFonts w:ascii="宋体" w:eastAsia="宋体" w:hAnsi="宋体" w:hint="eastAsia"/>
          <w:szCs w:val="21"/>
        </w:rPr>
        <w:t>1、递交文件截止时间：202</w:t>
      </w:r>
      <w:r w:rsidR="00D169D8">
        <w:rPr>
          <w:rFonts w:ascii="宋体" w:eastAsia="宋体" w:hAnsi="宋体"/>
          <w:szCs w:val="21"/>
        </w:rPr>
        <w:t>5</w:t>
      </w:r>
      <w:r>
        <w:rPr>
          <w:rFonts w:ascii="宋体" w:eastAsia="宋体" w:hAnsi="宋体" w:hint="eastAsia"/>
          <w:szCs w:val="21"/>
        </w:rPr>
        <w:t>年</w:t>
      </w:r>
      <w:r w:rsidR="00D169D8">
        <w:rPr>
          <w:rFonts w:ascii="宋体" w:eastAsia="宋体" w:hAnsi="宋体"/>
          <w:szCs w:val="21"/>
        </w:rPr>
        <w:t>7</w:t>
      </w:r>
      <w:r>
        <w:rPr>
          <w:rFonts w:ascii="宋体" w:eastAsia="宋体" w:hAnsi="宋体" w:hint="eastAsia"/>
          <w:szCs w:val="21"/>
        </w:rPr>
        <w:t>月</w:t>
      </w:r>
      <w:r w:rsidR="00D169D8">
        <w:rPr>
          <w:rFonts w:ascii="宋体" w:eastAsia="宋体" w:hAnsi="宋体"/>
          <w:szCs w:val="21"/>
        </w:rPr>
        <w:t>11</w:t>
      </w:r>
      <w:r>
        <w:rPr>
          <w:rFonts w:ascii="宋体" w:eastAsia="宋体" w:hAnsi="宋体" w:hint="eastAsia"/>
          <w:szCs w:val="21"/>
        </w:rPr>
        <w:t>日</w:t>
      </w:r>
      <w:r w:rsidR="00E20EBD">
        <w:rPr>
          <w:rFonts w:ascii="宋体" w:eastAsia="宋体" w:hAnsi="宋体"/>
          <w:szCs w:val="21"/>
        </w:rPr>
        <w:t>08</w:t>
      </w:r>
      <w:r>
        <w:rPr>
          <w:rFonts w:ascii="宋体" w:eastAsia="宋体" w:hAnsi="宋体" w:hint="eastAsia"/>
          <w:szCs w:val="21"/>
        </w:rPr>
        <w:t>:</w:t>
      </w:r>
      <w:r>
        <w:rPr>
          <w:rFonts w:ascii="宋体" w:eastAsia="宋体" w:hAnsi="宋体"/>
          <w:szCs w:val="21"/>
        </w:rPr>
        <w:t>3</w:t>
      </w:r>
      <w:r>
        <w:rPr>
          <w:rFonts w:ascii="宋体" w:eastAsia="宋体" w:hAnsi="宋体" w:hint="eastAsia"/>
          <w:szCs w:val="21"/>
        </w:rPr>
        <w:t>0</w:t>
      </w:r>
    </w:p>
    <w:p w:rsidR="00A62085" w:rsidRDefault="007E3033">
      <w:pPr>
        <w:ind w:firstLineChars="200" w:firstLine="420"/>
        <w:jc w:val="left"/>
        <w:rPr>
          <w:rFonts w:ascii="宋体" w:eastAsia="宋体" w:hAnsi="宋体"/>
          <w:szCs w:val="21"/>
        </w:rPr>
      </w:pPr>
      <w:r>
        <w:rPr>
          <w:rFonts w:ascii="宋体" w:eastAsia="宋体" w:hAnsi="宋体" w:hint="eastAsia"/>
          <w:szCs w:val="21"/>
        </w:rPr>
        <w:t>2、开</w:t>
      </w:r>
      <w:r w:rsidR="0088470B">
        <w:rPr>
          <w:rFonts w:ascii="宋体" w:eastAsia="宋体" w:hAnsi="宋体" w:hint="eastAsia"/>
          <w:szCs w:val="21"/>
        </w:rPr>
        <w:t>启</w:t>
      </w:r>
      <w:r>
        <w:rPr>
          <w:rFonts w:ascii="宋体" w:eastAsia="宋体" w:hAnsi="宋体" w:hint="eastAsia"/>
          <w:szCs w:val="21"/>
        </w:rPr>
        <w:t>时间：202</w:t>
      </w:r>
      <w:r w:rsidR="00D169D8">
        <w:rPr>
          <w:rFonts w:ascii="宋体" w:eastAsia="宋体" w:hAnsi="宋体"/>
          <w:szCs w:val="21"/>
        </w:rPr>
        <w:t>5</w:t>
      </w:r>
      <w:r>
        <w:rPr>
          <w:rFonts w:ascii="宋体" w:eastAsia="宋体" w:hAnsi="宋体" w:hint="eastAsia"/>
          <w:szCs w:val="21"/>
        </w:rPr>
        <w:t>年</w:t>
      </w:r>
      <w:r w:rsidR="00D169D8">
        <w:rPr>
          <w:rFonts w:ascii="宋体" w:eastAsia="宋体" w:hAnsi="宋体"/>
          <w:szCs w:val="21"/>
        </w:rPr>
        <w:t>7</w:t>
      </w:r>
      <w:r>
        <w:rPr>
          <w:rFonts w:ascii="宋体" w:eastAsia="宋体" w:hAnsi="宋体" w:hint="eastAsia"/>
          <w:szCs w:val="21"/>
        </w:rPr>
        <w:t>月</w:t>
      </w:r>
      <w:r w:rsidR="00D169D8">
        <w:rPr>
          <w:rFonts w:ascii="宋体" w:eastAsia="宋体" w:hAnsi="宋体"/>
          <w:szCs w:val="21"/>
        </w:rPr>
        <w:t>11</w:t>
      </w:r>
      <w:r>
        <w:rPr>
          <w:rFonts w:ascii="宋体" w:eastAsia="宋体" w:hAnsi="宋体" w:hint="eastAsia"/>
          <w:szCs w:val="21"/>
        </w:rPr>
        <w:t>日</w:t>
      </w:r>
      <w:r w:rsidR="00E20EBD">
        <w:rPr>
          <w:rFonts w:ascii="宋体" w:eastAsia="宋体" w:hAnsi="宋体"/>
          <w:szCs w:val="21"/>
        </w:rPr>
        <w:t>09</w:t>
      </w:r>
      <w:bookmarkStart w:id="2" w:name="_GoBack"/>
      <w:bookmarkEnd w:id="2"/>
      <w:r>
        <w:rPr>
          <w:rFonts w:ascii="宋体" w:eastAsia="宋体" w:hAnsi="宋体" w:hint="eastAsia"/>
          <w:szCs w:val="21"/>
        </w:rPr>
        <w:t>:00</w:t>
      </w:r>
    </w:p>
    <w:p w:rsidR="00A62085" w:rsidRDefault="007E3033">
      <w:pPr>
        <w:ind w:firstLineChars="200" w:firstLine="420"/>
        <w:jc w:val="left"/>
        <w:rPr>
          <w:rFonts w:ascii="宋体" w:eastAsia="宋体" w:hAnsi="宋体"/>
          <w:szCs w:val="21"/>
        </w:rPr>
      </w:pPr>
      <w:r>
        <w:rPr>
          <w:rFonts w:ascii="宋体" w:eastAsia="宋体" w:hAnsi="宋体" w:hint="eastAsia"/>
          <w:szCs w:val="21"/>
        </w:rPr>
        <w:t>3、地点：北京市西城区西直门外大街6号中</w:t>
      </w:r>
      <w:proofErr w:type="gramStart"/>
      <w:r>
        <w:rPr>
          <w:rFonts w:ascii="宋体" w:eastAsia="宋体" w:hAnsi="宋体" w:hint="eastAsia"/>
          <w:szCs w:val="21"/>
        </w:rPr>
        <w:t>仪大厦</w:t>
      </w:r>
      <w:proofErr w:type="gramEnd"/>
      <w:r w:rsidR="00B80F6D">
        <w:rPr>
          <w:rFonts w:ascii="宋体" w:eastAsia="宋体" w:hAnsi="宋体"/>
          <w:szCs w:val="21"/>
        </w:rPr>
        <w:t>10</w:t>
      </w:r>
      <w:r w:rsidR="003D225B">
        <w:rPr>
          <w:rFonts w:ascii="宋体" w:eastAsia="宋体" w:hAnsi="宋体"/>
          <w:szCs w:val="21"/>
        </w:rPr>
        <w:t>02</w:t>
      </w:r>
    </w:p>
    <w:p w:rsidR="00A62085" w:rsidRDefault="007E3033">
      <w:pPr>
        <w:ind w:firstLineChars="200" w:firstLine="420"/>
        <w:jc w:val="left"/>
        <w:rPr>
          <w:rFonts w:ascii="宋体" w:eastAsia="宋体" w:hAnsi="宋体"/>
          <w:szCs w:val="21"/>
        </w:rPr>
      </w:pPr>
      <w:r>
        <w:rPr>
          <w:rFonts w:ascii="宋体" w:eastAsia="宋体" w:hAnsi="宋体" w:hint="eastAsia"/>
          <w:szCs w:val="21"/>
        </w:rPr>
        <w:t>（开标时授权委托人需携带身份证原件）</w:t>
      </w:r>
    </w:p>
    <w:p w:rsidR="007F0910" w:rsidRDefault="007F0910">
      <w:pPr>
        <w:widowControl/>
        <w:jc w:val="left"/>
        <w:rPr>
          <w:rFonts w:ascii="宋体" w:eastAsia="宋体" w:hAnsi="宋体"/>
          <w:b/>
          <w:szCs w:val="21"/>
        </w:rPr>
      </w:pPr>
    </w:p>
    <w:sectPr w:rsidR="007F0910">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7539" w:rsidRDefault="00797539">
      <w:r>
        <w:separator/>
      </w:r>
    </w:p>
  </w:endnote>
  <w:endnote w:type="continuationSeparator" w:id="0">
    <w:p w:rsidR="00797539" w:rsidRDefault="00797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00"/>
    <w:family w:val="auto"/>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044282"/>
      <w:docPartObj>
        <w:docPartGallery w:val="AutoText"/>
      </w:docPartObj>
    </w:sdtPr>
    <w:sdtEndPr/>
    <w:sdtContent>
      <w:p w:rsidR="008B792D" w:rsidRDefault="008B792D">
        <w:pPr>
          <w:pStyle w:val="a4"/>
          <w:jc w:val="center"/>
        </w:pPr>
        <w:r>
          <w:fldChar w:fldCharType="begin"/>
        </w:r>
        <w:r>
          <w:instrText>PAGE   \* MERGEFORMAT</w:instrText>
        </w:r>
        <w:r>
          <w:fldChar w:fldCharType="separate"/>
        </w:r>
        <w:r>
          <w:rPr>
            <w:lang w:val="zh-CN"/>
          </w:rPr>
          <w:t>2</w:t>
        </w:r>
        <w:r>
          <w:fldChar w:fldCharType="end"/>
        </w:r>
      </w:p>
    </w:sdtContent>
  </w:sdt>
  <w:p w:rsidR="008B792D" w:rsidRDefault="008B792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7539" w:rsidRDefault="00797539">
      <w:r>
        <w:separator/>
      </w:r>
    </w:p>
  </w:footnote>
  <w:footnote w:type="continuationSeparator" w:id="0">
    <w:p w:rsidR="00797539" w:rsidRDefault="007975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07D847F"/>
    <w:multiLevelType w:val="singleLevel"/>
    <w:tmpl w:val="F07D847F"/>
    <w:lvl w:ilvl="0">
      <w:start w:val="1"/>
      <w:numFmt w:val="chineseCounting"/>
      <w:pStyle w:val="a"/>
      <w:suff w:val="nothing"/>
      <w:lvlText w:val="%1、"/>
      <w:lvlJc w:val="left"/>
      <w:rPr>
        <w:rFonts w:hint="eastAsia"/>
      </w:rPr>
    </w:lvl>
  </w:abstractNum>
  <w:abstractNum w:abstractNumId="1" w15:restartNumberingAfterBreak="0">
    <w:nsid w:val="047B081F"/>
    <w:multiLevelType w:val="multilevel"/>
    <w:tmpl w:val="047B081F"/>
    <w:lvl w:ilvl="0">
      <w:start w:val="2"/>
      <w:numFmt w:val="japaneseCounting"/>
      <w:lvlText w:val="%1、"/>
      <w:lvlJc w:val="left"/>
      <w:pPr>
        <w:ind w:left="504" w:hanging="504"/>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730FBBC"/>
    <w:multiLevelType w:val="singleLevel"/>
    <w:tmpl w:val="6730FBBC"/>
    <w:lvl w:ilvl="0">
      <w:start w:val="1"/>
      <w:numFmt w:val="decimal"/>
      <w:lvlText w:val="%1."/>
      <w:lvlJc w:val="left"/>
      <w:pPr>
        <w:tabs>
          <w:tab w:val="num"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MyYjQzYjZmYzI0M2ExZGQ2MDA3YTc3Y2M1ZDIwM2UifQ=="/>
  </w:docVars>
  <w:rsids>
    <w:rsidRoot w:val="00BA38C4"/>
    <w:rsid w:val="000079DF"/>
    <w:rsid w:val="0001313A"/>
    <w:rsid w:val="000171C9"/>
    <w:rsid w:val="0002789D"/>
    <w:rsid w:val="00032ACC"/>
    <w:rsid w:val="0003581C"/>
    <w:rsid w:val="0004578F"/>
    <w:rsid w:val="000543B7"/>
    <w:rsid w:val="00064290"/>
    <w:rsid w:val="000C5ABC"/>
    <w:rsid w:val="00102DEC"/>
    <w:rsid w:val="00107768"/>
    <w:rsid w:val="00115C02"/>
    <w:rsid w:val="00120409"/>
    <w:rsid w:val="0014064E"/>
    <w:rsid w:val="001711FC"/>
    <w:rsid w:val="00186F83"/>
    <w:rsid w:val="00187637"/>
    <w:rsid w:val="00193F43"/>
    <w:rsid w:val="001B6610"/>
    <w:rsid w:val="001B67CD"/>
    <w:rsid w:val="001C268B"/>
    <w:rsid w:val="001C36B9"/>
    <w:rsid w:val="001E2523"/>
    <w:rsid w:val="001E74DA"/>
    <w:rsid w:val="001E7684"/>
    <w:rsid w:val="00212F17"/>
    <w:rsid w:val="00215C80"/>
    <w:rsid w:val="0022198F"/>
    <w:rsid w:val="00232321"/>
    <w:rsid w:val="00236F1E"/>
    <w:rsid w:val="00236FD4"/>
    <w:rsid w:val="0024172A"/>
    <w:rsid w:val="002442DF"/>
    <w:rsid w:val="00246BB3"/>
    <w:rsid w:val="00260DDA"/>
    <w:rsid w:val="0026231B"/>
    <w:rsid w:val="002858F1"/>
    <w:rsid w:val="002952DD"/>
    <w:rsid w:val="002A6BCB"/>
    <w:rsid w:val="002C17F2"/>
    <w:rsid w:val="002C2538"/>
    <w:rsid w:val="002F3869"/>
    <w:rsid w:val="002F5B2E"/>
    <w:rsid w:val="00321B34"/>
    <w:rsid w:val="00330EE4"/>
    <w:rsid w:val="00336BE2"/>
    <w:rsid w:val="003441B5"/>
    <w:rsid w:val="00363104"/>
    <w:rsid w:val="0038092F"/>
    <w:rsid w:val="003831F6"/>
    <w:rsid w:val="003B3290"/>
    <w:rsid w:val="003C5B06"/>
    <w:rsid w:val="003D225B"/>
    <w:rsid w:val="003E74E8"/>
    <w:rsid w:val="003F5A3D"/>
    <w:rsid w:val="0040458D"/>
    <w:rsid w:val="00416DF9"/>
    <w:rsid w:val="00445753"/>
    <w:rsid w:val="004472BC"/>
    <w:rsid w:val="00460FE2"/>
    <w:rsid w:val="0046485F"/>
    <w:rsid w:val="004660C5"/>
    <w:rsid w:val="0048149E"/>
    <w:rsid w:val="00484A06"/>
    <w:rsid w:val="00493E3E"/>
    <w:rsid w:val="004A2E39"/>
    <w:rsid w:val="004A3A1C"/>
    <w:rsid w:val="004B00F1"/>
    <w:rsid w:val="004B75F6"/>
    <w:rsid w:val="004C53DA"/>
    <w:rsid w:val="004D050B"/>
    <w:rsid w:val="004E4039"/>
    <w:rsid w:val="004F387B"/>
    <w:rsid w:val="004F5E22"/>
    <w:rsid w:val="004F63A7"/>
    <w:rsid w:val="0050352C"/>
    <w:rsid w:val="00521C12"/>
    <w:rsid w:val="005263CC"/>
    <w:rsid w:val="005377C3"/>
    <w:rsid w:val="005453F1"/>
    <w:rsid w:val="00547010"/>
    <w:rsid w:val="00563DAB"/>
    <w:rsid w:val="005735B1"/>
    <w:rsid w:val="00585B3A"/>
    <w:rsid w:val="00585E1D"/>
    <w:rsid w:val="00595D04"/>
    <w:rsid w:val="005A350C"/>
    <w:rsid w:val="005B1D84"/>
    <w:rsid w:val="005C6052"/>
    <w:rsid w:val="005D1B6B"/>
    <w:rsid w:val="005D7D22"/>
    <w:rsid w:val="005F12B1"/>
    <w:rsid w:val="005F16BC"/>
    <w:rsid w:val="00610135"/>
    <w:rsid w:val="00612C52"/>
    <w:rsid w:val="006166F5"/>
    <w:rsid w:val="00620B9F"/>
    <w:rsid w:val="00621327"/>
    <w:rsid w:val="00630DEC"/>
    <w:rsid w:val="00637C79"/>
    <w:rsid w:val="006401D5"/>
    <w:rsid w:val="00640259"/>
    <w:rsid w:val="00640332"/>
    <w:rsid w:val="006427E6"/>
    <w:rsid w:val="00643684"/>
    <w:rsid w:val="00645464"/>
    <w:rsid w:val="00653E5D"/>
    <w:rsid w:val="00665C0B"/>
    <w:rsid w:val="006971E7"/>
    <w:rsid w:val="00697595"/>
    <w:rsid w:val="00697831"/>
    <w:rsid w:val="006B4D40"/>
    <w:rsid w:val="006C086F"/>
    <w:rsid w:val="006C3EF6"/>
    <w:rsid w:val="006C538D"/>
    <w:rsid w:val="006C75E3"/>
    <w:rsid w:val="006F19BD"/>
    <w:rsid w:val="007036A7"/>
    <w:rsid w:val="00703C94"/>
    <w:rsid w:val="00704406"/>
    <w:rsid w:val="00707D0B"/>
    <w:rsid w:val="00716864"/>
    <w:rsid w:val="00724C14"/>
    <w:rsid w:val="0073057E"/>
    <w:rsid w:val="00730F5D"/>
    <w:rsid w:val="007325D7"/>
    <w:rsid w:val="0073416A"/>
    <w:rsid w:val="007424E0"/>
    <w:rsid w:val="00756DB4"/>
    <w:rsid w:val="00782827"/>
    <w:rsid w:val="00797539"/>
    <w:rsid w:val="007B2A24"/>
    <w:rsid w:val="007B4B78"/>
    <w:rsid w:val="007C4320"/>
    <w:rsid w:val="007C5B45"/>
    <w:rsid w:val="007E3033"/>
    <w:rsid w:val="007F0910"/>
    <w:rsid w:val="007F2D82"/>
    <w:rsid w:val="008032A4"/>
    <w:rsid w:val="00806343"/>
    <w:rsid w:val="00814BE2"/>
    <w:rsid w:val="00814F7D"/>
    <w:rsid w:val="008257F9"/>
    <w:rsid w:val="00831B38"/>
    <w:rsid w:val="00832E65"/>
    <w:rsid w:val="00841AA3"/>
    <w:rsid w:val="0085475B"/>
    <w:rsid w:val="00861AD0"/>
    <w:rsid w:val="0086679D"/>
    <w:rsid w:val="0087756E"/>
    <w:rsid w:val="0088470B"/>
    <w:rsid w:val="00890D8F"/>
    <w:rsid w:val="00892766"/>
    <w:rsid w:val="008A3E8A"/>
    <w:rsid w:val="008A548F"/>
    <w:rsid w:val="008B792D"/>
    <w:rsid w:val="008C5CF1"/>
    <w:rsid w:val="008F41D7"/>
    <w:rsid w:val="00910266"/>
    <w:rsid w:val="0094393A"/>
    <w:rsid w:val="0095017D"/>
    <w:rsid w:val="009533DE"/>
    <w:rsid w:val="009536F7"/>
    <w:rsid w:val="00962003"/>
    <w:rsid w:val="009623CC"/>
    <w:rsid w:val="0097691C"/>
    <w:rsid w:val="00990D35"/>
    <w:rsid w:val="00994433"/>
    <w:rsid w:val="00996FDF"/>
    <w:rsid w:val="009B40EF"/>
    <w:rsid w:val="009B69D9"/>
    <w:rsid w:val="009B729F"/>
    <w:rsid w:val="009D0EB6"/>
    <w:rsid w:val="009E15C3"/>
    <w:rsid w:val="009E79DD"/>
    <w:rsid w:val="009F38CB"/>
    <w:rsid w:val="00A130BB"/>
    <w:rsid w:val="00A31442"/>
    <w:rsid w:val="00A45E9B"/>
    <w:rsid w:val="00A62085"/>
    <w:rsid w:val="00A65802"/>
    <w:rsid w:val="00A66966"/>
    <w:rsid w:val="00A71C15"/>
    <w:rsid w:val="00A8717D"/>
    <w:rsid w:val="00AA350D"/>
    <w:rsid w:val="00AB72A0"/>
    <w:rsid w:val="00AD0187"/>
    <w:rsid w:val="00AD037B"/>
    <w:rsid w:val="00AD17D9"/>
    <w:rsid w:val="00AD3187"/>
    <w:rsid w:val="00AF0172"/>
    <w:rsid w:val="00B016D1"/>
    <w:rsid w:val="00B10527"/>
    <w:rsid w:val="00B10A5B"/>
    <w:rsid w:val="00B11E88"/>
    <w:rsid w:val="00B22393"/>
    <w:rsid w:val="00B30530"/>
    <w:rsid w:val="00B343E0"/>
    <w:rsid w:val="00B352C8"/>
    <w:rsid w:val="00B4164D"/>
    <w:rsid w:val="00B53550"/>
    <w:rsid w:val="00B60D06"/>
    <w:rsid w:val="00B7097D"/>
    <w:rsid w:val="00B74DE7"/>
    <w:rsid w:val="00B80F6D"/>
    <w:rsid w:val="00B81D93"/>
    <w:rsid w:val="00B82142"/>
    <w:rsid w:val="00B850B7"/>
    <w:rsid w:val="00BA38C4"/>
    <w:rsid w:val="00BB3909"/>
    <w:rsid w:val="00BC0646"/>
    <w:rsid w:val="00BC1CBD"/>
    <w:rsid w:val="00BC78AD"/>
    <w:rsid w:val="00BF04E3"/>
    <w:rsid w:val="00BF2E37"/>
    <w:rsid w:val="00C03123"/>
    <w:rsid w:val="00C039B5"/>
    <w:rsid w:val="00C05D8A"/>
    <w:rsid w:val="00C07635"/>
    <w:rsid w:val="00C1644E"/>
    <w:rsid w:val="00C3020F"/>
    <w:rsid w:val="00C31D45"/>
    <w:rsid w:val="00C3372C"/>
    <w:rsid w:val="00C40559"/>
    <w:rsid w:val="00C44AE2"/>
    <w:rsid w:val="00C501B5"/>
    <w:rsid w:val="00C731D7"/>
    <w:rsid w:val="00C76EAC"/>
    <w:rsid w:val="00C77842"/>
    <w:rsid w:val="00C8379E"/>
    <w:rsid w:val="00C84C79"/>
    <w:rsid w:val="00CA5850"/>
    <w:rsid w:val="00CB0272"/>
    <w:rsid w:val="00CC0CBD"/>
    <w:rsid w:val="00CD77CE"/>
    <w:rsid w:val="00CF358D"/>
    <w:rsid w:val="00CF46E7"/>
    <w:rsid w:val="00D04DB2"/>
    <w:rsid w:val="00D1378B"/>
    <w:rsid w:val="00D169D8"/>
    <w:rsid w:val="00D318F7"/>
    <w:rsid w:val="00D32B5A"/>
    <w:rsid w:val="00D569E7"/>
    <w:rsid w:val="00D61981"/>
    <w:rsid w:val="00D636DA"/>
    <w:rsid w:val="00D72ABD"/>
    <w:rsid w:val="00D81395"/>
    <w:rsid w:val="00DC1F43"/>
    <w:rsid w:val="00DD0A3D"/>
    <w:rsid w:val="00DD1EAC"/>
    <w:rsid w:val="00DE7687"/>
    <w:rsid w:val="00DF1414"/>
    <w:rsid w:val="00E01DEB"/>
    <w:rsid w:val="00E06DDE"/>
    <w:rsid w:val="00E10CEA"/>
    <w:rsid w:val="00E11D6C"/>
    <w:rsid w:val="00E14F86"/>
    <w:rsid w:val="00E20EBD"/>
    <w:rsid w:val="00E5130D"/>
    <w:rsid w:val="00E527A5"/>
    <w:rsid w:val="00E60126"/>
    <w:rsid w:val="00E65800"/>
    <w:rsid w:val="00E7421E"/>
    <w:rsid w:val="00E77497"/>
    <w:rsid w:val="00E77D53"/>
    <w:rsid w:val="00E81DA2"/>
    <w:rsid w:val="00E908E7"/>
    <w:rsid w:val="00E9108F"/>
    <w:rsid w:val="00EA7669"/>
    <w:rsid w:val="00EC70B0"/>
    <w:rsid w:val="00ED3071"/>
    <w:rsid w:val="00EE2845"/>
    <w:rsid w:val="00F12DD1"/>
    <w:rsid w:val="00F1332B"/>
    <w:rsid w:val="00F146FD"/>
    <w:rsid w:val="00F154F9"/>
    <w:rsid w:val="00F211DD"/>
    <w:rsid w:val="00F24810"/>
    <w:rsid w:val="00F52CCF"/>
    <w:rsid w:val="00F52DD6"/>
    <w:rsid w:val="00F5616E"/>
    <w:rsid w:val="00F6397B"/>
    <w:rsid w:val="00F73DB9"/>
    <w:rsid w:val="00F76F95"/>
    <w:rsid w:val="00F941A8"/>
    <w:rsid w:val="00FA6DCF"/>
    <w:rsid w:val="00FA7037"/>
    <w:rsid w:val="00FD1D46"/>
    <w:rsid w:val="00FD22C6"/>
    <w:rsid w:val="00FD4F84"/>
    <w:rsid w:val="00FE423B"/>
    <w:rsid w:val="00FF1E59"/>
    <w:rsid w:val="2DF97E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EAA4DF5"/>
  <w15:docId w15:val="{06C38BD1-F060-4C0B-B769-345CB0200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unhideWhenUsed/>
    <w:qFormat/>
    <w:pPr>
      <w:tabs>
        <w:tab w:val="center" w:pos="4153"/>
        <w:tab w:val="right" w:pos="8306"/>
      </w:tabs>
      <w:snapToGrid w:val="0"/>
      <w:jc w:val="left"/>
    </w:pPr>
    <w:rPr>
      <w:sz w:val="18"/>
      <w:szCs w:val="18"/>
    </w:rPr>
  </w:style>
  <w:style w:type="paragraph" w:styleId="a6">
    <w:name w:val="header"/>
    <w:basedOn w:val="a0"/>
    <w:link w:val="a7"/>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0"/>
    <w:uiPriority w:val="99"/>
    <w:unhideWhenUsed/>
    <w:qFormat/>
    <w:pPr>
      <w:widowControl/>
      <w:jc w:val="left"/>
    </w:pPr>
    <w:rPr>
      <w:rFonts w:ascii="宋体" w:eastAsia="宋体" w:hAnsi="宋体" w:cs="宋体"/>
      <w:kern w:val="0"/>
      <w:sz w:val="24"/>
      <w:szCs w:val="24"/>
    </w:rPr>
  </w:style>
  <w:style w:type="paragraph" w:styleId="a9">
    <w:name w:val="List Paragraph"/>
    <w:basedOn w:val="a0"/>
    <w:uiPriority w:val="34"/>
    <w:qFormat/>
    <w:pPr>
      <w:ind w:firstLineChars="200" w:firstLine="420"/>
    </w:pPr>
  </w:style>
  <w:style w:type="character" w:customStyle="1" w:styleId="a7">
    <w:name w:val="页眉 字符"/>
    <w:basedOn w:val="a1"/>
    <w:link w:val="a6"/>
    <w:qFormat/>
    <w:rPr>
      <w:sz w:val="18"/>
      <w:szCs w:val="18"/>
    </w:rPr>
  </w:style>
  <w:style w:type="character" w:customStyle="1" w:styleId="a5">
    <w:name w:val="页脚 字符"/>
    <w:basedOn w:val="a1"/>
    <w:link w:val="a4"/>
    <w:uiPriority w:val="99"/>
    <w:qFormat/>
    <w:rPr>
      <w:sz w:val="18"/>
      <w:szCs w:val="18"/>
    </w:rPr>
  </w:style>
  <w:style w:type="paragraph" w:customStyle="1" w:styleId="a">
    <w:name w:val="图标题"/>
    <w:basedOn w:val="a0"/>
    <w:qFormat/>
    <w:pPr>
      <w:numPr>
        <w:numId w:val="1"/>
      </w:numPr>
      <w:adjustRightInd w:val="0"/>
      <w:spacing w:line="360" w:lineRule="atLeast"/>
      <w:jc w:val="left"/>
      <w:textAlignment w:val="baseline"/>
    </w:pPr>
    <w:rPr>
      <w:rFonts w:ascii="Times New Roman" w:eastAsia="微软雅黑" w:hAnsi="Times New Roman" w:cs="Times New Roman"/>
      <w:kern w:val="0"/>
    </w:rPr>
  </w:style>
  <w:style w:type="paragraph" w:customStyle="1" w:styleId="aa">
    <w:name w:val="图例"/>
    <w:basedOn w:val="a0"/>
    <w:qFormat/>
    <w:pPr>
      <w:spacing w:before="120" w:after="120" w:line="360" w:lineRule="auto"/>
      <w:jc w:val="center"/>
    </w:pPr>
    <w:rPr>
      <w:rFonts w:ascii="Times New Roman" w:eastAsia="仿宋_GB2312" w:hAnsi="Times New Roman" w:cs="Times New Roman"/>
      <w:b/>
      <w:sz w:val="24"/>
      <w:szCs w:val="20"/>
    </w:rPr>
  </w:style>
  <w:style w:type="paragraph" w:styleId="ab">
    <w:name w:val="Balloon Text"/>
    <w:basedOn w:val="a0"/>
    <w:link w:val="ac"/>
    <w:uiPriority w:val="99"/>
    <w:semiHidden/>
    <w:unhideWhenUsed/>
    <w:rsid w:val="00C77842"/>
    <w:rPr>
      <w:sz w:val="18"/>
      <w:szCs w:val="18"/>
    </w:rPr>
  </w:style>
  <w:style w:type="character" w:customStyle="1" w:styleId="ac">
    <w:name w:val="批注框文本 字符"/>
    <w:basedOn w:val="a1"/>
    <w:link w:val="ab"/>
    <w:uiPriority w:val="99"/>
    <w:semiHidden/>
    <w:rsid w:val="00C77842"/>
    <w:rPr>
      <w:kern w:val="2"/>
      <w:sz w:val="18"/>
      <w:szCs w:val="18"/>
    </w:rPr>
  </w:style>
  <w:style w:type="character" w:customStyle="1" w:styleId="font11">
    <w:name w:val="font11"/>
    <w:basedOn w:val="a1"/>
    <w:rsid w:val="00E5130D"/>
    <w:rPr>
      <w:rFonts w:ascii="宋体" w:eastAsia="宋体" w:hAnsi="宋体" w:cs="宋体"/>
      <w:i w:val="0"/>
      <w:iCs w:val="0"/>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52344">
      <w:bodyDiv w:val="1"/>
      <w:marLeft w:val="0"/>
      <w:marRight w:val="0"/>
      <w:marTop w:val="0"/>
      <w:marBottom w:val="0"/>
      <w:divBdr>
        <w:top w:val="none" w:sz="0" w:space="0" w:color="auto"/>
        <w:left w:val="none" w:sz="0" w:space="0" w:color="auto"/>
        <w:bottom w:val="none" w:sz="0" w:space="0" w:color="auto"/>
        <w:right w:val="none" w:sz="0" w:space="0" w:color="auto"/>
      </w:divBdr>
    </w:div>
    <w:div w:id="569312283">
      <w:bodyDiv w:val="1"/>
      <w:marLeft w:val="0"/>
      <w:marRight w:val="0"/>
      <w:marTop w:val="0"/>
      <w:marBottom w:val="0"/>
      <w:divBdr>
        <w:top w:val="none" w:sz="0" w:space="0" w:color="auto"/>
        <w:left w:val="none" w:sz="0" w:space="0" w:color="auto"/>
        <w:bottom w:val="none" w:sz="0" w:space="0" w:color="auto"/>
        <w:right w:val="none" w:sz="0" w:space="0" w:color="auto"/>
      </w:divBdr>
    </w:div>
    <w:div w:id="1179737068">
      <w:bodyDiv w:val="1"/>
      <w:marLeft w:val="0"/>
      <w:marRight w:val="0"/>
      <w:marTop w:val="0"/>
      <w:marBottom w:val="0"/>
      <w:divBdr>
        <w:top w:val="none" w:sz="0" w:space="0" w:color="auto"/>
        <w:left w:val="none" w:sz="0" w:space="0" w:color="auto"/>
        <w:bottom w:val="none" w:sz="0" w:space="0" w:color="auto"/>
        <w:right w:val="none" w:sz="0" w:space="0" w:color="auto"/>
      </w:divBdr>
    </w:div>
    <w:div w:id="1988127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E6144-F305-4CC0-9BFA-7BFD0BF71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1660</TotalTime>
  <Pages>7</Pages>
  <Words>1140</Words>
  <Characters>6503</Characters>
  <Application>Microsoft Office Word</Application>
  <DocSecurity>0</DocSecurity>
  <Lines>54</Lines>
  <Paragraphs>15</Paragraphs>
  <ScaleCrop>false</ScaleCrop>
  <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李超然</dc:creator>
  <cp:lastModifiedBy>李超然</cp:lastModifiedBy>
  <cp:revision>82</cp:revision>
  <cp:lastPrinted>2024-07-11T00:34:00Z</cp:lastPrinted>
  <dcterms:created xsi:type="dcterms:W3CDTF">2024-07-03T07:09:00Z</dcterms:created>
  <dcterms:modified xsi:type="dcterms:W3CDTF">2025-07-08T06:13:00Z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91CC704706BF4C7D964F175BF6B09D23_13</vt:lpwstr>
  </property>
</Properties>
</file>