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C4A66" w:rsidRPr="009C4A66">
        <w:rPr>
          <w:rFonts w:ascii="宋体" w:hAnsi="宋体" w:hint="eastAsia"/>
          <w:sz w:val="32"/>
          <w:szCs w:val="32"/>
        </w:rPr>
        <w:t>电子病历五级改造-移动护理系统改造项目</w:t>
      </w:r>
      <w:r w:rsidR="009C4A66">
        <w:rPr>
          <w:rFonts w:ascii="宋体" w:hAnsi="宋体" w:hint="eastAsia"/>
          <w:sz w:val="32"/>
          <w:szCs w:val="32"/>
        </w:rPr>
        <w:t>采购</w:t>
      </w:r>
      <w:r w:rsidR="00AA55F4">
        <w:rPr>
          <w:rFonts w:ascii="宋体" w:hAnsi="宋体" w:hint="eastAsia"/>
          <w:sz w:val="32"/>
          <w:szCs w:val="32"/>
        </w:rPr>
        <w:t>文件</w:t>
      </w:r>
    </w:p>
    <w:p w:rsidR="00026255" w:rsidRPr="00D470F1" w:rsidRDefault="00A27BE8" w:rsidP="005E213E">
      <w:pPr>
        <w:widowControl/>
        <w:spacing w:line="360" w:lineRule="auto"/>
        <w:jc w:val="left"/>
        <w:rPr>
          <w:rFonts w:asciiTheme="minorEastAsia" w:eastAsiaTheme="minorEastAsia" w:hAnsiTheme="minorEastAsia"/>
          <w:color w:val="000000"/>
          <w:szCs w:val="21"/>
        </w:rPr>
      </w:pPr>
      <w:r w:rsidRPr="005E213E">
        <w:rPr>
          <w:rFonts w:asciiTheme="minorEastAsia" w:eastAsiaTheme="minorEastAsia" w:hAnsiTheme="minorEastAsia" w:hint="eastAsia"/>
          <w:color w:val="000000"/>
          <w:szCs w:val="21"/>
        </w:rPr>
        <w:t>一、</w:t>
      </w:r>
      <w:r w:rsidR="008038CC" w:rsidRPr="00AB7F33">
        <w:rPr>
          <w:rFonts w:asciiTheme="minorEastAsia" w:eastAsiaTheme="minorEastAsia" w:hAnsiTheme="minorEastAsia" w:hint="eastAsia"/>
          <w:bCs/>
          <w:color w:val="000000"/>
          <w:szCs w:val="21"/>
        </w:rPr>
        <w:t>为了推进医院信息化发展，提升公立医院绩效考核成绩，迎接电子病历5级评审工作，</w:t>
      </w:r>
      <w:proofErr w:type="gramStart"/>
      <w:r w:rsidR="008038CC" w:rsidRPr="00AB7F33">
        <w:rPr>
          <w:rFonts w:asciiTheme="minorEastAsia" w:eastAsiaTheme="minorEastAsia" w:hAnsiTheme="minorEastAsia" w:hint="eastAsia"/>
          <w:bCs/>
          <w:color w:val="000000"/>
          <w:szCs w:val="21"/>
        </w:rPr>
        <w:t>以评促建</w:t>
      </w:r>
      <w:proofErr w:type="gramEnd"/>
      <w:r w:rsidR="008038CC" w:rsidRPr="00AB7F33">
        <w:rPr>
          <w:rFonts w:asciiTheme="minorEastAsia" w:eastAsiaTheme="minorEastAsia" w:hAnsiTheme="minorEastAsia" w:hint="eastAsia"/>
          <w:bCs/>
          <w:color w:val="000000"/>
          <w:szCs w:val="21"/>
        </w:rPr>
        <w:t>，需对相关信息系统进行改造，以满足评审要求移动护理系统需在原系统功能增添相应要求功能的</w:t>
      </w:r>
      <w:r w:rsidR="008038CC" w:rsidRPr="00AB7F33">
        <w:rPr>
          <w:rFonts w:asciiTheme="minorEastAsia" w:eastAsiaTheme="minorEastAsia" w:hAnsiTheme="minorEastAsia" w:hint="eastAsia"/>
          <w:color w:val="000000"/>
          <w:szCs w:val="21"/>
        </w:rPr>
        <w:t>需求，</w:t>
      </w:r>
      <w:proofErr w:type="gramStart"/>
      <w:r w:rsidR="008038CC" w:rsidRPr="00AB7F33">
        <w:rPr>
          <w:rFonts w:asciiTheme="minorEastAsia" w:eastAsiaTheme="minorEastAsia" w:hAnsiTheme="minorEastAsia" w:hint="eastAsia"/>
          <w:color w:val="000000"/>
          <w:szCs w:val="21"/>
        </w:rPr>
        <w:t>招采中心</w:t>
      </w:r>
      <w:proofErr w:type="gramEnd"/>
      <w:r w:rsidR="008038CC" w:rsidRPr="00AB7F33">
        <w:rPr>
          <w:rFonts w:asciiTheme="minorEastAsia" w:eastAsiaTheme="minorEastAsia" w:hAnsiTheme="minorEastAsia" w:hint="eastAsia"/>
          <w:color w:val="000000"/>
          <w:szCs w:val="21"/>
        </w:rPr>
        <w:t>拟对</w:t>
      </w:r>
      <w:r w:rsidR="008038CC" w:rsidRPr="00AB7F33">
        <w:rPr>
          <w:rFonts w:ascii="宋体" w:hAnsi="宋体" w:hint="eastAsia"/>
          <w:szCs w:val="21"/>
        </w:rPr>
        <w:t>电子病历五级改造-移动护理系统改造项目</w:t>
      </w:r>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45216F">
        <w:rPr>
          <w:rFonts w:asciiTheme="minorEastAsia" w:eastAsiaTheme="minorEastAsia" w:hAnsiTheme="minorEastAsia" w:hint="eastAsia"/>
          <w:color w:val="000000"/>
          <w:szCs w:val="21"/>
        </w:rPr>
        <w:t>合同签订</w:t>
      </w:r>
      <w:r w:rsidR="0045216F">
        <w:rPr>
          <w:rFonts w:asciiTheme="minorEastAsia" w:eastAsiaTheme="minorEastAsia" w:hAnsiTheme="minorEastAsia"/>
          <w:color w:val="000000"/>
          <w:szCs w:val="21"/>
        </w:rPr>
        <w:t>后</w:t>
      </w:r>
      <w:r w:rsidRPr="00D470F1">
        <w:rPr>
          <w:rFonts w:asciiTheme="minorEastAsia" w:eastAsiaTheme="minorEastAsia" w:hAnsiTheme="minorEastAsia" w:hint="eastAsia"/>
          <w:color w:val="000000"/>
          <w:szCs w:val="21"/>
        </w:rPr>
        <w:t>一年</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8038CC">
        <w:rPr>
          <w:rFonts w:asciiTheme="minorEastAsia" w:eastAsiaTheme="minorEastAsia" w:hAnsiTheme="minorEastAsia"/>
          <w:color w:val="000000"/>
          <w:szCs w:val="21"/>
        </w:rPr>
        <w:t>32</w:t>
      </w:r>
      <w:r w:rsidRPr="00D470F1">
        <w:rPr>
          <w:rFonts w:asciiTheme="minorEastAsia" w:eastAsiaTheme="minorEastAsia" w:hAnsiTheme="minorEastAsia" w:hint="eastAsia"/>
          <w:color w:val="000000"/>
          <w:szCs w:val="21"/>
        </w:rPr>
        <w:t>万元</w:t>
      </w:r>
    </w:p>
    <w:p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rsidR="00026255" w:rsidRPr="008038CC" w:rsidRDefault="00026255" w:rsidP="00725F76">
      <w:pPr>
        <w:pStyle w:val="a6"/>
        <w:widowControl/>
        <w:numPr>
          <w:ilvl w:val="0"/>
          <w:numId w:val="32"/>
        </w:numPr>
        <w:spacing w:line="360" w:lineRule="auto"/>
        <w:ind w:firstLineChars="0"/>
        <w:jc w:val="left"/>
      </w:pPr>
      <w:bookmarkStart w:id="1" w:name="_Toc283209136"/>
      <w:bookmarkEnd w:id="0"/>
      <w:r w:rsidRPr="00725F76">
        <w:rPr>
          <w:rFonts w:asciiTheme="minorEastAsia" w:eastAsiaTheme="minorEastAsia" w:hAnsiTheme="minorEastAsia" w:cstheme="minorEastAsia" w:hint="eastAsia"/>
        </w:rPr>
        <w:t>项目目标：</w:t>
      </w:r>
    </w:p>
    <w:p w:rsidR="008038CC" w:rsidRPr="005909DD" w:rsidRDefault="008038CC" w:rsidP="008038CC">
      <w:pPr>
        <w:pStyle w:val="a6"/>
        <w:widowControl/>
        <w:spacing w:line="360" w:lineRule="auto"/>
        <w:ind w:left="360" w:firstLineChars="0" w:firstLine="0"/>
        <w:jc w:val="left"/>
      </w:pPr>
      <w:r>
        <w:rPr>
          <w:rFonts w:asciiTheme="minorEastAsia" w:eastAsiaTheme="minorEastAsia" w:hAnsiTheme="minorEastAsia" w:cstheme="minorEastAsia" w:hint="eastAsia"/>
        </w:rPr>
        <w:t>根据电子病历五级要求，移动护理系统需要满足且不限于以下功能需求</w:t>
      </w:r>
    </w:p>
    <w:p w:rsidR="008038CC" w:rsidRPr="00BA087C" w:rsidRDefault="008038CC" w:rsidP="008038CC">
      <w:pPr>
        <w:pStyle w:val="a6"/>
        <w:widowControl/>
        <w:numPr>
          <w:ilvl w:val="0"/>
          <w:numId w:val="28"/>
        </w:numPr>
        <w:spacing w:line="360" w:lineRule="auto"/>
        <w:ind w:firstLineChars="0"/>
        <w:jc w:val="left"/>
        <w:rPr>
          <w:rFonts w:ascii="宋体" w:hAnsi="宋体"/>
          <w:lang w:val="en-GB"/>
        </w:rPr>
      </w:pPr>
      <w:r w:rsidRPr="00237742">
        <w:rPr>
          <w:rFonts w:ascii="宋体" w:hAnsi="宋体" w:hint="eastAsia"/>
          <w:lang w:val="en-GB"/>
        </w:rPr>
        <w:t>新医嘱和医嘱变更可及时通知护士</w:t>
      </w:r>
      <w:r>
        <w:rPr>
          <w:rFonts w:ascii="宋体" w:hAnsi="宋体" w:hint="eastAsia"/>
          <w:lang w:val="en-GB"/>
        </w:rPr>
        <w:t>：</w:t>
      </w:r>
      <w:r w:rsidRPr="00237742">
        <w:rPr>
          <w:rFonts w:ascii="宋体" w:hAnsi="宋体" w:hint="eastAsia"/>
          <w:lang w:val="en-GB"/>
        </w:rPr>
        <w:t>PDA要有医嘱新增、DC等变更的提醒</w:t>
      </w:r>
      <w:r w:rsidRPr="00BA087C">
        <w:rPr>
          <w:rFonts w:ascii="宋体" w:hAnsi="宋体" w:hint="eastAsia"/>
          <w:lang w:val="en-GB"/>
        </w:rPr>
        <w:t>；</w:t>
      </w:r>
    </w:p>
    <w:p w:rsidR="008038CC" w:rsidRPr="00D807A3" w:rsidRDefault="008038CC" w:rsidP="008038CC">
      <w:pPr>
        <w:pStyle w:val="a6"/>
        <w:widowControl/>
        <w:numPr>
          <w:ilvl w:val="0"/>
          <w:numId w:val="28"/>
        </w:numPr>
        <w:spacing w:line="360" w:lineRule="auto"/>
        <w:ind w:firstLineChars="0"/>
        <w:jc w:val="left"/>
        <w:rPr>
          <w:rFonts w:ascii="宋体" w:hAnsi="宋体"/>
          <w:lang w:val="en-GB"/>
        </w:rPr>
      </w:pPr>
      <w:r>
        <w:rPr>
          <w:rFonts w:ascii="宋体" w:hAnsi="宋体" w:hint="eastAsia"/>
          <w:lang w:val="en-GB"/>
        </w:rPr>
        <w:t>要</w:t>
      </w:r>
      <w:r w:rsidRPr="00237742">
        <w:rPr>
          <w:rFonts w:ascii="宋体" w:hAnsi="宋体" w:hint="eastAsia"/>
          <w:lang w:val="en-GB"/>
        </w:rPr>
        <w:t>有护理计划模版，护理记录数据可依据护理计划产生</w:t>
      </w:r>
      <w:r>
        <w:rPr>
          <w:rFonts w:ascii="宋体" w:hAnsi="宋体" w:hint="eastAsia"/>
          <w:lang w:val="en-GB"/>
        </w:rPr>
        <w:t>：</w:t>
      </w:r>
      <w:r w:rsidRPr="00237742">
        <w:rPr>
          <w:rFonts w:ascii="宋体" w:hAnsi="宋体" w:hint="eastAsia"/>
          <w:lang w:val="en-GB"/>
        </w:rPr>
        <w:t>可</w:t>
      </w:r>
      <w:proofErr w:type="gramStart"/>
      <w:r w:rsidRPr="00237742">
        <w:rPr>
          <w:rFonts w:ascii="宋体" w:hAnsi="宋体" w:hint="eastAsia"/>
          <w:lang w:val="en-GB"/>
        </w:rPr>
        <w:t>设置入科护理</w:t>
      </w:r>
      <w:proofErr w:type="gramEnd"/>
      <w:r w:rsidRPr="00237742">
        <w:rPr>
          <w:rFonts w:ascii="宋体" w:hAnsi="宋体" w:hint="eastAsia"/>
          <w:lang w:val="en-GB"/>
        </w:rPr>
        <w:t>计划</w:t>
      </w:r>
      <w:r>
        <w:rPr>
          <w:rFonts w:ascii="宋体" w:hAnsi="宋体" w:hint="eastAsia"/>
          <w:lang w:val="en-GB"/>
        </w:rPr>
        <w:t>；</w:t>
      </w:r>
      <w:proofErr w:type="gramStart"/>
      <w:r w:rsidRPr="00D807A3">
        <w:rPr>
          <w:rFonts w:ascii="宋体" w:hAnsi="宋体" w:hint="eastAsia"/>
          <w:lang w:val="en-GB"/>
        </w:rPr>
        <w:t>病人入科后</w:t>
      </w:r>
      <w:proofErr w:type="gramEnd"/>
      <w:r w:rsidRPr="00D807A3">
        <w:rPr>
          <w:rFonts w:ascii="宋体" w:hAnsi="宋体" w:hint="eastAsia"/>
          <w:lang w:val="en-GB"/>
        </w:rPr>
        <w:t>，根据入区时间，提醒需要做的护理工作，若未完成根据护理计划设置的频次定时提醒；依据护理计划，自动生成护理记录。</w:t>
      </w:r>
    </w:p>
    <w:p w:rsidR="008038CC" w:rsidRPr="00237742" w:rsidRDefault="008038CC" w:rsidP="008038CC">
      <w:pPr>
        <w:pStyle w:val="a6"/>
        <w:widowControl/>
        <w:numPr>
          <w:ilvl w:val="0"/>
          <w:numId w:val="28"/>
        </w:numPr>
        <w:spacing w:line="360" w:lineRule="auto"/>
        <w:ind w:firstLineChars="0"/>
        <w:jc w:val="left"/>
        <w:rPr>
          <w:rFonts w:ascii="宋体" w:hAnsi="宋体"/>
          <w:lang w:val="en-GB"/>
        </w:rPr>
      </w:pPr>
      <w:r w:rsidRPr="00237742">
        <w:rPr>
          <w:rFonts w:ascii="宋体" w:hAnsi="宋体" w:hint="eastAsia"/>
          <w:lang w:val="en-GB"/>
        </w:rPr>
        <w:t>护理记录、体征记录数据在医院统一医疗数据管理体系中</w:t>
      </w:r>
      <w:r>
        <w:rPr>
          <w:rFonts w:ascii="宋体" w:hAnsi="宋体" w:hint="eastAsia"/>
          <w:lang w:val="en-GB"/>
        </w:rPr>
        <w:t>：</w:t>
      </w:r>
      <w:r w:rsidRPr="00237742">
        <w:rPr>
          <w:rFonts w:ascii="宋体" w:hAnsi="宋体" w:hint="eastAsia"/>
          <w:lang w:val="en-GB"/>
        </w:rPr>
        <w:t>住院医生站可调阅护理文书；护理记录、体征记录，平台数据中心进行抽取，可通过360视图进行展示</w:t>
      </w:r>
      <w:r>
        <w:rPr>
          <w:rFonts w:ascii="宋体" w:hAnsi="宋体" w:hint="eastAsia"/>
          <w:lang w:val="en-GB"/>
        </w:rPr>
        <w:t>。</w:t>
      </w:r>
    </w:p>
    <w:p w:rsidR="008038CC" w:rsidRPr="00BA087C" w:rsidRDefault="008038CC" w:rsidP="008038CC">
      <w:pPr>
        <w:pStyle w:val="a6"/>
        <w:widowControl/>
        <w:numPr>
          <w:ilvl w:val="0"/>
          <w:numId w:val="28"/>
        </w:numPr>
        <w:spacing w:line="360" w:lineRule="auto"/>
        <w:ind w:firstLineChars="0"/>
        <w:jc w:val="left"/>
        <w:rPr>
          <w:rFonts w:ascii="宋体" w:hAnsi="宋体"/>
          <w:lang w:val="en-GB"/>
        </w:rPr>
      </w:pPr>
      <w:r w:rsidRPr="00237742">
        <w:rPr>
          <w:rFonts w:ascii="宋体" w:hAnsi="宋体" w:hint="eastAsia"/>
          <w:lang w:val="en-GB"/>
        </w:rPr>
        <w:t>对高危药品使用给予警示</w:t>
      </w:r>
      <w:r>
        <w:rPr>
          <w:rFonts w:ascii="宋体" w:hAnsi="宋体" w:hint="eastAsia"/>
          <w:lang w:val="en-GB"/>
        </w:rPr>
        <w:t>。</w:t>
      </w:r>
    </w:p>
    <w:p w:rsidR="008038CC" w:rsidRPr="00BA087C" w:rsidRDefault="008038CC" w:rsidP="008038CC">
      <w:pPr>
        <w:pStyle w:val="a6"/>
        <w:widowControl/>
        <w:numPr>
          <w:ilvl w:val="0"/>
          <w:numId w:val="28"/>
        </w:numPr>
        <w:spacing w:line="360" w:lineRule="auto"/>
        <w:ind w:firstLineChars="0"/>
        <w:jc w:val="left"/>
        <w:rPr>
          <w:rFonts w:ascii="宋体" w:hAnsi="宋体"/>
          <w:lang w:val="en-GB"/>
        </w:rPr>
      </w:pPr>
      <w:r w:rsidRPr="00237742">
        <w:rPr>
          <w:rFonts w:ascii="宋体" w:hAnsi="宋体" w:hint="eastAsia"/>
          <w:lang w:val="en-GB"/>
        </w:rPr>
        <w:t>对接收到的不合格标本有记录</w:t>
      </w:r>
      <w:r>
        <w:rPr>
          <w:rFonts w:ascii="宋体" w:hAnsi="宋体" w:hint="eastAsia"/>
          <w:lang w:val="en-GB"/>
        </w:rPr>
        <w:t>。</w:t>
      </w:r>
    </w:p>
    <w:p w:rsidR="008038CC" w:rsidRPr="00BA087C" w:rsidRDefault="008038CC" w:rsidP="008038CC">
      <w:pPr>
        <w:pStyle w:val="a6"/>
        <w:widowControl/>
        <w:numPr>
          <w:ilvl w:val="0"/>
          <w:numId w:val="28"/>
        </w:numPr>
        <w:spacing w:line="360" w:lineRule="auto"/>
        <w:ind w:firstLineChars="0"/>
        <w:jc w:val="left"/>
        <w:rPr>
          <w:rFonts w:ascii="宋体" w:hAnsi="宋体"/>
          <w:lang w:val="en-GB"/>
        </w:rPr>
      </w:pPr>
      <w:r>
        <w:rPr>
          <w:rFonts w:asciiTheme="minorEastAsia" w:eastAsiaTheme="minorEastAsia" w:hAnsiTheme="minorEastAsia" w:cs="宋体" w:hint="eastAsia"/>
          <w:kern w:val="0"/>
          <w:szCs w:val="21"/>
        </w:rPr>
        <w:t>支持</w:t>
      </w:r>
      <w:r w:rsidRPr="009C688D">
        <w:rPr>
          <w:rFonts w:asciiTheme="minorEastAsia" w:eastAsiaTheme="minorEastAsia" w:hAnsiTheme="minorEastAsia" w:cs="宋体" w:hint="eastAsia"/>
          <w:kern w:val="0"/>
          <w:szCs w:val="21"/>
        </w:rPr>
        <w:t>对接单点登录</w:t>
      </w:r>
      <w:r>
        <w:rPr>
          <w:rFonts w:ascii="宋体" w:hAnsi="宋体" w:hint="eastAsia"/>
          <w:lang w:val="en-GB"/>
        </w:rPr>
        <w:t>。</w:t>
      </w:r>
    </w:p>
    <w:p w:rsidR="008038CC" w:rsidRPr="00BA087C" w:rsidRDefault="008038CC" w:rsidP="008038CC">
      <w:pPr>
        <w:pStyle w:val="a6"/>
        <w:widowControl/>
        <w:numPr>
          <w:ilvl w:val="0"/>
          <w:numId w:val="28"/>
        </w:numPr>
        <w:spacing w:line="360" w:lineRule="auto"/>
        <w:ind w:firstLineChars="0"/>
        <w:jc w:val="left"/>
        <w:rPr>
          <w:rFonts w:ascii="宋体" w:hAnsi="宋体"/>
          <w:lang w:val="en-GB"/>
        </w:rPr>
      </w:pPr>
      <w:r>
        <w:rPr>
          <w:rFonts w:ascii="宋体" w:hAnsi="宋体" w:hint="eastAsia"/>
          <w:lang w:val="en-GB"/>
        </w:rPr>
        <w:t>输血医嘱要能查询到具体执行的各具体节点</w:t>
      </w:r>
      <w:r w:rsidRPr="00BA087C">
        <w:rPr>
          <w:rFonts w:ascii="宋体" w:hAnsi="宋体" w:hint="eastAsia"/>
          <w:lang w:val="en-GB"/>
        </w:rPr>
        <w:t>。</w:t>
      </w:r>
    </w:p>
    <w:p w:rsidR="008038CC" w:rsidRPr="008038CC" w:rsidRDefault="00026255" w:rsidP="008038CC">
      <w:pPr>
        <w:pStyle w:val="a6"/>
        <w:widowControl/>
        <w:numPr>
          <w:ilvl w:val="0"/>
          <w:numId w:val="32"/>
        </w:numPr>
        <w:spacing w:line="360" w:lineRule="auto"/>
        <w:ind w:firstLineChars="0"/>
        <w:jc w:val="left"/>
        <w:rPr>
          <w:rFonts w:asciiTheme="minorEastAsia" w:eastAsiaTheme="minorEastAsia" w:hAnsiTheme="minorEastAsia" w:cstheme="minorEastAsia"/>
        </w:rPr>
      </w:pPr>
      <w:r w:rsidRPr="00725F76">
        <w:rPr>
          <w:rFonts w:asciiTheme="minorEastAsia" w:eastAsiaTheme="minorEastAsia" w:hAnsiTheme="minorEastAsia" w:cstheme="minorEastAsia" w:hint="eastAsia"/>
        </w:rPr>
        <w:t>改造内容：</w:t>
      </w:r>
    </w:p>
    <w:tbl>
      <w:tblPr>
        <w:tblW w:w="52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3"/>
        <w:gridCol w:w="6955"/>
      </w:tblGrid>
      <w:tr w:rsidR="008038CC" w:rsidRPr="00636B3E" w:rsidTr="00CA3400">
        <w:trPr>
          <w:trHeight w:val="546"/>
        </w:trPr>
        <w:tc>
          <w:tcPr>
            <w:tcW w:w="979"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8038CC" w:rsidRPr="00636B3E" w:rsidRDefault="008038CC" w:rsidP="00CA3400">
            <w:pPr>
              <w:jc w:val="center"/>
              <w:rPr>
                <w:rFonts w:ascii="宋体" w:hAnsi="宋体" w:cs="宋体"/>
                <w:b/>
                <w:bCs/>
              </w:rPr>
            </w:pPr>
            <w:r w:rsidRPr="004F736A">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8038CC" w:rsidRPr="00636B3E" w:rsidRDefault="008038CC" w:rsidP="00CA3400">
            <w:pPr>
              <w:jc w:val="center"/>
              <w:rPr>
                <w:rFonts w:ascii="宋体" w:hAnsi="宋体" w:cs="宋体"/>
                <w:b/>
                <w:bCs/>
              </w:rPr>
            </w:pPr>
            <w:r w:rsidRPr="004F736A">
              <w:rPr>
                <w:rFonts w:ascii="宋体" w:hAnsi="宋体" w:cs="宋体" w:hint="eastAsia"/>
                <w:b/>
                <w:bCs/>
              </w:rPr>
              <w:t>任务名称</w:t>
            </w:r>
          </w:p>
        </w:tc>
      </w:tr>
      <w:tr w:rsidR="008038CC" w:rsidRPr="00636B3E" w:rsidTr="00CA3400">
        <w:trPr>
          <w:trHeight w:val="404"/>
        </w:trPr>
        <w:tc>
          <w:tcPr>
            <w:tcW w:w="979" w:type="pct"/>
            <w:vMerge w:val="restart"/>
            <w:tcBorders>
              <w:top w:val="single" w:sz="4" w:space="0" w:color="000000"/>
              <w:left w:val="single" w:sz="4" w:space="0" w:color="000000"/>
              <w:bottom w:val="single" w:sz="4" w:space="0" w:color="000000"/>
              <w:right w:val="single" w:sz="4" w:space="0" w:color="000000"/>
            </w:tcBorders>
            <w:vAlign w:val="center"/>
          </w:tcPr>
          <w:p w:rsidR="008038CC" w:rsidRPr="00CA219D" w:rsidRDefault="008038CC" w:rsidP="00CA3400">
            <w:pPr>
              <w:jc w:val="center"/>
              <w:rPr>
                <w:rFonts w:asciiTheme="minorEastAsia" w:eastAsiaTheme="minorEastAsia" w:hAnsiTheme="minorEastAsia"/>
                <w:bCs/>
                <w:szCs w:val="21"/>
              </w:rPr>
            </w:pPr>
            <w:r w:rsidRPr="00CA219D">
              <w:rPr>
                <w:rFonts w:asciiTheme="minorEastAsia" w:eastAsiaTheme="minorEastAsia" w:hAnsiTheme="minorEastAsia" w:cs="宋体" w:hint="eastAsia"/>
                <w:kern w:val="0"/>
                <w:szCs w:val="21"/>
              </w:rPr>
              <w:t>电子病历五级移动护理系统基本改造</w:t>
            </w: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kern w:val="0"/>
                <w:szCs w:val="21"/>
              </w:rPr>
              <w:t>.</w:t>
            </w:r>
            <w:r w:rsidRPr="00CA219D">
              <w:rPr>
                <w:rFonts w:asciiTheme="minorEastAsia" w:eastAsiaTheme="minorEastAsia" w:hAnsiTheme="minorEastAsia" w:cs="宋体" w:hint="eastAsia"/>
                <w:kern w:val="0"/>
                <w:szCs w:val="21"/>
              </w:rPr>
              <w:t>新增和DC医嘱在PDA上进行提醒，高危药品及危急值提醒；</w:t>
            </w:r>
          </w:p>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kern w:val="0"/>
                <w:szCs w:val="21"/>
              </w:rPr>
              <w:t>.</w:t>
            </w:r>
            <w:r w:rsidRPr="00CA219D">
              <w:rPr>
                <w:rFonts w:asciiTheme="minorEastAsia" w:eastAsiaTheme="minorEastAsia" w:hAnsiTheme="minorEastAsia" w:cs="宋体" w:hint="eastAsia"/>
                <w:kern w:val="0"/>
                <w:szCs w:val="21"/>
              </w:rPr>
              <w:t>PDA体征录入需限制录入数值范围；</w:t>
            </w:r>
          </w:p>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kern w:val="0"/>
                <w:szCs w:val="21"/>
              </w:rPr>
              <w:t>.</w:t>
            </w:r>
            <w:r w:rsidRPr="00CA219D">
              <w:rPr>
                <w:rFonts w:asciiTheme="minorEastAsia" w:eastAsiaTheme="minorEastAsia" w:hAnsiTheme="minorEastAsia" w:cs="宋体" w:hint="eastAsia"/>
                <w:kern w:val="0"/>
                <w:szCs w:val="21"/>
              </w:rPr>
              <w:t>护理相关数据接入360，例如护理评估；</w:t>
            </w:r>
          </w:p>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kern w:val="0"/>
                <w:szCs w:val="21"/>
              </w:rPr>
              <w:t>4.</w:t>
            </w:r>
            <w:r w:rsidRPr="00CA219D">
              <w:rPr>
                <w:rFonts w:asciiTheme="minorEastAsia" w:eastAsiaTheme="minorEastAsia" w:hAnsiTheme="minorEastAsia" w:cs="宋体" w:hint="eastAsia"/>
                <w:kern w:val="0"/>
                <w:szCs w:val="21"/>
              </w:rPr>
              <w:t>实现集成调阅360系统；</w:t>
            </w:r>
          </w:p>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kern w:val="0"/>
                <w:szCs w:val="21"/>
              </w:rPr>
              <w:t>5.</w:t>
            </w:r>
            <w:r w:rsidRPr="00CA219D">
              <w:rPr>
                <w:rFonts w:asciiTheme="minorEastAsia" w:eastAsiaTheme="minorEastAsia" w:hAnsiTheme="minorEastAsia" w:cs="宋体" w:hint="eastAsia"/>
                <w:kern w:val="0"/>
                <w:szCs w:val="21"/>
              </w:rPr>
              <w:t>输血不良反应记录应有记录可查，</w:t>
            </w:r>
            <w:r w:rsidRPr="00CA219D">
              <w:rPr>
                <w:rFonts w:asciiTheme="minorEastAsia" w:eastAsiaTheme="minorEastAsia" w:hAnsiTheme="minorEastAsia" w:cs="宋体" w:hint="eastAsia"/>
                <w:color w:val="000000" w:themeColor="text1"/>
                <w:kern w:val="0"/>
                <w:szCs w:val="21"/>
              </w:rPr>
              <w:t>需要验证360；</w:t>
            </w:r>
          </w:p>
          <w:p w:rsidR="008038CC" w:rsidRPr="00CA219D" w:rsidRDefault="008038CC" w:rsidP="00CA3400">
            <w:pPr>
              <w:widowControl/>
              <w:spacing w:line="360" w:lineRule="auto"/>
              <w:rPr>
                <w:rFonts w:asciiTheme="minorEastAsia" w:eastAsiaTheme="minorEastAsia" w:hAnsiTheme="minorEastAsia" w:cs="宋体"/>
                <w:bCs/>
                <w:color w:val="FF0000"/>
                <w:kern w:val="0"/>
                <w:szCs w:val="21"/>
              </w:rPr>
            </w:pPr>
            <w:r>
              <w:rPr>
                <w:rFonts w:asciiTheme="minorEastAsia" w:eastAsiaTheme="minorEastAsia" w:hAnsiTheme="minorEastAsia" w:cs="宋体"/>
                <w:kern w:val="0"/>
                <w:szCs w:val="21"/>
              </w:rPr>
              <w:t>6.</w:t>
            </w:r>
            <w:r w:rsidRPr="00CA219D">
              <w:rPr>
                <w:rFonts w:asciiTheme="minorEastAsia" w:eastAsiaTheme="minorEastAsia" w:hAnsiTheme="minorEastAsia" w:cs="宋体" w:hint="eastAsia"/>
                <w:kern w:val="0"/>
                <w:szCs w:val="21"/>
              </w:rPr>
              <w:t>护理记录修改痕迹，需增加修改痕迹功能。</w:t>
            </w:r>
          </w:p>
        </w:tc>
      </w:tr>
      <w:tr w:rsidR="008038CC" w:rsidRPr="00636B3E" w:rsidTr="00CA3400">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rsidR="008038CC" w:rsidRPr="00636B3E" w:rsidRDefault="008038CC" w:rsidP="00CA3400">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rsidR="008038CC" w:rsidRPr="00F46BE1" w:rsidRDefault="008038CC" w:rsidP="00CA3400">
            <w:pPr>
              <w:rPr>
                <w:rFonts w:asciiTheme="minorEastAsia" w:eastAsiaTheme="minorEastAsia" w:hAnsiTheme="minorEastAsia"/>
                <w:bCs/>
              </w:rPr>
            </w:pPr>
          </w:p>
        </w:tc>
      </w:tr>
      <w:tr w:rsidR="008038CC" w:rsidRPr="00636B3E" w:rsidTr="00CA3400">
        <w:trPr>
          <w:trHeight w:val="494"/>
        </w:trPr>
        <w:tc>
          <w:tcPr>
            <w:tcW w:w="979"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jc w:val="center"/>
              <w:rPr>
                <w:rFonts w:asciiTheme="minorEastAsia" w:eastAsiaTheme="minorEastAsia" w:hAnsiTheme="minorEastAsia"/>
                <w:bCs/>
                <w:szCs w:val="21"/>
              </w:rPr>
            </w:pPr>
            <w:r w:rsidRPr="009C688D">
              <w:rPr>
                <w:rFonts w:asciiTheme="minorEastAsia" w:eastAsiaTheme="minorEastAsia" w:hAnsiTheme="minorEastAsia" w:cs="宋体" w:hint="eastAsia"/>
                <w:bCs/>
                <w:kern w:val="0"/>
                <w:szCs w:val="21"/>
              </w:rPr>
              <w:lastRenderedPageBreak/>
              <w:t>新增</w:t>
            </w:r>
            <w:r w:rsidRPr="009C688D">
              <w:rPr>
                <w:rFonts w:asciiTheme="minorEastAsia" w:eastAsiaTheme="minorEastAsia" w:hAnsiTheme="minorEastAsia" w:cs="宋体" w:hint="eastAsia"/>
                <w:kern w:val="0"/>
                <w:szCs w:val="21"/>
              </w:rPr>
              <w:t>护理计划</w:t>
            </w:r>
          </w:p>
        </w:tc>
        <w:tc>
          <w:tcPr>
            <w:tcW w:w="4021"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1</w:t>
            </w:r>
            <w:r w:rsidRPr="009C688D">
              <w:rPr>
                <w:rFonts w:asciiTheme="minorEastAsia" w:eastAsiaTheme="minorEastAsia" w:hAnsiTheme="minorEastAsia" w:cs="宋体"/>
                <w:kern w:val="0"/>
                <w:szCs w:val="21"/>
              </w:rPr>
              <w:t>.</w:t>
            </w:r>
            <w:r w:rsidRPr="009C688D">
              <w:rPr>
                <w:rFonts w:asciiTheme="minorEastAsia" w:eastAsiaTheme="minorEastAsia" w:hAnsiTheme="minorEastAsia" w:cs="宋体" w:hint="eastAsia"/>
                <w:kern w:val="0"/>
                <w:szCs w:val="21"/>
              </w:rPr>
              <w:t>实现</w:t>
            </w:r>
            <w:proofErr w:type="gramStart"/>
            <w:r w:rsidRPr="009C688D">
              <w:rPr>
                <w:rFonts w:asciiTheme="minorEastAsia" w:eastAsiaTheme="minorEastAsia" w:hAnsiTheme="minorEastAsia" w:cs="宋体" w:hint="eastAsia"/>
                <w:kern w:val="0"/>
                <w:szCs w:val="21"/>
              </w:rPr>
              <w:t>设置入科护理</w:t>
            </w:r>
            <w:proofErr w:type="gramEnd"/>
            <w:r w:rsidRPr="009C688D">
              <w:rPr>
                <w:rFonts w:asciiTheme="minorEastAsia" w:eastAsiaTheme="minorEastAsia" w:hAnsiTheme="minorEastAsia" w:cs="宋体" w:hint="eastAsia"/>
                <w:kern w:val="0"/>
                <w:szCs w:val="21"/>
              </w:rPr>
              <w:t>计划功能；</w:t>
            </w:r>
          </w:p>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2</w:t>
            </w:r>
            <w:r w:rsidRPr="009C688D">
              <w:rPr>
                <w:rFonts w:asciiTheme="minorEastAsia" w:eastAsiaTheme="minorEastAsia" w:hAnsiTheme="minorEastAsia" w:cs="宋体"/>
                <w:kern w:val="0"/>
                <w:szCs w:val="21"/>
              </w:rPr>
              <w:t>.</w:t>
            </w:r>
            <w:r w:rsidRPr="009C688D">
              <w:rPr>
                <w:rFonts w:asciiTheme="minorEastAsia" w:eastAsiaTheme="minorEastAsia" w:hAnsiTheme="minorEastAsia" w:cs="宋体" w:hint="eastAsia"/>
                <w:kern w:val="0"/>
                <w:szCs w:val="21"/>
              </w:rPr>
              <w:t>实现护理工作内容提醒功能；</w:t>
            </w:r>
          </w:p>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3</w:t>
            </w:r>
            <w:r w:rsidRPr="009C688D">
              <w:rPr>
                <w:rFonts w:asciiTheme="minorEastAsia" w:eastAsiaTheme="minorEastAsia" w:hAnsiTheme="minorEastAsia" w:cs="宋体"/>
                <w:kern w:val="0"/>
                <w:szCs w:val="21"/>
              </w:rPr>
              <w:t>.</w:t>
            </w:r>
            <w:r w:rsidRPr="009C688D">
              <w:rPr>
                <w:rFonts w:asciiTheme="minorEastAsia" w:eastAsiaTheme="minorEastAsia" w:hAnsiTheme="minorEastAsia" w:cs="宋体" w:hint="eastAsia"/>
                <w:kern w:val="0"/>
                <w:szCs w:val="21"/>
              </w:rPr>
              <w:t>增加护理计划，且能够产生护理记录。</w:t>
            </w:r>
          </w:p>
        </w:tc>
      </w:tr>
      <w:tr w:rsidR="008038CC" w:rsidRPr="00636B3E" w:rsidTr="00CA3400">
        <w:trPr>
          <w:trHeight w:val="494"/>
        </w:trPr>
        <w:tc>
          <w:tcPr>
            <w:tcW w:w="979"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jc w:val="center"/>
              <w:rPr>
                <w:rFonts w:asciiTheme="minorEastAsia" w:eastAsiaTheme="minorEastAsia" w:hAnsiTheme="minorEastAsia" w:cs="宋体"/>
                <w:bCs/>
                <w:kern w:val="0"/>
                <w:szCs w:val="21"/>
              </w:rPr>
            </w:pPr>
            <w:r w:rsidRPr="009C688D">
              <w:rPr>
                <w:rFonts w:asciiTheme="minorEastAsia" w:eastAsiaTheme="minorEastAsia" w:hAnsiTheme="minorEastAsia" w:cs="宋体" w:hint="eastAsia"/>
                <w:kern w:val="0"/>
                <w:szCs w:val="21"/>
              </w:rPr>
              <w:t>单点登录</w:t>
            </w:r>
          </w:p>
        </w:tc>
        <w:tc>
          <w:tcPr>
            <w:tcW w:w="4021"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对接卫宁单点登录</w:t>
            </w:r>
          </w:p>
        </w:tc>
      </w:tr>
      <w:tr w:rsidR="008038CC" w:rsidRPr="00636B3E" w:rsidTr="00CA3400">
        <w:trPr>
          <w:trHeight w:val="494"/>
        </w:trPr>
        <w:tc>
          <w:tcPr>
            <w:tcW w:w="979"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jc w:val="center"/>
              <w:rPr>
                <w:rFonts w:asciiTheme="minorEastAsia" w:eastAsiaTheme="minorEastAsia" w:hAnsiTheme="minorEastAsia" w:cs="宋体"/>
                <w:bCs/>
                <w:kern w:val="0"/>
                <w:szCs w:val="21"/>
              </w:rPr>
            </w:pPr>
            <w:r w:rsidRPr="009C688D">
              <w:rPr>
                <w:rFonts w:asciiTheme="minorEastAsia" w:eastAsiaTheme="minorEastAsia" w:hAnsiTheme="minorEastAsia" w:cs="宋体" w:hint="eastAsia"/>
                <w:kern w:val="0"/>
                <w:szCs w:val="21"/>
              </w:rPr>
              <w:t>电子病历五级移动护理系统新增改造</w:t>
            </w:r>
          </w:p>
        </w:tc>
        <w:tc>
          <w:tcPr>
            <w:tcW w:w="4021"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widowControl/>
              <w:spacing w:line="360" w:lineRule="auto"/>
              <w:rPr>
                <w:rFonts w:asciiTheme="minorEastAsia" w:eastAsiaTheme="minorEastAsia" w:hAnsiTheme="minorEastAsia" w:cs="宋体"/>
                <w:bCs/>
                <w:color w:val="FF0000"/>
                <w:kern w:val="0"/>
                <w:szCs w:val="21"/>
              </w:rPr>
            </w:pPr>
            <w:r w:rsidRPr="009C688D">
              <w:rPr>
                <w:rFonts w:asciiTheme="minorEastAsia" w:eastAsiaTheme="minorEastAsia" w:hAnsiTheme="minorEastAsia" w:cs="宋体"/>
                <w:kern w:val="0"/>
                <w:szCs w:val="21"/>
              </w:rPr>
              <w:t>1</w:t>
            </w:r>
            <w:r>
              <w:rPr>
                <w:rFonts w:asciiTheme="minorEastAsia" w:eastAsiaTheme="minorEastAsia" w:hAnsiTheme="minorEastAsia" w:cs="宋体"/>
                <w:kern w:val="0"/>
                <w:szCs w:val="21"/>
              </w:rPr>
              <w:t>.</w:t>
            </w:r>
            <w:r w:rsidRPr="009C688D">
              <w:rPr>
                <w:rFonts w:asciiTheme="minorEastAsia" w:eastAsiaTheme="minorEastAsia" w:hAnsiTheme="minorEastAsia" w:cs="宋体" w:hint="eastAsia"/>
                <w:kern w:val="0"/>
                <w:szCs w:val="21"/>
              </w:rPr>
              <w:t>护理记录、入院评估、跌倒、压疮、体温单要pdf调用；</w:t>
            </w:r>
          </w:p>
          <w:p w:rsidR="008038CC" w:rsidRDefault="008038CC" w:rsidP="00CA3400">
            <w:pPr>
              <w:widowControl/>
              <w:spacing w:line="360" w:lineRule="auto"/>
              <w:ind w:left="630" w:hangingChars="300" w:hanging="630"/>
              <w:rPr>
                <w:rFonts w:asciiTheme="minorEastAsia" w:eastAsiaTheme="minorEastAsia" w:hAnsiTheme="minorEastAsia" w:cs="宋体"/>
                <w:kern w:val="0"/>
                <w:szCs w:val="21"/>
              </w:rPr>
            </w:pPr>
            <w:r w:rsidRPr="009C688D">
              <w:rPr>
                <w:rFonts w:asciiTheme="minorEastAsia" w:eastAsiaTheme="minorEastAsia" w:hAnsiTheme="minorEastAsia" w:cs="宋体"/>
                <w:kern w:val="0"/>
                <w:szCs w:val="21"/>
              </w:rPr>
              <w:t>2</w:t>
            </w:r>
            <w:r>
              <w:rPr>
                <w:rFonts w:asciiTheme="minorEastAsia" w:eastAsiaTheme="minorEastAsia" w:hAnsiTheme="minorEastAsia" w:cs="宋体"/>
                <w:kern w:val="0"/>
                <w:szCs w:val="21"/>
              </w:rPr>
              <w:t>.</w:t>
            </w:r>
            <w:r w:rsidRPr="009C688D">
              <w:rPr>
                <w:rFonts w:asciiTheme="minorEastAsia" w:eastAsiaTheme="minorEastAsia" w:hAnsiTheme="minorEastAsia" w:cs="宋体" w:hint="eastAsia"/>
                <w:kern w:val="0"/>
                <w:szCs w:val="21"/>
              </w:rPr>
              <w:t>巡视：五级闭环每个节点需要展现，闭环节点同业务系统中实际节点比对，</w:t>
            </w:r>
          </w:p>
          <w:p w:rsidR="008038CC" w:rsidRPr="009C688D" w:rsidRDefault="008038CC" w:rsidP="00CA3400">
            <w:pPr>
              <w:widowControl/>
              <w:spacing w:line="360" w:lineRule="auto"/>
              <w:ind w:left="630" w:hangingChars="300" w:hanging="630"/>
              <w:rPr>
                <w:rFonts w:asciiTheme="minorEastAsia" w:eastAsiaTheme="minorEastAsia" w:hAnsiTheme="minorEastAsia" w:cs="宋体"/>
                <w:bCs/>
                <w:color w:val="FF0000"/>
                <w:kern w:val="0"/>
                <w:szCs w:val="21"/>
              </w:rPr>
            </w:pPr>
            <w:r w:rsidRPr="009C688D">
              <w:rPr>
                <w:rFonts w:asciiTheme="minorEastAsia" w:eastAsiaTheme="minorEastAsia" w:hAnsiTheme="minorEastAsia" w:cs="宋体" w:hint="eastAsia"/>
                <w:kern w:val="0"/>
                <w:szCs w:val="21"/>
              </w:rPr>
              <w:t>过程状态要进行存储。</w:t>
            </w:r>
          </w:p>
        </w:tc>
      </w:tr>
      <w:tr w:rsidR="008038CC" w:rsidRPr="00636B3E" w:rsidTr="00CA3400">
        <w:trPr>
          <w:trHeight w:val="494"/>
        </w:trPr>
        <w:tc>
          <w:tcPr>
            <w:tcW w:w="979"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输血闭环改造</w:t>
            </w:r>
          </w:p>
          <w:p w:rsidR="008038CC" w:rsidRPr="009C688D" w:rsidRDefault="008038CC" w:rsidP="00CA3400">
            <w:pPr>
              <w:jc w:val="center"/>
              <w:rPr>
                <w:rFonts w:asciiTheme="minorEastAsia" w:eastAsiaTheme="minorEastAsia" w:hAnsiTheme="minorEastAsia" w:cs="宋体"/>
                <w:bCs/>
                <w:kern w:val="0"/>
                <w:szCs w:val="21"/>
              </w:rPr>
            </w:pPr>
          </w:p>
        </w:tc>
        <w:tc>
          <w:tcPr>
            <w:tcW w:w="4021" w:type="pct"/>
            <w:tcBorders>
              <w:top w:val="single" w:sz="4" w:space="0" w:color="000000"/>
              <w:left w:val="single" w:sz="4" w:space="0" w:color="000000"/>
              <w:bottom w:val="single" w:sz="4" w:space="0" w:color="000000"/>
              <w:right w:val="single" w:sz="4" w:space="0" w:color="000000"/>
            </w:tcBorders>
            <w:vAlign w:val="center"/>
          </w:tcPr>
          <w:p w:rsidR="008038CC" w:rsidRPr="009C688D" w:rsidRDefault="008038CC" w:rsidP="00CA3400">
            <w:pPr>
              <w:widowControl/>
              <w:spacing w:line="360" w:lineRule="auto"/>
              <w:rPr>
                <w:rFonts w:asciiTheme="minorEastAsia" w:eastAsiaTheme="minorEastAsia" w:hAnsiTheme="minorEastAsia" w:cs="宋体"/>
                <w:kern w:val="0"/>
                <w:szCs w:val="21"/>
              </w:rPr>
            </w:pPr>
            <w:r w:rsidRPr="009C688D">
              <w:rPr>
                <w:rFonts w:asciiTheme="minorEastAsia" w:eastAsiaTheme="minorEastAsia" w:hAnsiTheme="minorEastAsia" w:cs="宋体" w:hint="eastAsia"/>
                <w:kern w:val="0"/>
                <w:szCs w:val="21"/>
              </w:rPr>
              <w:t>取血医嘱确认流程：医生下完医嘱后，就将取</w:t>
            </w:r>
            <w:proofErr w:type="gramStart"/>
            <w:r w:rsidRPr="009C688D">
              <w:rPr>
                <w:rFonts w:asciiTheme="minorEastAsia" w:eastAsiaTheme="minorEastAsia" w:hAnsiTheme="minorEastAsia" w:cs="宋体" w:hint="eastAsia"/>
                <w:kern w:val="0"/>
                <w:szCs w:val="21"/>
              </w:rPr>
              <w:t>血申请</w:t>
            </w:r>
            <w:proofErr w:type="gramEnd"/>
            <w:r w:rsidRPr="009C688D">
              <w:rPr>
                <w:rFonts w:asciiTheme="minorEastAsia" w:eastAsiaTheme="minorEastAsia" w:hAnsiTheme="minorEastAsia" w:cs="宋体" w:hint="eastAsia"/>
                <w:kern w:val="0"/>
                <w:szCs w:val="21"/>
              </w:rPr>
              <w:t>医嘱传给移动护理系统，护士拿着取血单到血库取血，扫描取血单后扫描血</w:t>
            </w:r>
            <w:proofErr w:type="gramStart"/>
            <w:r w:rsidRPr="009C688D">
              <w:rPr>
                <w:rFonts w:asciiTheme="minorEastAsia" w:eastAsiaTheme="minorEastAsia" w:hAnsiTheme="minorEastAsia" w:cs="宋体" w:hint="eastAsia"/>
                <w:kern w:val="0"/>
                <w:szCs w:val="21"/>
              </w:rPr>
              <w:t>袋进行</w:t>
            </w:r>
            <w:proofErr w:type="gramEnd"/>
            <w:r w:rsidRPr="009C688D">
              <w:rPr>
                <w:rFonts w:asciiTheme="minorEastAsia" w:eastAsiaTheme="minorEastAsia" w:hAnsiTheme="minorEastAsia" w:cs="宋体" w:hint="eastAsia"/>
                <w:kern w:val="0"/>
                <w:szCs w:val="21"/>
              </w:rPr>
              <w:t>交接，交接完成给卫宁回传BS004。</w:t>
            </w:r>
          </w:p>
        </w:tc>
      </w:tr>
    </w:tbl>
    <w:p w:rsidR="008038CC" w:rsidRPr="008038CC" w:rsidRDefault="008038CC" w:rsidP="008038CC">
      <w:pPr>
        <w:widowControl/>
        <w:spacing w:line="360" w:lineRule="auto"/>
        <w:jc w:val="left"/>
        <w:rPr>
          <w:rFonts w:asciiTheme="minorEastAsia" w:eastAsiaTheme="minorEastAsia" w:hAnsiTheme="minorEastAsia" w:cstheme="minorEastAsia"/>
        </w:rPr>
      </w:pPr>
    </w:p>
    <w:p w:rsidR="00026255" w:rsidRPr="00E239B0" w:rsidRDefault="00026255" w:rsidP="00725F76">
      <w:pPr>
        <w:pStyle w:val="a6"/>
        <w:widowControl/>
        <w:numPr>
          <w:ilvl w:val="0"/>
          <w:numId w:val="32"/>
        </w:numPr>
        <w:spacing w:line="360" w:lineRule="auto"/>
        <w:ind w:firstLineChars="0"/>
        <w:jc w:val="left"/>
        <w:rPr>
          <w:rFonts w:asciiTheme="minorEastAsia" w:eastAsiaTheme="minorEastAsia" w:hAnsiTheme="minorEastAsia" w:cstheme="minorEastAsia"/>
        </w:rPr>
      </w:pPr>
      <w:bookmarkStart w:id="2" w:name="_Toc283209143"/>
      <w:bookmarkEnd w:id="1"/>
      <w:r w:rsidRPr="00E239B0">
        <w:rPr>
          <w:rFonts w:asciiTheme="minorEastAsia" w:eastAsiaTheme="minorEastAsia" w:hAnsiTheme="minorEastAsia" w:cstheme="minorEastAsia" w:hint="eastAsia"/>
        </w:rPr>
        <w:t>项目提交物</w:t>
      </w:r>
    </w:p>
    <w:p w:rsidR="00026255" w:rsidRPr="006619AF" w:rsidRDefault="00026255" w:rsidP="006619AF">
      <w:pPr>
        <w:pStyle w:val="20"/>
        <w:numPr>
          <w:ilvl w:val="2"/>
          <w:numId w:val="0"/>
        </w:numPr>
        <w:tabs>
          <w:tab w:val="left" w:pos="3390"/>
        </w:tabs>
        <w:spacing w:line="360" w:lineRule="auto"/>
        <w:ind w:firstLineChars="200" w:firstLine="420"/>
        <w:rPr>
          <w:rFonts w:ascii="宋体" w:hAnsi="宋体"/>
          <w:sz w:val="21"/>
          <w:szCs w:val="21"/>
          <w:lang w:eastAsia="zh-CN"/>
        </w:rPr>
      </w:pPr>
      <w:r w:rsidRPr="006619AF">
        <w:rPr>
          <w:rFonts w:ascii="宋体" w:hAnsi="宋体" w:hint="eastAsia"/>
          <w:sz w:val="21"/>
          <w:szCs w:val="21"/>
          <w:lang w:eastAsia="zh-CN"/>
        </w:rPr>
        <w:t>项目提交物主要包括：</w:t>
      </w:r>
      <w:r w:rsidR="006619AF" w:rsidRPr="006619AF">
        <w:rPr>
          <w:rFonts w:ascii="宋体" w:hAnsi="宋体"/>
          <w:sz w:val="21"/>
          <w:szCs w:val="21"/>
          <w:lang w:eastAsia="zh-CN"/>
        </w:rPr>
        <w:tab/>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方案与设计文档；</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p>
    <w:p w:rsidR="00026255" w:rsidRDefault="008038CC" w:rsidP="00026255">
      <w:pPr>
        <w:numPr>
          <w:ilvl w:val="0"/>
          <w:numId w:val="30"/>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rsidR="00026255" w:rsidRPr="008038CC" w:rsidRDefault="00026255" w:rsidP="008038CC">
      <w:pPr>
        <w:numPr>
          <w:ilvl w:val="0"/>
          <w:numId w:val="30"/>
        </w:numPr>
        <w:autoSpaceDE w:val="0"/>
        <w:autoSpaceDN w:val="0"/>
        <w:adjustRightInd w:val="0"/>
        <w:spacing w:line="360" w:lineRule="auto"/>
        <w:rPr>
          <w:rFonts w:ascii="宋体" w:hAnsi="宋体" w:cs="宋体"/>
          <w:color w:val="000000"/>
        </w:rPr>
      </w:pPr>
      <w:r w:rsidRPr="008038CC">
        <w:rPr>
          <w:rFonts w:asciiTheme="minorEastAsia" w:eastAsiaTheme="minorEastAsia" w:hAnsiTheme="minorEastAsia" w:cstheme="minorEastAsia" w:hint="eastAsia"/>
        </w:rPr>
        <w:t>项目人员及工作要求：</w:t>
      </w:r>
    </w:p>
    <w:p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开发工程师具有同行业至少5年以上的工作经验；</w:t>
      </w:r>
    </w:p>
    <w:p w:rsidR="008038CC" w:rsidRPr="008038CC" w:rsidRDefault="008038CC" w:rsidP="008038CC">
      <w:pPr>
        <w:pStyle w:val="a6"/>
        <w:widowControl/>
        <w:numPr>
          <w:ilvl w:val="0"/>
          <w:numId w:val="37"/>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实施测试工程师具有同行业至少3年以上的工作经验；</w:t>
      </w:r>
    </w:p>
    <w:p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bCs/>
          <w:kern w:val="0"/>
          <w:szCs w:val="21"/>
        </w:rPr>
      </w:pPr>
      <w:r w:rsidRPr="008038CC">
        <w:rPr>
          <w:rFonts w:asciiTheme="minorEastAsia" w:eastAsiaTheme="minorEastAsia" w:hAnsiTheme="minorEastAsia" w:cs="宋体" w:hint="eastAsia"/>
          <w:bCs/>
          <w:kern w:val="0"/>
          <w:szCs w:val="21"/>
        </w:rPr>
        <w:t>运</w:t>
      </w:r>
      <w:proofErr w:type="gramStart"/>
      <w:r w:rsidRPr="008038CC">
        <w:rPr>
          <w:rFonts w:asciiTheme="minorEastAsia" w:eastAsiaTheme="minorEastAsia" w:hAnsiTheme="minorEastAsia" w:cs="宋体" w:hint="eastAsia"/>
          <w:bCs/>
          <w:kern w:val="0"/>
          <w:szCs w:val="21"/>
        </w:rPr>
        <w:t>维实施</w:t>
      </w:r>
      <w:proofErr w:type="gramEnd"/>
      <w:r w:rsidRPr="008038CC">
        <w:rPr>
          <w:rFonts w:asciiTheme="minorEastAsia" w:eastAsiaTheme="minorEastAsia" w:hAnsiTheme="minorEastAsia" w:cs="宋体" w:hint="eastAsia"/>
          <w:bCs/>
          <w:kern w:val="0"/>
          <w:szCs w:val="21"/>
        </w:rPr>
        <w:t>工程师具有同行业至少3年以上的工作经验；</w:t>
      </w:r>
    </w:p>
    <w:p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改造内容测试验证无误后由信息中心项目负责人和用户共同验收通过后方可上线；</w:t>
      </w:r>
    </w:p>
    <w:p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上线前要做好系统更新回退方案；</w:t>
      </w:r>
    </w:p>
    <w:p w:rsidR="008038CC" w:rsidRPr="008038CC" w:rsidRDefault="008038CC" w:rsidP="008038CC">
      <w:pPr>
        <w:pStyle w:val="a6"/>
        <w:widowControl/>
        <w:numPr>
          <w:ilvl w:val="0"/>
          <w:numId w:val="38"/>
        </w:numPr>
        <w:spacing w:line="360" w:lineRule="auto"/>
        <w:ind w:firstLineChars="0"/>
        <w:rPr>
          <w:rFonts w:asciiTheme="minorEastAsia" w:eastAsiaTheme="minorEastAsia" w:hAnsiTheme="minorEastAsia" w:cs="宋体"/>
          <w:kern w:val="0"/>
          <w:szCs w:val="21"/>
        </w:rPr>
      </w:pPr>
      <w:r w:rsidRPr="008038CC">
        <w:rPr>
          <w:rFonts w:asciiTheme="minorEastAsia" w:eastAsiaTheme="minorEastAsia" w:hAnsiTheme="minorEastAsia" w:cs="宋体" w:hint="eastAsia"/>
          <w:bCs/>
          <w:kern w:val="0"/>
          <w:szCs w:val="21"/>
        </w:rPr>
        <w:t>改造后新上线功能24小时内密切关注上线运行情况；</w:t>
      </w:r>
    </w:p>
    <w:p w:rsidR="008038CC" w:rsidRPr="008038CC" w:rsidRDefault="008038CC" w:rsidP="008038CC">
      <w:pPr>
        <w:pStyle w:val="a6"/>
        <w:numPr>
          <w:ilvl w:val="0"/>
          <w:numId w:val="38"/>
        </w:numPr>
        <w:snapToGrid w:val="0"/>
        <w:spacing w:line="360" w:lineRule="auto"/>
        <w:ind w:firstLineChars="0"/>
        <w:jc w:val="left"/>
        <w:rPr>
          <w:rFonts w:asciiTheme="minorEastAsia" w:eastAsiaTheme="minorEastAsia" w:hAnsiTheme="minorEastAsia"/>
          <w:szCs w:val="21"/>
        </w:rPr>
      </w:pPr>
      <w:r w:rsidRPr="008038CC">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A64DE0">
        <w:fldChar w:fldCharType="begin"/>
      </w:r>
      <w:r w:rsidR="00A64DE0">
        <w:instrText xml:space="preserve"> HYPERLINK "http://expo.pharmnet.com.cn/agent_product/" \o "</w:instrText>
      </w:r>
      <w:r w:rsidR="00A64DE0">
        <w:instrText>代理</w:instrText>
      </w:r>
      <w:r w:rsidR="00A64DE0">
        <w:instrText xml:space="preserve">" </w:instrText>
      </w:r>
      <w:r w:rsidR="00A64DE0">
        <w:fldChar w:fldCharType="separate"/>
      </w:r>
      <w:r w:rsidR="00DE281A" w:rsidRPr="00196FAE">
        <w:rPr>
          <w:rFonts w:asciiTheme="minorEastAsia" w:eastAsiaTheme="minorEastAsia" w:hAnsiTheme="minorEastAsia" w:hint="eastAsia"/>
          <w:szCs w:val="21"/>
        </w:rPr>
        <w:t>代理</w:t>
      </w:r>
      <w:r w:rsidR="00A64DE0">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7D615F">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20</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lastRenderedPageBreak/>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931A44">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23年</w:t>
      </w:r>
      <w:r w:rsidR="00BC2D94">
        <w:rPr>
          <w:rFonts w:ascii="宋体" w:hAnsi="宋体" w:hint="eastAsia"/>
          <w:szCs w:val="21"/>
        </w:rPr>
        <w:t>10</w:t>
      </w:r>
      <w:r w:rsidRPr="00B91472">
        <w:rPr>
          <w:rFonts w:ascii="宋体" w:hAnsi="宋体" w:hint="eastAsia"/>
          <w:szCs w:val="21"/>
        </w:rPr>
        <w:t>月</w:t>
      </w:r>
      <w:r>
        <w:rPr>
          <w:rFonts w:ascii="宋体" w:hAnsi="宋体"/>
          <w:szCs w:val="21"/>
        </w:rPr>
        <w:t>2</w:t>
      </w:r>
      <w:r w:rsidR="00BC2D94">
        <w:rPr>
          <w:rFonts w:ascii="宋体" w:hAnsi="宋体" w:hint="eastAsia"/>
          <w:szCs w:val="21"/>
        </w:rPr>
        <w:t>7</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Pr>
          <w:rFonts w:ascii="宋体" w:hAnsi="宋体" w:hint="eastAsia"/>
          <w:szCs w:val="21"/>
        </w:rPr>
        <w:t>十层第十五会议室</w:t>
      </w:r>
      <w:r w:rsidRPr="00B91472">
        <w:rPr>
          <w:rFonts w:ascii="宋体" w:hAnsi="宋体" w:hint="eastAsia"/>
          <w:szCs w:val="21"/>
        </w:rPr>
        <w:t>，逾期送达或未密封的投标文件恕不接受。</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.开标会议时间及地点：开标会议时间：2023年</w:t>
      </w:r>
      <w:r w:rsidR="00BC2D94">
        <w:rPr>
          <w:rFonts w:ascii="宋体" w:hAnsi="宋体" w:hint="eastAsia"/>
          <w:szCs w:val="21"/>
        </w:rPr>
        <w:t>10</w:t>
      </w:r>
      <w:r w:rsidRPr="00B91472">
        <w:rPr>
          <w:rFonts w:ascii="宋体" w:hAnsi="宋体" w:hint="eastAsia"/>
          <w:szCs w:val="21"/>
        </w:rPr>
        <w:t>月</w:t>
      </w:r>
      <w:r>
        <w:rPr>
          <w:rFonts w:ascii="宋体" w:hAnsi="宋体"/>
          <w:szCs w:val="21"/>
        </w:rPr>
        <w:t>2</w:t>
      </w:r>
      <w:r w:rsidR="00BC2D94">
        <w:rPr>
          <w:rFonts w:ascii="宋体" w:hAnsi="宋体" w:hint="eastAsia"/>
          <w:szCs w:val="21"/>
        </w:rPr>
        <w:t>7</w:t>
      </w:r>
      <w:bookmarkStart w:id="3" w:name="_GoBack"/>
      <w:bookmarkEnd w:id="3"/>
      <w:r w:rsidRPr="00B91472">
        <w:rPr>
          <w:rFonts w:ascii="宋体" w:hAnsi="宋体" w:hint="eastAsia"/>
          <w:szCs w:val="21"/>
        </w:rPr>
        <w:t>日9：00分整（北京时间）开始，中仪大厦</w:t>
      </w:r>
      <w:r>
        <w:rPr>
          <w:rFonts w:ascii="宋体" w:hAnsi="宋体" w:hint="eastAsia"/>
          <w:szCs w:val="21"/>
        </w:rPr>
        <w:t>十层第十五会议室</w:t>
      </w:r>
      <w:r w:rsidRPr="00B91472">
        <w:rPr>
          <w:rFonts w:ascii="宋体" w:hAnsi="宋体" w:hint="eastAsia"/>
          <w:szCs w:val="21"/>
        </w:rPr>
        <w:t>。</w:t>
      </w:r>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Tr="00FC69BE">
        <w:trPr>
          <w:trHeight w:val="353"/>
        </w:trPr>
        <w:tc>
          <w:tcPr>
            <w:tcW w:w="739" w:type="dxa"/>
          </w:tcPr>
          <w:p w:rsidR="005C4D01" w:rsidRDefault="005C4D01" w:rsidP="00FC69BE">
            <w:pPr>
              <w:spacing w:line="259" w:lineRule="auto"/>
              <w:ind w:left="52"/>
            </w:pPr>
            <w:proofErr w:type="spellStart"/>
            <w:r>
              <w:t>序号</w:t>
            </w:r>
            <w:proofErr w:type="spellEnd"/>
          </w:p>
        </w:tc>
        <w:tc>
          <w:tcPr>
            <w:tcW w:w="715" w:type="dxa"/>
          </w:tcPr>
          <w:p w:rsidR="005C4D01" w:rsidRDefault="005C4D01" w:rsidP="00FC69BE">
            <w:pPr>
              <w:spacing w:line="259" w:lineRule="auto"/>
              <w:ind w:left="38"/>
            </w:pPr>
            <w:proofErr w:type="spellStart"/>
            <w:r>
              <w:t>分值</w:t>
            </w:r>
            <w:proofErr w:type="spellEnd"/>
          </w:p>
        </w:tc>
        <w:tc>
          <w:tcPr>
            <w:tcW w:w="2700" w:type="dxa"/>
          </w:tcPr>
          <w:p w:rsidR="005C4D01" w:rsidRDefault="005C4D01" w:rsidP="00FC69BE">
            <w:pPr>
              <w:spacing w:line="259" w:lineRule="auto"/>
              <w:ind w:right="106"/>
              <w:jc w:val="center"/>
            </w:pPr>
            <w:proofErr w:type="spellStart"/>
            <w:r>
              <w:t>评分因素分项</w:t>
            </w:r>
            <w:proofErr w:type="spellEnd"/>
          </w:p>
        </w:tc>
        <w:tc>
          <w:tcPr>
            <w:tcW w:w="5400" w:type="dxa"/>
          </w:tcPr>
          <w:p w:rsidR="005C4D01" w:rsidRDefault="005C4D01" w:rsidP="00FC69BE">
            <w:pPr>
              <w:spacing w:line="259" w:lineRule="auto"/>
              <w:ind w:right="106"/>
              <w:jc w:val="center"/>
            </w:pPr>
            <w:proofErr w:type="spellStart"/>
            <w:r>
              <w:t>评分标准</w:t>
            </w:r>
            <w:proofErr w:type="spellEnd"/>
          </w:p>
        </w:tc>
      </w:tr>
      <w:tr w:rsidR="005C4D01" w:rsidTr="00FC69BE">
        <w:trPr>
          <w:trHeight w:val="1090"/>
        </w:trPr>
        <w:tc>
          <w:tcPr>
            <w:tcW w:w="739" w:type="dxa"/>
            <w:vAlign w:val="center"/>
          </w:tcPr>
          <w:p w:rsidR="005C4D01" w:rsidRDefault="005C4D01" w:rsidP="00FC69BE">
            <w:pPr>
              <w:spacing w:line="259" w:lineRule="auto"/>
              <w:ind w:left="52"/>
            </w:pPr>
            <w:proofErr w:type="spellStart"/>
            <w:r>
              <w:t>价格</w:t>
            </w:r>
            <w:proofErr w:type="spellEnd"/>
          </w:p>
        </w:tc>
        <w:tc>
          <w:tcPr>
            <w:tcW w:w="715" w:type="dxa"/>
            <w:vAlign w:val="center"/>
          </w:tcPr>
          <w:p w:rsidR="005C4D01" w:rsidRDefault="00631201" w:rsidP="00FC69BE">
            <w:pPr>
              <w:spacing w:line="259" w:lineRule="auto"/>
            </w:pPr>
            <w:r>
              <w:rPr>
                <w:rFonts w:asciiTheme="minorEastAsia" w:eastAsiaTheme="minorEastAsia" w:hAnsiTheme="minorEastAsia" w:cs="Calibri" w:hint="eastAsia"/>
                <w:lang w:eastAsia="zh-CN"/>
              </w:rPr>
              <w:t>3</w:t>
            </w:r>
            <w:r w:rsidR="005C4D01">
              <w:rPr>
                <w:rFonts w:ascii="Calibri" w:eastAsia="Calibri" w:hAnsi="Calibri" w:cs="Calibri"/>
              </w:rPr>
              <w:t>0</w:t>
            </w:r>
          </w:p>
        </w:tc>
        <w:tc>
          <w:tcPr>
            <w:tcW w:w="2700" w:type="dxa"/>
            <w:vAlign w:val="center"/>
          </w:tcPr>
          <w:p w:rsidR="005C4D01" w:rsidRDefault="005C4D01" w:rsidP="00FC69BE">
            <w:pPr>
              <w:spacing w:line="259" w:lineRule="auto"/>
            </w:pPr>
            <w:proofErr w:type="spellStart"/>
            <w:r>
              <w:t>评标价格</w:t>
            </w:r>
            <w:proofErr w:type="spellEnd"/>
          </w:p>
        </w:tc>
        <w:tc>
          <w:tcPr>
            <w:tcW w:w="5400"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p>
          <w:p w:rsidR="005C4D01" w:rsidRDefault="005C4D01" w:rsidP="00FC69BE">
            <w:pPr>
              <w:spacing w:line="259" w:lineRule="auto"/>
              <w:rPr>
                <w:lang w:eastAsia="zh-CN"/>
              </w:rPr>
            </w:pP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rsidTr="00FC69BE">
        <w:trPr>
          <w:trHeight w:val="1104"/>
        </w:trPr>
        <w:tc>
          <w:tcPr>
            <w:tcW w:w="739" w:type="dxa"/>
            <w:vMerge w:val="restart"/>
            <w:vAlign w:val="center"/>
          </w:tcPr>
          <w:p w:rsidR="005C4D01" w:rsidRDefault="005C4D01" w:rsidP="00FC69BE">
            <w:pPr>
              <w:spacing w:line="259" w:lineRule="auto"/>
              <w:jc w:val="center"/>
            </w:pPr>
            <w:proofErr w:type="spellStart"/>
            <w:r>
              <w:t>商务部分</w:t>
            </w:r>
            <w:proofErr w:type="spellEnd"/>
          </w:p>
        </w:tc>
        <w:tc>
          <w:tcPr>
            <w:tcW w:w="715" w:type="dxa"/>
            <w:vMerge w:val="restart"/>
            <w:vAlign w:val="center"/>
          </w:tcPr>
          <w:p w:rsidR="005C4D01" w:rsidRDefault="005C4D01" w:rsidP="00FC69BE">
            <w:pPr>
              <w:spacing w:line="259" w:lineRule="auto"/>
            </w:pPr>
            <w:r>
              <w:rPr>
                <w:rFonts w:ascii="Calibri" w:eastAsia="Calibri" w:hAnsi="Calibri" w:cs="Calibri"/>
              </w:rPr>
              <w:t>15</w:t>
            </w:r>
          </w:p>
        </w:tc>
        <w:tc>
          <w:tcPr>
            <w:tcW w:w="2700" w:type="dxa"/>
            <w:vAlign w:val="center"/>
          </w:tcPr>
          <w:p w:rsidR="005C4D01" w:rsidRDefault="005C4D01" w:rsidP="00FC69BE">
            <w:pPr>
              <w:spacing w:line="259" w:lineRule="auto"/>
              <w:rPr>
                <w:lang w:eastAsia="zh-CN"/>
              </w:rPr>
            </w:pPr>
            <w:r>
              <w:rPr>
                <w:lang w:eastAsia="zh-CN"/>
              </w:rPr>
              <w:t>对投标人企业资质的评价</w:t>
            </w:r>
          </w:p>
          <w:p w:rsidR="005C4D01" w:rsidRDefault="005C4D01" w:rsidP="00FC69BE">
            <w:pPr>
              <w:spacing w:line="259" w:lineRule="auto"/>
            </w:pPr>
            <w:r>
              <w:t>（</w:t>
            </w:r>
            <w:r>
              <w:rPr>
                <w:rFonts w:ascii="Calibri" w:eastAsia="Calibri" w:hAnsi="Calibri" w:cs="Calibri"/>
              </w:rPr>
              <w:t xml:space="preserve">10 </w:t>
            </w:r>
            <w:r>
              <w:t>分）</w:t>
            </w:r>
          </w:p>
        </w:tc>
        <w:tc>
          <w:tcPr>
            <w:tcW w:w="5400" w:type="dxa"/>
          </w:tcPr>
          <w:p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5C4D01" w:rsidRDefault="005C4D01" w:rsidP="00FC69BE">
            <w:pPr>
              <w:spacing w:line="259" w:lineRule="auto"/>
              <w:rPr>
                <w:lang w:eastAsia="zh-CN"/>
              </w:rPr>
            </w:pPr>
            <w:r>
              <w:rPr>
                <w:lang w:eastAsia="zh-CN"/>
              </w:rPr>
              <w:t>注：须提供证书复印件加盖公章，否则不予认可。</w:t>
            </w:r>
          </w:p>
        </w:tc>
      </w:tr>
      <w:tr w:rsidR="005C4D01" w:rsidTr="00FC69BE">
        <w:trPr>
          <w:trHeight w:val="1104"/>
        </w:trPr>
        <w:tc>
          <w:tcPr>
            <w:tcW w:w="0" w:type="auto"/>
            <w:vMerge/>
            <w:vAlign w:val="bottom"/>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rsidR="005C4D01" w:rsidRDefault="005C4D01" w:rsidP="00E3572E">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20</w:t>
            </w:r>
            <w:r>
              <w:rPr>
                <w:rFonts w:ascii="Calibri" w:eastAsia="Calibri" w:hAnsi="Calibri" w:cs="Calibri"/>
                <w:lang w:eastAsia="zh-CN"/>
              </w:rPr>
              <w:t xml:space="preserve"> </w:t>
            </w:r>
            <w:r>
              <w:rPr>
                <w:lang w:eastAsia="zh-CN"/>
              </w:rPr>
              <w:t>年</w:t>
            </w:r>
            <w:r>
              <w:rPr>
                <w:lang w:eastAsia="zh-CN"/>
              </w:rPr>
              <w:t xml:space="preserve"> </w:t>
            </w:r>
            <w:r w:rsidR="00E3572E">
              <w:rPr>
                <w:rFonts w:ascii="Calibri" w:eastAsia="Calibri" w:hAnsi="Calibri" w:cs="Calibri"/>
                <w:lang w:eastAsia="zh-CN"/>
              </w:rPr>
              <w:t>3</w:t>
            </w:r>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rsidTr="00FC69BE">
        <w:trPr>
          <w:trHeight w:val="1105"/>
        </w:trPr>
        <w:tc>
          <w:tcPr>
            <w:tcW w:w="739" w:type="dxa"/>
            <w:vMerge w:val="restart"/>
            <w:vAlign w:val="center"/>
          </w:tcPr>
          <w:p w:rsidR="005C4D01" w:rsidRDefault="005C4D01" w:rsidP="00FC69BE">
            <w:pPr>
              <w:spacing w:line="259" w:lineRule="auto"/>
              <w:jc w:val="center"/>
            </w:pPr>
            <w:proofErr w:type="spellStart"/>
            <w:r>
              <w:lastRenderedPageBreak/>
              <w:t>技术部分</w:t>
            </w:r>
            <w:proofErr w:type="spellEnd"/>
          </w:p>
        </w:tc>
        <w:tc>
          <w:tcPr>
            <w:tcW w:w="715" w:type="dxa"/>
            <w:vMerge w:val="restart"/>
            <w:vAlign w:val="center"/>
          </w:tcPr>
          <w:p w:rsidR="005C4D01" w:rsidRDefault="005C4D01" w:rsidP="00FC69BE">
            <w:pPr>
              <w:spacing w:line="259" w:lineRule="auto"/>
            </w:pPr>
            <w:r>
              <w:rPr>
                <w:rFonts w:ascii="Calibri" w:eastAsia="Calibri" w:hAnsi="Calibri" w:cs="Calibri"/>
              </w:rPr>
              <w:t>5</w:t>
            </w:r>
            <w:r w:rsidR="00886538">
              <w:rPr>
                <w:rFonts w:asciiTheme="minorEastAsia" w:eastAsiaTheme="minorEastAsia" w:hAnsiTheme="minorEastAsia" w:cs="Calibri" w:hint="eastAsia"/>
                <w:lang w:eastAsia="zh-CN"/>
              </w:rPr>
              <w:t>5</w:t>
            </w:r>
          </w:p>
        </w:tc>
        <w:tc>
          <w:tcPr>
            <w:tcW w:w="2700" w:type="dxa"/>
            <w:vAlign w:val="center"/>
          </w:tcPr>
          <w:p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rsidTr="00FC69BE">
        <w:trPr>
          <w:trHeight w:val="1110"/>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rsidTr="00FC69BE">
        <w:trPr>
          <w:trHeight w:val="1376"/>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rsidTr="00FC69BE">
        <w:trPr>
          <w:trHeight w:val="1384"/>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w:t>
            </w:r>
          </w:p>
        </w:tc>
        <w:tc>
          <w:tcPr>
            <w:tcW w:w="5400" w:type="dxa"/>
          </w:tcPr>
          <w:p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w:t>
      </w:r>
      <w:r w:rsidR="006E0983" w:rsidRPr="006E0983">
        <w:rPr>
          <w:rFonts w:ascii="楷体" w:eastAsia="楷体" w:hAnsi="楷体" w:cs="Calibri" w:hint="eastAsia"/>
          <w:szCs w:val="21"/>
        </w:rPr>
        <w:lastRenderedPageBreak/>
        <w:t>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lastRenderedPageBreak/>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DE0" w:rsidRDefault="00A64DE0" w:rsidP="00C35CAB">
      <w:r>
        <w:separator/>
      </w:r>
    </w:p>
  </w:endnote>
  <w:endnote w:type="continuationSeparator" w:id="0">
    <w:p w:rsidR="00A64DE0" w:rsidRDefault="00A64DE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DE0" w:rsidRDefault="00A64DE0" w:rsidP="00C35CAB">
      <w:r>
        <w:separator/>
      </w:r>
    </w:p>
  </w:footnote>
  <w:footnote w:type="continuationSeparator" w:id="0">
    <w:p w:rsidR="00A64DE0" w:rsidRDefault="00A64DE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4DE0"/>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2D94"/>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E32B5-99CF-4C7A-9AC1-5CFCAE4E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cp:revision>
  <cp:lastPrinted>2015-07-01T23:52:00Z</cp:lastPrinted>
  <dcterms:created xsi:type="dcterms:W3CDTF">2023-10-17T02:41:00Z</dcterms:created>
  <dcterms:modified xsi:type="dcterms:W3CDTF">2023-10-19T01:36:00Z</dcterms:modified>
</cp:coreProperties>
</file>