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289" w:rsidRDefault="00814AE8">
      <w:pPr>
        <w:pStyle w:val="1"/>
        <w:rPr>
          <w:rFonts w:ascii="宋体" w:hAnsi="宋体"/>
          <w:sz w:val="32"/>
          <w:szCs w:val="32"/>
        </w:rPr>
      </w:pPr>
      <w:r>
        <w:rPr>
          <w:rFonts w:ascii="宋体" w:hAnsi="宋体" w:hint="eastAsia"/>
          <w:sz w:val="32"/>
          <w:szCs w:val="32"/>
        </w:rPr>
        <w:t>北京大学人民医院血透系统运</w:t>
      </w:r>
      <w:proofErr w:type="gramStart"/>
      <w:r>
        <w:rPr>
          <w:rFonts w:ascii="宋体" w:hAnsi="宋体" w:hint="eastAsia"/>
          <w:sz w:val="32"/>
          <w:szCs w:val="32"/>
        </w:rPr>
        <w:t>维项目</w:t>
      </w:r>
      <w:proofErr w:type="gramEnd"/>
      <w:r>
        <w:rPr>
          <w:rFonts w:ascii="宋体" w:hAnsi="宋体" w:hint="eastAsia"/>
          <w:sz w:val="32"/>
          <w:szCs w:val="32"/>
        </w:rPr>
        <w:t>招标文件</w:t>
      </w:r>
    </w:p>
    <w:p w:rsidR="00EA1289" w:rsidRDefault="00814AE8">
      <w:pPr>
        <w:pStyle w:val="a6"/>
        <w:numPr>
          <w:ilvl w:val="0"/>
          <w:numId w:val="1"/>
        </w:numPr>
        <w:ind w:left="432" w:firstLineChars="0" w:hanging="432"/>
        <w:jc w:val="left"/>
        <w:rPr>
          <w:rFonts w:ascii="宋体" w:hAnsi="宋体"/>
          <w:szCs w:val="21"/>
        </w:rPr>
      </w:pPr>
      <w:r>
        <w:rPr>
          <w:rFonts w:ascii="宋体" w:hAnsi="宋体" w:hint="eastAsia"/>
          <w:szCs w:val="21"/>
        </w:rPr>
        <w:t>为满足血透信息系统稳定运行及</w:t>
      </w:r>
      <w:r>
        <w:rPr>
          <w:rFonts w:ascii="宋体" w:hAnsi="宋体"/>
          <w:szCs w:val="21"/>
        </w:rPr>
        <w:t>定期更新升级的</w:t>
      </w:r>
      <w:r>
        <w:rPr>
          <w:rFonts w:ascii="宋体" w:hAnsi="宋体" w:hint="eastAsia"/>
          <w:szCs w:val="21"/>
        </w:rPr>
        <w:t>需求，</w:t>
      </w:r>
      <w:proofErr w:type="gramStart"/>
      <w:r>
        <w:rPr>
          <w:rFonts w:ascii="宋体" w:hAnsi="宋体" w:hint="eastAsia"/>
          <w:szCs w:val="21"/>
        </w:rPr>
        <w:t>招采中心</w:t>
      </w:r>
      <w:proofErr w:type="gramEnd"/>
      <w:r>
        <w:rPr>
          <w:rFonts w:ascii="宋体" w:hAnsi="宋体" w:hint="eastAsia"/>
          <w:szCs w:val="21"/>
        </w:rPr>
        <w:t>拟对</w:t>
      </w:r>
      <w:r>
        <w:rPr>
          <w:rFonts w:hint="eastAsia"/>
        </w:rPr>
        <w:t>血透系统运</w:t>
      </w:r>
      <w:proofErr w:type="gramStart"/>
      <w:r>
        <w:rPr>
          <w:rFonts w:hint="eastAsia"/>
        </w:rPr>
        <w:t>维年项目</w:t>
      </w:r>
      <w:proofErr w:type="gramEnd"/>
      <w:r>
        <w:rPr>
          <w:rFonts w:ascii="宋体" w:hAnsi="宋体" w:hint="eastAsia"/>
          <w:szCs w:val="21"/>
        </w:rPr>
        <w:t>进行院内招标。</w:t>
      </w:r>
    </w:p>
    <w:p w:rsidR="00EA1289" w:rsidRDefault="00814AE8">
      <w:pPr>
        <w:pStyle w:val="a6"/>
        <w:ind w:firstLineChars="0" w:firstLine="0"/>
        <w:rPr>
          <w:rFonts w:ascii="宋体" w:hAnsi="宋体"/>
          <w:szCs w:val="21"/>
        </w:rPr>
      </w:pPr>
      <w:r>
        <w:rPr>
          <w:rFonts w:ascii="宋体" w:hAnsi="宋体" w:hint="eastAsia"/>
          <w:szCs w:val="21"/>
        </w:rPr>
        <w:t>服务期限：自合同签订后一年</w:t>
      </w:r>
    </w:p>
    <w:p w:rsidR="00EA1289" w:rsidRDefault="00814AE8">
      <w:pPr>
        <w:pStyle w:val="a6"/>
        <w:ind w:firstLineChars="0" w:firstLine="0"/>
        <w:rPr>
          <w:rFonts w:ascii="宋体" w:hAnsi="宋体"/>
          <w:szCs w:val="21"/>
        </w:rPr>
      </w:pPr>
      <w:r>
        <w:rPr>
          <w:rFonts w:ascii="宋体" w:hAnsi="宋体" w:hint="eastAsia"/>
          <w:szCs w:val="21"/>
        </w:rPr>
        <w:t>预算：6.7万元整</w:t>
      </w:r>
    </w:p>
    <w:p w:rsidR="00EA1289" w:rsidRDefault="00814AE8">
      <w:pPr>
        <w:pStyle w:val="a6"/>
        <w:ind w:firstLineChars="0" w:firstLine="0"/>
        <w:jc w:val="left"/>
        <w:rPr>
          <w:rFonts w:ascii="宋体" w:hAnsi="宋体"/>
          <w:szCs w:val="21"/>
        </w:rPr>
      </w:pPr>
      <w:r>
        <w:rPr>
          <w:rFonts w:ascii="宋体" w:hAnsi="宋体" w:hint="eastAsia"/>
          <w:szCs w:val="21"/>
        </w:rPr>
        <w:t>二、运</w:t>
      </w:r>
      <w:proofErr w:type="gramStart"/>
      <w:r>
        <w:rPr>
          <w:rFonts w:ascii="宋体" w:hAnsi="宋体" w:hint="eastAsia"/>
          <w:szCs w:val="21"/>
        </w:rPr>
        <w:t>维项目</w:t>
      </w:r>
      <w:proofErr w:type="gramEnd"/>
      <w:r>
        <w:rPr>
          <w:rFonts w:ascii="宋体" w:hAnsi="宋体" w:hint="eastAsia"/>
          <w:szCs w:val="21"/>
        </w:rPr>
        <w:t>内容及招标参数</w:t>
      </w:r>
    </w:p>
    <w:p w:rsidR="00EA1289" w:rsidRDefault="00814AE8">
      <w:pPr>
        <w:ind w:firstLine="420"/>
        <w:jc w:val="left"/>
        <w:rPr>
          <w:rFonts w:ascii="宋体" w:hAnsi="宋体"/>
          <w:szCs w:val="21"/>
        </w:rPr>
      </w:pPr>
      <w:r>
        <w:rPr>
          <w:rFonts w:ascii="宋体" w:hAnsi="宋体" w:hint="eastAsia"/>
          <w:szCs w:val="21"/>
        </w:rPr>
        <w:t>提供血透系统项目运维服务，服务内容包括在使用血透系统、腹透系统、慢性肾病（CKD）过程中的实际应用对业务的需求。提供服务的方式包括电话支持，现场支持，技术培训、远程故障处理，远程实时监控。其中电话支持为专人专线方式。具体内容如下</w:t>
      </w:r>
      <w:r>
        <w:rPr>
          <w:rFonts w:ascii="宋体" w:hAnsi="宋体"/>
          <w:szCs w:val="21"/>
        </w:rPr>
        <w:t>：</w:t>
      </w:r>
    </w:p>
    <w:p w:rsidR="00EA1289" w:rsidRDefault="00814AE8">
      <w:pPr>
        <w:rPr>
          <w:rFonts w:ascii="宋体" w:hAnsi="宋体"/>
          <w:szCs w:val="21"/>
        </w:rPr>
      </w:pPr>
      <w:r>
        <w:rPr>
          <w:rFonts w:ascii="宋体" w:hAnsi="宋体" w:hint="eastAsia"/>
          <w:szCs w:val="21"/>
        </w:rPr>
        <w:t>1、运维</w:t>
      </w:r>
      <w:r>
        <w:rPr>
          <w:rFonts w:ascii="宋体" w:hAnsi="宋体"/>
          <w:szCs w:val="21"/>
        </w:rPr>
        <w:t>内容</w:t>
      </w:r>
      <w:r>
        <w:rPr>
          <w:rFonts w:ascii="宋体" w:hAnsi="宋体" w:hint="eastAsia"/>
          <w:szCs w:val="21"/>
        </w:rPr>
        <w:t>为根据肾内科在使用血透、腹透系统、慢性肾病（CKD）过程中的实际应用对业务的需求，对现有功能进行进一步的优化、完善、新增。</w:t>
      </w:r>
      <w:bookmarkStart w:id="0" w:name="_Toc441507400"/>
      <w:bookmarkStart w:id="1" w:name="_Toc283209136"/>
    </w:p>
    <w:bookmarkEnd w:id="0"/>
    <w:p w:rsidR="00EA1289" w:rsidRDefault="00814AE8">
      <w:pPr>
        <w:rPr>
          <w:rFonts w:ascii="宋体" w:hAnsi="宋体"/>
          <w:szCs w:val="21"/>
        </w:rPr>
      </w:pPr>
      <w:r>
        <w:rPr>
          <w:rFonts w:ascii="宋体" w:hAnsi="宋体" w:hint="eastAsia"/>
          <w:szCs w:val="21"/>
        </w:rPr>
        <w:t>2、运维服务范围：</w:t>
      </w:r>
    </w:p>
    <w:p w:rsidR="00EA1289" w:rsidRDefault="00814AE8">
      <w:pPr>
        <w:pStyle w:val="a6"/>
        <w:widowControl/>
        <w:numPr>
          <w:ilvl w:val="0"/>
          <w:numId w:val="2"/>
        </w:numPr>
        <w:ind w:firstLineChars="0"/>
        <w:jc w:val="left"/>
        <w:rPr>
          <w:rFonts w:ascii="宋体" w:hAnsi="宋体"/>
          <w:szCs w:val="21"/>
        </w:rPr>
      </w:pPr>
      <w:r>
        <w:rPr>
          <w:rFonts w:ascii="宋体" w:hAnsi="宋体" w:hint="eastAsia"/>
          <w:szCs w:val="21"/>
        </w:rPr>
        <w:t>汇百通血液透析血透、PAD、腹透、慢性肾脏病（CKD）管理系统软件日常运维。</w:t>
      </w:r>
    </w:p>
    <w:p w:rsidR="00EA1289" w:rsidRDefault="00814AE8">
      <w:pPr>
        <w:pStyle w:val="a6"/>
        <w:widowControl/>
        <w:numPr>
          <w:ilvl w:val="0"/>
          <w:numId w:val="2"/>
        </w:numPr>
        <w:ind w:firstLineChars="0"/>
        <w:jc w:val="left"/>
        <w:rPr>
          <w:rFonts w:ascii="宋体" w:hAnsi="宋体"/>
          <w:szCs w:val="21"/>
        </w:rPr>
      </w:pPr>
      <w:r>
        <w:rPr>
          <w:rFonts w:ascii="宋体" w:hAnsi="宋体" w:hint="eastAsia"/>
          <w:szCs w:val="21"/>
        </w:rPr>
        <w:t>血液透析管理系统：</w:t>
      </w:r>
      <w:r>
        <w:rPr>
          <w:rFonts w:ascii="宋体" w:hAnsi="宋体"/>
          <w:szCs w:val="21"/>
        </w:rPr>
        <w:t>接诊呼叫接口日常运维。</w:t>
      </w:r>
    </w:p>
    <w:p w:rsidR="00EA1289" w:rsidRDefault="00814AE8">
      <w:pPr>
        <w:pStyle w:val="a6"/>
        <w:widowControl/>
        <w:numPr>
          <w:ilvl w:val="0"/>
          <w:numId w:val="2"/>
        </w:numPr>
        <w:ind w:firstLineChars="0"/>
        <w:jc w:val="left"/>
        <w:rPr>
          <w:rFonts w:ascii="宋体" w:hAnsi="宋体"/>
          <w:szCs w:val="21"/>
        </w:rPr>
      </w:pPr>
      <w:r>
        <w:rPr>
          <w:rFonts w:ascii="宋体" w:hAnsi="宋体" w:hint="eastAsia"/>
          <w:szCs w:val="21"/>
        </w:rPr>
        <w:t>血液透析管理系统：单点登录</w:t>
      </w:r>
      <w:r>
        <w:rPr>
          <w:rFonts w:ascii="宋体" w:hAnsi="宋体"/>
          <w:szCs w:val="21"/>
        </w:rPr>
        <w:t>接口日常运维。</w:t>
      </w:r>
    </w:p>
    <w:p w:rsidR="00EA1289" w:rsidRDefault="00814AE8">
      <w:pPr>
        <w:pStyle w:val="a6"/>
        <w:widowControl/>
        <w:numPr>
          <w:ilvl w:val="0"/>
          <w:numId w:val="2"/>
        </w:numPr>
        <w:ind w:firstLineChars="0"/>
        <w:jc w:val="left"/>
        <w:rPr>
          <w:rFonts w:ascii="宋体" w:hAnsi="宋体"/>
          <w:szCs w:val="21"/>
        </w:rPr>
      </w:pPr>
      <w:r>
        <w:rPr>
          <w:rFonts w:ascii="宋体" w:hAnsi="宋体" w:hint="eastAsia"/>
          <w:szCs w:val="21"/>
        </w:rPr>
        <w:t>血液透析管理系统：患者360视图</w:t>
      </w:r>
      <w:r>
        <w:rPr>
          <w:rFonts w:ascii="宋体" w:hAnsi="宋体"/>
          <w:szCs w:val="21"/>
        </w:rPr>
        <w:t>接口日常运维。</w:t>
      </w:r>
    </w:p>
    <w:p w:rsidR="00EA1289" w:rsidRDefault="00814AE8">
      <w:pPr>
        <w:pStyle w:val="a6"/>
        <w:widowControl/>
        <w:numPr>
          <w:ilvl w:val="0"/>
          <w:numId w:val="2"/>
        </w:numPr>
        <w:ind w:firstLineChars="0"/>
        <w:jc w:val="left"/>
        <w:rPr>
          <w:rFonts w:ascii="宋体" w:hAnsi="宋体"/>
          <w:szCs w:val="21"/>
        </w:rPr>
      </w:pPr>
      <w:r>
        <w:rPr>
          <w:rFonts w:ascii="宋体" w:hAnsi="宋体" w:hint="eastAsia"/>
          <w:szCs w:val="21"/>
        </w:rPr>
        <w:t>血液透析管理系统：平台透析记录单推送接口日常运维。</w:t>
      </w:r>
    </w:p>
    <w:p w:rsidR="00EA1289" w:rsidRDefault="00814AE8">
      <w:pPr>
        <w:pStyle w:val="a6"/>
        <w:widowControl/>
        <w:numPr>
          <w:ilvl w:val="0"/>
          <w:numId w:val="2"/>
        </w:numPr>
        <w:ind w:firstLineChars="0"/>
        <w:jc w:val="left"/>
        <w:rPr>
          <w:rFonts w:ascii="宋体" w:hAnsi="宋体"/>
          <w:szCs w:val="21"/>
        </w:rPr>
      </w:pPr>
      <w:r>
        <w:rPr>
          <w:rFonts w:ascii="宋体" w:hAnsi="宋体" w:hint="eastAsia"/>
          <w:szCs w:val="21"/>
        </w:rPr>
        <w:t>血液透析管理系统：院内</w:t>
      </w:r>
      <w:r>
        <w:rPr>
          <w:rFonts w:ascii="宋体" w:hAnsi="宋体"/>
          <w:szCs w:val="21"/>
        </w:rPr>
        <w:t>HIS</w:t>
      </w:r>
      <w:r>
        <w:rPr>
          <w:rFonts w:ascii="宋体" w:hAnsi="宋体" w:hint="eastAsia"/>
          <w:szCs w:val="21"/>
        </w:rPr>
        <w:t>患者基本信息接口、院内</w:t>
      </w:r>
      <w:r>
        <w:rPr>
          <w:rFonts w:ascii="宋体" w:hAnsi="宋体"/>
          <w:szCs w:val="21"/>
        </w:rPr>
        <w:t>LIS</w:t>
      </w:r>
      <w:r>
        <w:rPr>
          <w:rFonts w:ascii="宋体" w:hAnsi="宋体" w:hint="eastAsia"/>
          <w:szCs w:val="21"/>
        </w:rPr>
        <w:t>患者检验数据接口、科室</w:t>
      </w:r>
      <w:r>
        <w:rPr>
          <w:rFonts w:ascii="宋体" w:hAnsi="宋体"/>
          <w:szCs w:val="21"/>
        </w:rPr>
        <w:t>TDMS</w:t>
      </w:r>
      <w:r>
        <w:rPr>
          <w:rFonts w:ascii="宋体" w:hAnsi="宋体" w:hint="eastAsia"/>
          <w:szCs w:val="21"/>
        </w:rPr>
        <w:t>系统患者透析数据接口日常运维。</w:t>
      </w:r>
    </w:p>
    <w:p w:rsidR="00EA1289" w:rsidRDefault="00814AE8">
      <w:pPr>
        <w:pStyle w:val="a6"/>
        <w:widowControl/>
        <w:numPr>
          <w:ilvl w:val="0"/>
          <w:numId w:val="2"/>
        </w:numPr>
        <w:ind w:firstLineChars="0"/>
        <w:jc w:val="left"/>
        <w:rPr>
          <w:rFonts w:ascii="宋体" w:hAnsi="宋体"/>
          <w:szCs w:val="21"/>
        </w:rPr>
      </w:pPr>
      <w:r>
        <w:rPr>
          <w:rFonts w:ascii="宋体" w:hAnsi="宋体" w:hint="eastAsia"/>
          <w:szCs w:val="21"/>
        </w:rPr>
        <w:t>腹膜透析管理系统：院内</w:t>
      </w:r>
      <w:r>
        <w:rPr>
          <w:rFonts w:ascii="宋体" w:hAnsi="宋体"/>
          <w:szCs w:val="21"/>
        </w:rPr>
        <w:t>HIS</w:t>
      </w:r>
      <w:r>
        <w:rPr>
          <w:rFonts w:ascii="宋体" w:hAnsi="宋体" w:hint="eastAsia"/>
          <w:szCs w:val="21"/>
        </w:rPr>
        <w:t>患者基本信息接口、院内</w:t>
      </w:r>
      <w:r>
        <w:rPr>
          <w:rFonts w:ascii="宋体" w:hAnsi="宋体"/>
          <w:szCs w:val="21"/>
        </w:rPr>
        <w:t>LIS</w:t>
      </w:r>
      <w:r>
        <w:rPr>
          <w:rFonts w:ascii="宋体" w:hAnsi="宋体" w:hint="eastAsia"/>
          <w:szCs w:val="21"/>
        </w:rPr>
        <w:t>患者检验数据接口日常运维。</w:t>
      </w:r>
    </w:p>
    <w:p w:rsidR="00EA1289" w:rsidRDefault="00814AE8">
      <w:pPr>
        <w:pStyle w:val="a6"/>
        <w:widowControl/>
        <w:numPr>
          <w:ilvl w:val="0"/>
          <w:numId w:val="2"/>
        </w:numPr>
        <w:ind w:firstLineChars="0"/>
        <w:jc w:val="left"/>
        <w:rPr>
          <w:rFonts w:ascii="宋体" w:hAnsi="宋体"/>
          <w:szCs w:val="21"/>
        </w:rPr>
      </w:pPr>
      <w:r>
        <w:rPr>
          <w:rFonts w:ascii="宋体" w:hAnsi="宋体"/>
          <w:szCs w:val="21"/>
        </w:rPr>
        <w:t>CKD</w:t>
      </w:r>
      <w:r>
        <w:rPr>
          <w:rFonts w:ascii="宋体" w:hAnsi="宋体" w:hint="eastAsia"/>
          <w:szCs w:val="21"/>
        </w:rPr>
        <w:t>慢病管理系统：院内</w:t>
      </w:r>
      <w:r>
        <w:rPr>
          <w:rFonts w:ascii="宋体" w:hAnsi="宋体"/>
          <w:szCs w:val="21"/>
        </w:rPr>
        <w:t>HIS</w:t>
      </w:r>
      <w:r>
        <w:rPr>
          <w:rFonts w:ascii="宋体" w:hAnsi="宋体" w:hint="eastAsia"/>
          <w:szCs w:val="21"/>
        </w:rPr>
        <w:t>患者基本信息接口、院内</w:t>
      </w:r>
      <w:r>
        <w:rPr>
          <w:rFonts w:ascii="宋体" w:hAnsi="宋体"/>
          <w:szCs w:val="21"/>
        </w:rPr>
        <w:t>LIS</w:t>
      </w:r>
      <w:r>
        <w:rPr>
          <w:rFonts w:ascii="宋体" w:hAnsi="宋体" w:hint="eastAsia"/>
          <w:szCs w:val="21"/>
        </w:rPr>
        <w:t>患者检验数据接口日常运维。</w:t>
      </w:r>
    </w:p>
    <w:p w:rsidR="00EA1289" w:rsidRDefault="00814AE8">
      <w:pPr>
        <w:pStyle w:val="a6"/>
        <w:widowControl/>
        <w:numPr>
          <w:ilvl w:val="0"/>
          <w:numId w:val="2"/>
        </w:numPr>
        <w:ind w:firstLineChars="0"/>
        <w:jc w:val="left"/>
        <w:rPr>
          <w:rFonts w:ascii="宋体" w:hAnsi="宋体"/>
          <w:szCs w:val="21"/>
        </w:rPr>
      </w:pPr>
      <w:r>
        <w:rPr>
          <w:rFonts w:ascii="宋体" w:hAnsi="宋体"/>
          <w:szCs w:val="21"/>
        </w:rPr>
        <w:t>根据院方业务人员需求，优化、调整现有模块设计。</w:t>
      </w:r>
    </w:p>
    <w:p w:rsidR="00EA1289" w:rsidRDefault="00814AE8">
      <w:pPr>
        <w:pStyle w:val="a6"/>
        <w:widowControl/>
        <w:numPr>
          <w:ilvl w:val="0"/>
          <w:numId w:val="2"/>
        </w:numPr>
        <w:ind w:firstLineChars="0"/>
        <w:jc w:val="left"/>
        <w:rPr>
          <w:rFonts w:ascii="宋体" w:hAnsi="宋体"/>
          <w:szCs w:val="21"/>
        </w:rPr>
      </w:pPr>
      <w:r>
        <w:rPr>
          <w:rFonts w:ascii="宋体" w:hAnsi="宋体"/>
          <w:szCs w:val="21"/>
        </w:rPr>
        <w:t>数据质量监控和系统功能完善，包括：</w:t>
      </w:r>
    </w:p>
    <w:p w:rsidR="00EA1289" w:rsidRDefault="00814AE8">
      <w:pPr>
        <w:pStyle w:val="a6"/>
        <w:widowControl/>
        <w:numPr>
          <w:ilvl w:val="0"/>
          <w:numId w:val="3"/>
        </w:numPr>
        <w:ind w:firstLineChars="0"/>
        <w:jc w:val="left"/>
        <w:rPr>
          <w:rFonts w:ascii="宋体" w:hAnsi="宋体"/>
          <w:szCs w:val="21"/>
        </w:rPr>
      </w:pPr>
      <w:r>
        <w:rPr>
          <w:rFonts w:ascii="宋体" w:hAnsi="宋体"/>
          <w:szCs w:val="21"/>
        </w:rPr>
        <w:t>根据目前系统数据特征，完善数据治疗；</w:t>
      </w:r>
    </w:p>
    <w:p w:rsidR="00EA1289" w:rsidRDefault="00814AE8">
      <w:pPr>
        <w:pStyle w:val="a6"/>
        <w:widowControl/>
        <w:numPr>
          <w:ilvl w:val="0"/>
          <w:numId w:val="3"/>
        </w:numPr>
        <w:ind w:firstLineChars="0"/>
        <w:jc w:val="left"/>
        <w:rPr>
          <w:rFonts w:ascii="宋体" w:hAnsi="宋体"/>
          <w:szCs w:val="21"/>
        </w:rPr>
      </w:pPr>
      <w:r>
        <w:rPr>
          <w:rFonts w:ascii="宋体" w:hAnsi="宋体"/>
          <w:szCs w:val="21"/>
        </w:rPr>
        <w:t>定期检查报表使用情况，对使用较低的报表及时了解情况并</w:t>
      </w:r>
      <w:proofErr w:type="gramStart"/>
      <w:r>
        <w:rPr>
          <w:rFonts w:ascii="宋体" w:hAnsi="宋体"/>
          <w:szCs w:val="21"/>
        </w:rPr>
        <w:t>作出</w:t>
      </w:r>
      <w:proofErr w:type="gramEnd"/>
      <w:r>
        <w:rPr>
          <w:rFonts w:ascii="宋体" w:hAnsi="宋体"/>
          <w:szCs w:val="21"/>
        </w:rPr>
        <w:t>响应调整。</w:t>
      </w:r>
    </w:p>
    <w:p w:rsidR="00EA1289" w:rsidRDefault="00814AE8">
      <w:pPr>
        <w:pStyle w:val="a6"/>
        <w:widowControl/>
        <w:numPr>
          <w:ilvl w:val="0"/>
          <w:numId w:val="2"/>
        </w:numPr>
        <w:ind w:firstLineChars="0"/>
        <w:jc w:val="left"/>
        <w:rPr>
          <w:rFonts w:ascii="宋体" w:hAnsi="宋体"/>
          <w:szCs w:val="21"/>
        </w:rPr>
      </w:pPr>
      <w:r>
        <w:rPr>
          <w:rFonts w:ascii="宋体" w:hAnsi="宋体"/>
          <w:szCs w:val="21"/>
        </w:rPr>
        <w:t>科室医护人员进行日常使用培训。</w:t>
      </w:r>
    </w:p>
    <w:p w:rsidR="00EA1289" w:rsidRDefault="00814AE8">
      <w:pPr>
        <w:pStyle w:val="a6"/>
        <w:widowControl/>
        <w:numPr>
          <w:ilvl w:val="0"/>
          <w:numId w:val="2"/>
        </w:numPr>
        <w:ind w:firstLineChars="0"/>
        <w:jc w:val="left"/>
        <w:rPr>
          <w:rFonts w:ascii="宋体" w:hAnsi="宋体"/>
          <w:szCs w:val="21"/>
        </w:rPr>
      </w:pPr>
      <w:r>
        <w:rPr>
          <w:rFonts w:ascii="宋体" w:hAnsi="宋体"/>
          <w:szCs w:val="21"/>
        </w:rPr>
        <w:t>查找并解决用户提出的问题。</w:t>
      </w:r>
    </w:p>
    <w:p w:rsidR="00EA1289" w:rsidRDefault="00814AE8">
      <w:pPr>
        <w:pStyle w:val="a6"/>
        <w:widowControl/>
        <w:numPr>
          <w:ilvl w:val="0"/>
          <w:numId w:val="2"/>
        </w:numPr>
        <w:ind w:firstLineChars="0"/>
        <w:jc w:val="left"/>
        <w:rPr>
          <w:rFonts w:ascii="宋体" w:hAnsi="宋体"/>
          <w:szCs w:val="21"/>
        </w:rPr>
      </w:pPr>
      <w:r>
        <w:rPr>
          <w:rFonts w:ascii="宋体" w:hAnsi="宋体" w:hint="eastAsia"/>
          <w:szCs w:val="21"/>
        </w:rPr>
        <w:t>程序升级、上线的现场支持。</w:t>
      </w:r>
    </w:p>
    <w:p w:rsidR="00EA1289" w:rsidRDefault="00814AE8">
      <w:pPr>
        <w:pStyle w:val="a6"/>
        <w:widowControl/>
        <w:numPr>
          <w:ilvl w:val="0"/>
          <w:numId w:val="2"/>
        </w:numPr>
        <w:ind w:firstLineChars="0"/>
        <w:jc w:val="left"/>
        <w:rPr>
          <w:rFonts w:ascii="宋体" w:hAnsi="宋体"/>
          <w:szCs w:val="21"/>
        </w:rPr>
      </w:pPr>
      <w:r>
        <w:rPr>
          <w:rFonts w:ascii="宋体" w:hAnsi="宋体"/>
          <w:szCs w:val="21"/>
        </w:rPr>
        <w:t>数据处理、导出与统计。</w:t>
      </w:r>
    </w:p>
    <w:p w:rsidR="00EA1289" w:rsidRDefault="00814AE8">
      <w:pPr>
        <w:pStyle w:val="a6"/>
        <w:widowControl/>
        <w:numPr>
          <w:ilvl w:val="0"/>
          <w:numId w:val="2"/>
        </w:numPr>
        <w:ind w:firstLineChars="0"/>
        <w:jc w:val="left"/>
        <w:rPr>
          <w:rFonts w:ascii="宋体" w:hAnsi="宋体"/>
          <w:szCs w:val="21"/>
        </w:rPr>
      </w:pPr>
      <w:r>
        <w:rPr>
          <w:rFonts w:ascii="宋体" w:hAnsi="宋体"/>
          <w:szCs w:val="21"/>
        </w:rPr>
        <w:t>科室</w:t>
      </w:r>
      <w:r>
        <w:rPr>
          <w:rFonts w:ascii="宋体" w:hAnsi="宋体" w:hint="eastAsia"/>
          <w:szCs w:val="21"/>
        </w:rPr>
        <w:t>P</w:t>
      </w:r>
      <w:r>
        <w:rPr>
          <w:rFonts w:ascii="宋体" w:hAnsi="宋体"/>
          <w:szCs w:val="21"/>
        </w:rPr>
        <w:t>C程序安装、配置、医护人员培训。</w:t>
      </w:r>
    </w:p>
    <w:p w:rsidR="00EA1289" w:rsidRDefault="00814AE8">
      <w:pPr>
        <w:pStyle w:val="a6"/>
        <w:widowControl/>
        <w:numPr>
          <w:ilvl w:val="0"/>
          <w:numId w:val="2"/>
        </w:numPr>
        <w:ind w:firstLineChars="0"/>
        <w:jc w:val="left"/>
        <w:rPr>
          <w:rFonts w:ascii="宋体" w:hAnsi="宋体"/>
          <w:szCs w:val="21"/>
        </w:rPr>
      </w:pPr>
      <w:r>
        <w:rPr>
          <w:rFonts w:ascii="宋体" w:hAnsi="宋体"/>
          <w:szCs w:val="21"/>
        </w:rPr>
        <w:t>解决使用遇到的</w:t>
      </w:r>
      <w:r>
        <w:rPr>
          <w:rFonts w:ascii="宋体" w:hAnsi="宋体" w:hint="eastAsia"/>
          <w:szCs w:val="21"/>
        </w:rPr>
        <w:t>B</w:t>
      </w:r>
      <w:r>
        <w:rPr>
          <w:rFonts w:ascii="宋体" w:hAnsi="宋体"/>
          <w:szCs w:val="21"/>
        </w:rPr>
        <w:t>UG</w:t>
      </w:r>
    </w:p>
    <w:p w:rsidR="00EA1289" w:rsidRDefault="00814AE8">
      <w:pPr>
        <w:pStyle w:val="a6"/>
        <w:widowControl/>
        <w:numPr>
          <w:ilvl w:val="0"/>
          <w:numId w:val="2"/>
        </w:numPr>
        <w:ind w:firstLineChars="0"/>
        <w:jc w:val="left"/>
        <w:rPr>
          <w:rFonts w:ascii="宋体" w:hAnsi="宋体"/>
          <w:szCs w:val="21"/>
        </w:rPr>
      </w:pPr>
      <w:r>
        <w:rPr>
          <w:rFonts w:ascii="宋体" w:hAnsi="宋体"/>
          <w:szCs w:val="21"/>
        </w:rPr>
        <w:t>重要时间或重要事件的技术支持。</w:t>
      </w:r>
    </w:p>
    <w:p w:rsidR="00EA1289" w:rsidRDefault="00814AE8">
      <w:pPr>
        <w:pStyle w:val="a6"/>
        <w:widowControl/>
        <w:numPr>
          <w:ilvl w:val="0"/>
          <w:numId w:val="2"/>
        </w:numPr>
        <w:ind w:firstLineChars="0"/>
        <w:jc w:val="left"/>
        <w:rPr>
          <w:rFonts w:ascii="宋体" w:hAnsi="宋体"/>
          <w:szCs w:val="21"/>
        </w:rPr>
      </w:pPr>
      <w:r>
        <w:rPr>
          <w:rFonts w:ascii="宋体" w:hAnsi="宋体"/>
          <w:szCs w:val="21"/>
        </w:rPr>
        <w:t>技术咨询服务，提供可行性建议。</w:t>
      </w:r>
    </w:p>
    <w:p w:rsidR="00EA1289" w:rsidRDefault="00814AE8">
      <w:pPr>
        <w:pStyle w:val="a6"/>
        <w:widowControl/>
        <w:numPr>
          <w:ilvl w:val="0"/>
          <w:numId w:val="2"/>
        </w:numPr>
        <w:ind w:firstLineChars="0"/>
        <w:jc w:val="left"/>
        <w:rPr>
          <w:rFonts w:ascii="宋体" w:hAnsi="宋体"/>
          <w:szCs w:val="21"/>
        </w:rPr>
      </w:pPr>
      <w:r>
        <w:rPr>
          <w:rFonts w:ascii="宋体" w:hAnsi="宋体"/>
          <w:szCs w:val="21"/>
        </w:rPr>
        <w:t>系统巡检服务，保证系统运行的稳定性，提前发现系统运行的隐患，巡检内容主要包括</w:t>
      </w:r>
      <w:r>
        <w:rPr>
          <w:rFonts w:ascii="宋体" w:hAnsi="宋体" w:hint="eastAsia"/>
          <w:szCs w:val="21"/>
        </w:rPr>
        <w:t>:</w:t>
      </w:r>
    </w:p>
    <w:p w:rsidR="00EA1289" w:rsidRDefault="00814AE8">
      <w:pPr>
        <w:pStyle w:val="a6"/>
        <w:widowControl/>
        <w:numPr>
          <w:ilvl w:val="0"/>
          <w:numId w:val="4"/>
        </w:numPr>
        <w:ind w:firstLineChars="0"/>
        <w:jc w:val="left"/>
        <w:rPr>
          <w:rFonts w:ascii="宋体" w:hAnsi="宋体"/>
          <w:szCs w:val="21"/>
        </w:rPr>
      </w:pPr>
      <w:r>
        <w:rPr>
          <w:rFonts w:ascii="宋体" w:hAnsi="宋体"/>
          <w:szCs w:val="21"/>
        </w:rPr>
        <w:t>系统运行日志的监控，设备内容、硬件负载、端口运行状态检查；</w:t>
      </w:r>
    </w:p>
    <w:p w:rsidR="00EA1289" w:rsidRDefault="00814AE8">
      <w:pPr>
        <w:pStyle w:val="a6"/>
        <w:widowControl/>
        <w:numPr>
          <w:ilvl w:val="0"/>
          <w:numId w:val="4"/>
        </w:numPr>
        <w:ind w:firstLineChars="0"/>
        <w:jc w:val="left"/>
        <w:rPr>
          <w:rFonts w:ascii="宋体" w:hAnsi="宋体"/>
          <w:szCs w:val="21"/>
        </w:rPr>
      </w:pPr>
      <w:r>
        <w:rPr>
          <w:rFonts w:ascii="宋体" w:hAnsi="宋体"/>
          <w:szCs w:val="21"/>
        </w:rPr>
        <w:t>系统运行状态信息记录、汇总，数据库定期备份；</w:t>
      </w:r>
    </w:p>
    <w:p w:rsidR="00EA1289" w:rsidRDefault="00814AE8">
      <w:pPr>
        <w:pStyle w:val="a6"/>
        <w:widowControl/>
        <w:numPr>
          <w:ilvl w:val="0"/>
          <w:numId w:val="4"/>
        </w:numPr>
        <w:ind w:firstLineChars="0"/>
        <w:jc w:val="left"/>
        <w:rPr>
          <w:rFonts w:ascii="宋体" w:hAnsi="宋体"/>
          <w:szCs w:val="21"/>
        </w:rPr>
      </w:pPr>
      <w:r>
        <w:rPr>
          <w:rFonts w:ascii="宋体" w:hAnsi="宋体"/>
          <w:szCs w:val="21"/>
        </w:rPr>
        <w:t>系统故障后第一时间内通报相关人员。</w:t>
      </w:r>
    </w:p>
    <w:p w:rsidR="00EA1289" w:rsidRDefault="00814AE8">
      <w:pPr>
        <w:pStyle w:val="a6"/>
        <w:widowControl/>
        <w:numPr>
          <w:ilvl w:val="0"/>
          <w:numId w:val="2"/>
        </w:numPr>
        <w:ind w:firstLineChars="0"/>
        <w:jc w:val="left"/>
        <w:rPr>
          <w:rFonts w:ascii="宋体" w:hAnsi="宋体"/>
          <w:szCs w:val="21"/>
        </w:rPr>
      </w:pPr>
      <w:r>
        <w:rPr>
          <w:rFonts w:ascii="宋体" w:hAnsi="宋体"/>
          <w:szCs w:val="21"/>
        </w:rPr>
        <w:t>系统故障响应及处理，工程师响应并处理维护系统的故障，并在第一时间内处理，内容包括：</w:t>
      </w:r>
    </w:p>
    <w:p w:rsidR="00EA1289" w:rsidRDefault="00814AE8">
      <w:pPr>
        <w:pStyle w:val="a6"/>
        <w:widowControl/>
        <w:numPr>
          <w:ilvl w:val="0"/>
          <w:numId w:val="5"/>
        </w:numPr>
        <w:ind w:firstLineChars="0"/>
        <w:jc w:val="left"/>
        <w:rPr>
          <w:rFonts w:ascii="宋体" w:hAnsi="宋体"/>
          <w:szCs w:val="21"/>
        </w:rPr>
      </w:pPr>
      <w:r>
        <w:rPr>
          <w:rFonts w:ascii="宋体" w:hAnsi="宋体"/>
          <w:szCs w:val="21"/>
        </w:rPr>
        <w:t>系统故障响应、处理与记录；</w:t>
      </w:r>
    </w:p>
    <w:p w:rsidR="00EA1289" w:rsidRDefault="00814AE8">
      <w:pPr>
        <w:pStyle w:val="a6"/>
        <w:widowControl/>
        <w:numPr>
          <w:ilvl w:val="0"/>
          <w:numId w:val="5"/>
        </w:numPr>
        <w:ind w:firstLineChars="0"/>
        <w:jc w:val="left"/>
        <w:rPr>
          <w:rFonts w:ascii="宋体" w:hAnsi="宋体"/>
          <w:szCs w:val="21"/>
        </w:rPr>
      </w:pPr>
      <w:r>
        <w:rPr>
          <w:rFonts w:ascii="宋体" w:hAnsi="宋体"/>
          <w:szCs w:val="21"/>
        </w:rPr>
        <w:t>按照公司的故障处理流程，升级操作与汇报；</w:t>
      </w:r>
    </w:p>
    <w:p w:rsidR="00EA1289" w:rsidRDefault="00814AE8">
      <w:pPr>
        <w:pStyle w:val="a6"/>
        <w:widowControl/>
        <w:numPr>
          <w:ilvl w:val="0"/>
          <w:numId w:val="5"/>
        </w:numPr>
        <w:ind w:firstLineChars="0"/>
        <w:jc w:val="left"/>
        <w:rPr>
          <w:rFonts w:ascii="宋体" w:hAnsi="宋体"/>
          <w:szCs w:val="21"/>
        </w:rPr>
      </w:pPr>
      <w:r>
        <w:rPr>
          <w:rFonts w:ascii="宋体" w:hAnsi="宋体"/>
          <w:szCs w:val="21"/>
        </w:rPr>
        <w:t>提交故障处理报告，记录故障处理过程、解决问题。</w:t>
      </w:r>
    </w:p>
    <w:p w:rsidR="00EA1289" w:rsidRDefault="00814AE8">
      <w:pPr>
        <w:pStyle w:val="a6"/>
        <w:widowControl/>
        <w:numPr>
          <w:ilvl w:val="0"/>
          <w:numId w:val="6"/>
        </w:numPr>
        <w:ind w:firstLineChars="0"/>
        <w:jc w:val="left"/>
        <w:rPr>
          <w:rFonts w:ascii="宋体" w:hAnsi="宋体"/>
          <w:szCs w:val="21"/>
        </w:rPr>
      </w:pPr>
      <w:r>
        <w:rPr>
          <w:rFonts w:ascii="宋体" w:hAnsi="宋体" w:hint="eastAsia"/>
          <w:szCs w:val="21"/>
        </w:rPr>
        <w:t>技术支持服务</w:t>
      </w:r>
      <w:r>
        <w:rPr>
          <w:rFonts w:ascii="宋体" w:hAnsi="宋体"/>
          <w:szCs w:val="21"/>
        </w:rPr>
        <w:t>：</w:t>
      </w:r>
    </w:p>
    <w:p w:rsidR="00EA1289" w:rsidRDefault="00814AE8">
      <w:pPr>
        <w:ind w:firstLineChars="200" w:firstLine="420"/>
        <w:rPr>
          <w:rFonts w:ascii="宋体" w:hAnsi="宋体"/>
          <w:szCs w:val="21"/>
        </w:rPr>
      </w:pPr>
      <w:r>
        <w:rPr>
          <w:rFonts w:ascii="宋体" w:hAnsi="宋体" w:hint="eastAsia"/>
          <w:szCs w:val="21"/>
        </w:rPr>
        <w:t>响应并处理维护系统的故障，并在第一时间内处理，要求故障当天解决，保证每月系统非计划停机时间＜</w:t>
      </w:r>
      <w:r>
        <w:rPr>
          <w:rFonts w:ascii="宋体" w:hAnsi="宋体"/>
          <w:szCs w:val="21"/>
        </w:rPr>
        <w:t>45</w:t>
      </w:r>
      <w:r>
        <w:rPr>
          <w:rFonts w:ascii="宋体" w:hAnsi="宋体" w:hint="eastAsia"/>
          <w:szCs w:val="21"/>
        </w:rPr>
        <w:t>分钟。具体约定如下：</w:t>
      </w:r>
    </w:p>
    <w:p w:rsidR="00EA1289" w:rsidRDefault="00814AE8">
      <w:pPr>
        <w:ind w:firstLineChars="200" w:firstLine="420"/>
        <w:rPr>
          <w:rFonts w:ascii="宋体" w:hAnsi="宋体"/>
          <w:szCs w:val="21"/>
        </w:rPr>
      </w:pPr>
      <w:r>
        <w:rPr>
          <w:rFonts w:ascii="宋体" w:hAnsi="宋体" w:hint="eastAsia"/>
          <w:szCs w:val="21"/>
        </w:rPr>
        <w:lastRenderedPageBreak/>
        <w:t>提供7*24小时响应和技术支持，</w:t>
      </w:r>
      <w:proofErr w:type="gramStart"/>
      <w:r>
        <w:rPr>
          <w:rFonts w:ascii="宋体" w:hAnsi="宋体" w:hint="eastAsia"/>
          <w:szCs w:val="21"/>
        </w:rPr>
        <w:t>需承诺</w:t>
      </w:r>
      <w:proofErr w:type="gramEnd"/>
      <w:r>
        <w:rPr>
          <w:rFonts w:ascii="宋体" w:hAnsi="宋体" w:hint="eastAsia"/>
          <w:szCs w:val="21"/>
        </w:rPr>
        <w:t xml:space="preserve">2小时内工程师到现场解决故障，要求故障当天解决，保证每月系统非计划停机时间＜45分钟。 </w:t>
      </w:r>
    </w:p>
    <w:p w:rsidR="00EA1289" w:rsidRDefault="00814AE8">
      <w:pPr>
        <w:ind w:firstLineChars="200" w:firstLine="420"/>
        <w:rPr>
          <w:rFonts w:ascii="宋体" w:hAnsi="宋体"/>
          <w:szCs w:val="21"/>
        </w:rPr>
      </w:pPr>
      <w:r>
        <w:rPr>
          <w:rFonts w:ascii="宋体" w:hAnsi="宋体" w:hint="eastAsia"/>
          <w:szCs w:val="21"/>
        </w:rPr>
        <w:t>软件更新：对现有软件功能下可能存在的B</w:t>
      </w:r>
      <w:r>
        <w:rPr>
          <w:rFonts w:ascii="宋体" w:hAnsi="宋体"/>
          <w:szCs w:val="21"/>
        </w:rPr>
        <w:t>UG</w:t>
      </w:r>
      <w:r>
        <w:rPr>
          <w:rFonts w:ascii="宋体" w:hAnsi="宋体" w:hint="eastAsia"/>
          <w:szCs w:val="21"/>
        </w:rPr>
        <w:t>进行修补、优化、更新。</w:t>
      </w:r>
    </w:p>
    <w:p w:rsidR="00EA1289" w:rsidRDefault="00814AE8">
      <w:pPr>
        <w:ind w:firstLineChars="200" w:firstLine="420"/>
        <w:rPr>
          <w:rFonts w:ascii="宋体" w:hAnsi="宋体"/>
          <w:szCs w:val="21"/>
        </w:rPr>
      </w:pPr>
      <w:r>
        <w:rPr>
          <w:rFonts w:ascii="宋体" w:hAnsi="宋体" w:hint="eastAsia"/>
          <w:szCs w:val="21"/>
        </w:rPr>
        <w:t>系统性能优化：配合院方对系统进行优化，提高系统性能。</w:t>
      </w:r>
    </w:p>
    <w:p w:rsidR="00EA1289" w:rsidRDefault="00814AE8">
      <w:pPr>
        <w:tabs>
          <w:tab w:val="left" w:pos="425"/>
          <w:tab w:val="left" w:pos="850"/>
          <w:tab w:val="left" w:pos="1700"/>
          <w:tab w:val="left" w:pos="2550"/>
          <w:tab w:val="left" w:pos="2775"/>
          <w:tab w:val="left" w:pos="3825"/>
          <w:tab w:val="left" w:pos="6360"/>
          <w:tab w:val="left" w:pos="7095"/>
        </w:tabs>
        <w:ind w:left="315" w:hangingChars="150" w:hanging="315"/>
        <w:rPr>
          <w:rFonts w:ascii="宋体" w:hAnsi="宋体"/>
          <w:szCs w:val="21"/>
        </w:rPr>
      </w:pPr>
      <w:r>
        <w:rPr>
          <w:rFonts w:ascii="宋体" w:hAnsi="宋体" w:hint="eastAsia"/>
          <w:szCs w:val="21"/>
        </w:rPr>
        <w:t>应用程序重装、调试：必要时，配合科室重装应用软件，并进行必要</w:t>
      </w:r>
    </w:p>
    <w:p w:rsidR="00EA1289" w:rsidRDefault="00814AE8">
      <w:pPr>
        <w:tabs>
          <w:tab w:val="left" w:pos="425"/>
          <w:tab w:val="left" w:pos="850"/>
          <w:tab w:val="left" w:pos="1700"/>
          <w:tab w:val="left" w:pos="2550"/>
          <w:tab w:val="left" w:pos="2775"/>
          <w:tab w:val="left" w:pos="3825"/>
          <w:tab w:val="left" w:pos="6360"/>
          <w:tab w:val="left" w:pos="7095"/>
        </w:tabs>
        <w:rPr>
          <w:rFonts w:ascii="宋体" w:hAnsi="宋体"/>
          <w:szCs w:val="21"/>
        </w:rPr>
      </w:pPr>
      <w:r>
        <w:rPr>
          <w:rFonts w:ascii="宋体" w:hAnsi="宋体" w:hint="eastAsia"/>
          <w:szCs w:val="21"/>
        </w:rPr>
        <w:t>的调试，保证系统正常运行。</w:t>
      </w:r>
    </w:p>
    <w:p w:rsidR="00EA1289" w:rsidRDefault="00814AE8">
      <w:pPr>
        <w:ind w:firstLineChars="200" w:firstLine="420"/>
        <w:rPr>
          <w:rFonts w:ascii="宋体" w:hAnsi="宋体"/>
          <w:szCs w:val="21"/>
        </w:rPr>
      </w:pPr>
      <w:r>
        <w:rPr>
          <w:rFonts w:ascii="宋体" w:hAnsi="宋体" w:hint="eastAsia"/>
          <w:szCs w:val="21"/>
        </w:rPr>
        <w:t>系统应用培训：科室需求变更及新增功能的调研、测试、实施和培训。</w:t>
      </w:r>
    </w:p>
    <w:p w:rsidR="00EA1289" w:rsidRDefault="00814AE8">
      <w:pPr>
        <w:rPr>
          <w:rFonts w:ascii="宋体" w:hAnsi="宋体"/>
          <w:szCs w:val="21"/>
        </w:rPr>
      </w:pPr>
      <w:r>
        <w:rPr>
          <w:rFonts w:ascii="宋体" w:hAnsi="宋体" w:hint="eastAsia"/>
          <w:szCs w:val="21"/>
        </w:rPr>
        <w:t>4、版本</w:t>
      </w:r>
      <w:r>
        <w:rPr>
          <w:rFonts w:ascii="宋体" w:hAnsi="宋体"/>
          <w:szCs w:val="21"/>
        </w:rPr>
        <w:t>升级服务：</w:t>
      </w:r>
      <w:r>
        <w:rPr>
          <w:rFonts w:ascii="宋体" w:hAnsi="宋体" w:hint="eastAsia"/>
          <w:szCs w:val="21"/>
        </w:rPr>
        <w:t>质保期（服务期）内，免费提供软件升级服务，保证应用的软件为最新版本软件。</w:t>
      </w:r>
    </w:p>
    <w:p w:rsidR="00EA1289" w:rsidRDefault="00814AE8">
      <w:pPr>
        <w:rPr>
          <w:rFonts w:ascii="宋体" w:hAnsi="宋体"/>
          <w:szCs w:val="21"/>
        </w:rPr>
      </w:pPr>
      <w:r>
        <w:rPr>
          <w:rFonts w:ascii="宋体" w:hAnsi="宋体" w:hint="eastAsia"/>
          <w:szCs w:val="21"/>
        </w:rPr>
        <w:t>5、软件</w:t>
      </w:r>
      <w:r>
        <w:rPr>
          <w:rFonts w:ascii="宋体" w:hAnsi="宋体"/>
          <w:szCs w:val="21"/>
        </w:rPr>
        <w:t>补丁安装服务：</w:t>
      </w:r>
      <w:r>
        <w:rPr>
          <w:rFonts w:ascii="宋体" w:hAnsi="宋体" w:hint="eastAsia"/>
          <w:szCs w:val="21"/>
        </w:rPr>
        <w:t>提供免费的运行评估服务、信息咨询服务、软件的补丁服务、软件补丁包安装服务等。</w:t>
      </w:r>
    </w:p>
    <w:p w:rsidR="00EA1289" w:rsidRDefault="00814AE8">
      <w:pPr>
        <w:rPr>
          <w:rFonts w:ascii="宋体" w:hAnsi="宋体"/>
          <w:szCs w:val="21"/>
        </w:rPr>
      </w:pPr>
      <w:r>
        <w:rPr>
          <w:rFonts w:ascii="宋体" w:hAnsi="宋体" w:hint="eastAsia"/>
          <w:szCs w:val="21"/>
        </w:rPr>
        <w:t>6、技术</w:t>
      </w:r>
      <w:r>
        <w:rPr>
          <w:rFonts w:ascii="宋体" w:hAnsi="宋体"/>
          <w:szCs w:val="21"/>
        </w:rPr>
        <w:t>咨询服务：</w:t>
      </w:r>
      <w:r>
        <w:rPr>
          <w:rFonts w:ascii="宋体" w:hAnsi="宋体" w:hint="eastAsia"/>
          <w:szCs w:val="21"/>
        </w:rPr>
        <w:t>保修期内，需随时可以提供系统相关管理、维护、运营、技术等咨询服务，解决使用过程中的各种疑难问题。</w:t>
      </w:r>
    </w:p>
    <w:p w:rsidR="00EA1289" w:rsidRDefault="00814AE8">
      <w:pPr>
        <w:ind w:firstLineChars="200" w:firstLine="420"/>
        <w:rPr>
          <w:rFonts w:ascii="宋体" w:hAnsi="宋体"/>
          <w:szCs w:val="21"/>
        </w:rPr>
      </w:pPr>
      <w:r>
        <w:rPr>
          <w:rFonts w:ascii="宋体" w:hAnsi="宋体"/>
          <w:szCs w:val="21"/>
        </w:rPr>
        <w:t>及时向</w:t>
      </w:r>
      <w:r>
        <w:rPr>
          <w:rFonts w:ascii="宋体" w:hAnsi="宋体" w:hint="eastAsia"/>
          <w:szCs w:val="21"/>
        </w:rPr>
        <w:t>用户</w:t>
      </w:r>
      <w:r>
        <w:rPr>
          <w:rFonts w:ascii="宋体" w:hAnsi="宋体"/>
          <w:szCs w:val="21"/>
        </w:rPr>
        <w:t>提供针对软件系统的安全性更新通知</w:t>
      </w:r>
      <w:r>
        <w:rPr>
          <w:rFonts w:ascii="宋体" w:hAnsi="宋体" w:hint="eastAsia"/>
          <w:szCs w:val="21"/>
        </w:rPr>
        <w:t>。</w:t>
      </w:r>
    </w:p>
    <w:p w:rsidR="00EA1289" w:rsidRDefault="00814AE8">
      <w:pPr>
        <w:ind w:firstLineChars="200" w:firstLine="420"/>
        <w:rPr>
          <w:rFonts w:ascii="宋体" w:hAnsi="宋体"/>
          <w:szCs w:val="21"/>
        </w:rPr>
      </w:pPr>
      <w:r>
        <w:rPr>
          <w:rFonts w:ascii="宋体" w:hAnsi="宋体"/>
          <w:szCs w:val="21"/>
        </w:rPr>
        <w:t>提供在线、现场软件支持服务，预防性维护服务</w:t>
      </w:r>
      <w:r>
        <w:rPr>
          <w:rFonts w:ascii="宋体" w:hAnsi="宋体" w:hint="eastAsia"/>
          <w:szCs w:val="21"/>
        </w:rPr>
        <w:t>。</w:t>
      </w:r>
      <w:r>
        <w:rPr>
          <w:rFonts w:ascii="宋体" w:hAnsi="宋体"/>
          <w:szCs w:val="21"/>
        </w:rPr>
        <w:t>要求提供现场支持服务</w:t>
      </w:r>
      <w:r>
        <w:rPr>
          <w:rFonts w:ascii="宋体" w:hAnsi="宋体" w:hint="eastAsia"/>
          <w:szCs w:val="21"/>
        </w:rPr>
        <w:t>：</w:t>
      </w:r>
      <w:r>
        <w:rPr>
          <w:rFonts w:ascii="宋体" w:hAnsi="宋体"/>
          <w:szCs w:val="21"/>
        </w:rPr>
        <w:t>根据问题的严重级别，在相应的响应时间内首先通过电话或网络帮助客户解决问题，如果要求认为该问题不能远程解决，要求将提供相应的现场服务</w:t>
      </w:r>
      <w:r>
        <w:rPr>
          <w:rFonts w:ascii="宋体" w:hAnsi="宋体" w:hint="eastAsia"/>
          <w:szCs w:val="21"/>
        </w:rPr>
        <w:t>。</w:t>
      </w:r>
    </w:p>
    <w:p w:rsidR="00EA1289" w:rsidRDefault="00814AE8">
      <w:pPr>
        <w:ind w:firstLineChars="200" w:firstLine="420"/>
        <w:rPr>
          <w:rFonts w:ascii="宋体" w:hAnsi="宋体"/>
          <w:szCs w:val="21"/>
        </w:rPr>
      </w:pPr>
      <w:r>
        <w:rPr>
          <w:rFonts w:ascii="宋体" w:hAnsi="宋体" w:hint="eastAsia"/>
          <w:szCs w:val="21"/>
        </w:rPr>
        <w:t>重要时间或重要事件的技术支持。</w:t>
      </w:r>
    </w:p>
    <w:p w:rsidR="00EA1289" w:rsidRDefault="00814AE8">
      <w:pPr>
        <w:rPr>
          <w:rFonts w:ascii="宋体" w:hAnsi="宋体"/>
          <w:szCs w:val="21"/>
        </w:rPr>
      </w:pPr>
      <w:r>
        <w:rPr>
          <w:rFonts w:ascii="宋体" w:hAnsi="宋体" w:hint="eastAsia"/>
          <w:szCs w:val="21"/>
        </w:rPr>
        <w:t>7、巡检</w:t>
      </w:r>
      <w:r>
        <w:rPr>
          <w:rFonts w:ascii="宋体" w:hAnsi="宋体"/>
          <w:szCs w:val="21"/>
        </w:rPr>
        <w:t>服务：</w:t>
      </w:r>
      <w:r>
        <w:rPr>
          <w:rFonts w:ascii="宋体" w:hAnsi="宋体" w:hint="eastAsia"/>
          <w:szCs w:val="21"/>
        </w:rPr>
        <w:t>保修期内，提供每季度一次系统巡检服务。</w:t>
      </w:r>
    </w:p>
    <w:p w:rsidR="00EA1289" w:rsidRDefault="00814AE8">
      <w:pPr>
        <w:rPr>
          <w:rFonts w:ascii="宋体" w:hAnsi="宋体"/>
          <w:szCs w:val="21"/>
        </w:rPr>
      </w:pPr>
      <w:r>
        <w:rPr>
          <w:rFonts w:ascii="宋体" w:hAnsi="宋体" w:hint="eastAsia"/>
          <w:szCs w:val="21"/>
        </w:rPr>
        <w:t>三、系统巡检</w:t>
      </w:r>
      <w:bookmarkEnd w:id="1"/>
      <w:r>
        <w:rPr>
          <w:rFonts w:ascii="宋体" w:hAnsi="宋体" w:hint="eastAsia"/>
          <w:szCs w:val="21"/>
        </w:rPr>
        <w:t>服务要求：</w:t>
      </w:r>
    </w:p>
    <w:p w:rsidR="00EA1289" w:rsidRDefault="00814AE8">
      <w:pPr>
        <w:pStyle w:val="2"/>
        <w:numPr>
          <w:ilvl w:val="0"/>
          <w:numId w:val="7"/>
        </w:numPr>
        <w:spacing w:line="240" w:lineRule="auto"/>
        <w:rPr>
          <w:rFonts w:ascii="宋体" w:hAnsi="宋体"/>
          <w:kern w:val="2"/>
          <w:sz w:val="21"/>
          <w:szCs w:val="21"/>
          <w:lang w:eastAsia="zh-CN" w:bidi="ar-SA"/>
        </w:rPr>
      </w:pPr>
      <w:r>
        <w:rPr>
          <w:rFonts w:ascii="宋体" w:hAnsi="宋体" w:hint="eastAsia"/>
          <w:kern w:val="2"/>
          <w:sz w:val="21"/>
          <w:szCs w:val="21"/>
          <w:lang w:eastAsia="zh-CN" w:bidi="ar-SA"/>
        </w:rPr>
        <w:t>为保证系统运行的稳定性，提前发现系统运行的隐患，</w:t>
      </w:r>
      <w:proofErr w:type="gramStart"/>
      <w:r>
        <w:rPr>
          <w:rFonts w:ascii="宋体" w:hAnsi="宋体" w:hint="eastAsia"/>
          <w:kern w:val="2"/>
          <w:sz w:val="21"/>
          <w:szCs w:val="21"/>
          <w:lang w:eastAsia="zh-CN" w:bidi="ar-SA"/>
        </w:rPr>
        <w:t>巡检需</w:t>
      </w:r>
      <w:proofErr w:type="gramEnd"/>
      <w:r>
        <w:rPr>
          <w:rFonts w:ascii="宋体" w:hAnsi="宋体" w:hint="eastAsia"/>
          <w:kern w:val="2"/>
          <w:sz w:val="21"/>
          <w:szCs w:val="21"/>
          <w:lang w:eastAsia="zh-CN" w:bidi="ar-SA"/>
        </w:rPr>
        <w:t>包含</w:t>
      </w:r>
      <w:r>
        <w:rPr>
          <w:rFonts w:ascii="宋体" w:hAnsi="宋体"/>
          <w:kern w:val="2"/>
          <w:sz w:val="21"/>
          <w:szCs w:val="21"/>
          <w:lang w:eastAsia="zh-CN" w:bidi="ar-SA"/>
        </w:rPr>
        <w:t>但不限于以下</w:t>
      </w:r>
      <w:r>
        <w:rPr>
          <w:rFonts w:ascii="宋体" w:hAnsi="宋体" w:hint="eastAsia"/>
          <w:kern w:val="2"/>
          <w:sz w:val="21"/>
          <w:szCs w:val="21"/>
          <w:lang w:eastAsia="zh-CN" w:bidi="ar-SA"/>
        </w:rPr>
        <w:t>内容：</w:t>
      </w:r>
    </w:p>
    <w:p w:rsidR="00EA1289" w:rsidRDefault="00814AE8">
      <w:pPr>
        <w:pStyle w:val="2"/>
        <w:numPr>
          <w:ilvl w:val="0"/>
          <w:numId w:val="7"/>
        </w:numPr>
        <w:spacing w:line="240" w:lineRule="auto"/>
        <w:rPr>
          <w:rFonts w:ascii="宋体" w:hAnsi="宋体"/>
          <w:kern w:val="2"/>
          <w:sz w:val="21"/>
          <w:szCs w:val="21"/>
          <w:lang w:eastAsia="zh-CN" w:bidi="ar-SA"/>
        </w:rPr>
      </w:pPr>
      <w:r>
        <w:rPr>
          <w:rFonts w:ascii="宋体" w:hAnsi="宋体"/>
          <w:kern w:val="2"/>
          <w:sz w:val="21"/>
          <w:szCs w:val="21"/>
          <w:lang w:eastAsia="zh-CN" w:bidi="ar-SA"/>
        </w:rPr>
        <w:t>系统</w:t>
      </w:r>
      <w:r>
        <w:rPr>
          <w:rFonts w:ascii="宋体" w:hAnsi="宋体" w:hint="eastAsia"/>
          <w:kern w:val="2"/>
          <w:sz w:val="21"/>
          <w:szCs w:val="21"/>
          <w:lang w:eastAsia="zh-CN" w:bidi="ar-SA"/>
        </w:rPr>
        <w:t>运行日志的监控，设备内存、硬件负载、端口运行状态检查；</w:t>
      </w:r>
    </w:p>
    <w:p w:rsidR="00EA1289" w:rsidRDefault="00814AE8">
      <w:pPr>
        <w:pStyle w:val="2"/>
        <w:numPr>
          <w:ilvl w:val="0"/>
          <w:numId w:val="7"/>
        </w:numPr>
        <w:spacing w:line="240" w:lineRule="auto"/>
        <w:rPr>
          <w:rFonts w:ascii="宋体" w:hAnsi="宋体"/>
          <w:kern w:val="2"/>
          <w:sz w:val="21"/>
          <w:szCs w:val="21"/>
          <w:lang w:eastAsia="zh-CN" w:bidi="ar-SA"/>
        </w:rPr>
      </w:pPr>
      <w:r>
        <w:rPr>
          <w:rFonts w:ascii="宋体" w:hAnsi="宋体"/>
          <w:kern w:val="2"/>
          <w:sz w:val="21"/>
          <w:szCs w:val="21"/>
          <w:lang w:eastAsia="zh-CN" w:bidi="ar-SA"/>
        </w:rPr>
        <w:t>系统</w:t>
      </w:r>
      <w:r>
        <w:rPr>
          <w:rFonts w:ascii="宋体" w:hAnsi="宋体" w:hint="eastAsia"/>
          <w:kern w:val="2"/>
          <w:sz w:val="21"/>
          <w:szCs w:val="21"/>
          <w:lang w:eastAsia="zh-CN" w:bidi="ar-SA"/>
        </w:rPr>
        <w:t>运行状态信息记录、汇总，</w:t>
      </w:r>
      <w:r>
        <w:rPr>
          <w:rFonts w:ascii="宋体" w:hAnsi="宋体"/>
          <w:kern w:val="2"/>
          <w:sz w:val="21"/>
          <w:szCs w:val="21"/>
          <w:lang w:eastAsia="zh-CN" w:bidi="ar-SA"/>
        </w:rPr>
        <w:t>数据库</w:t>
      </w:r>
      <w:r>
        <w:rPr>
          <w:rFonts w:ascii="宋体" w:hAnsi="宋体" w:hint="eastAsia"/>
          <w:kern w:val="2"/>
          <w:sz w:val="21"/>
          <w:szCs w:val="21"/>
          <w:lang w:eastAsia="zh-CN" w:bidi="ar-SA"/>
        </w:rPr>
        <w:t>定期备份；</w:t>
      </w:r>
    </w:p>
    <w:p w:rsidR="00EA1289" w:rsidRDefault="00814AE8">
      <w:pPr>
        <w:pStyle w:val="2"/>
        <w:numPr>
          <w:ilvl w:val="0"/>
          <w:numId w:val="7"/>
        </w:numPr>
        <w:spacing w:line="240" w:lineRule="auto"/>
        <w:rPr>
          <w:rFonts w:ascii="宋体" w:hAnsi="宋体"/>
          <w:kern w:val="2"/>
          <w:sz w:val="21"/>
          <w:szCs w:val="21"/>
          <w:lang w:eastAsia="zh-CN" w:bidi="ar-SA"/>
        </w:rPr>
      </w:pPr>
      <w:r>
        <w:rPr>
          <w:rFonts w:ascii="宋体" w:hAnsi="宋体" w:hint="eastAsia"/>
          <w:kern w:val="2"/>
          <w:sz w:val="21"/>
          <w:szCs w:val="21"/>
          <w:lang w:eastAsia="zh-CN" w:bidi="ar-SA"/>
        </w:rPr>
        <w:t>发现故障后第一时间内通报相关人员；按时提供项目月报。</w:t>
      </w:r>
      <w:bookmarkStart w:id="2" w:name="_Toc283209143"/>
    </w:p>
    <w:p w:rsidR="00EA1289" w:rsidRDefault="00814AE8">
      <w:pPr>
        <w:pStyle w:val="2"/>
        <w:widowControl w:val="0"/>
        <w:tabs>
          <w:tab w:val="left" w:pos="900"/>
          <w:tab w:val="left" w:pos="1320"/>
        </w:tabs>
        <w:spacing w:after="0" w:line="240" w:lineRule="auto"/>
        <w:jc w:val="both"/>
        <w:rPr>
          <w:rFonts w:ascii="宋体" w:hAnsi="宋体"/>
          <w:kern w:val="2"/>
          <w:sz w:val="21"/>
          <w:szCs w:val="21"/>
          <w:lang w:eastAsia="zh-CN" w:bidi="ar-SA"/>
        </w:rPr>
      </w:pPr>
      <w:r>
        <w:rPr>
          <w:rFonts w:ascii="宋体" w:hAnsi="宋体" w:hint="eastAsia"/>
          <w:kern w:val="2"/>
          <w:sz w:val="21"/>
          <w:szCs w:val="21"/>
          <w:lang w:eastAsia="zh-CN" w:bidi="ar-SA"/>
        </w:rPr>
        <w:t>项目人员及工作要求：</w:t>
      </w:r>
    </w:p>
    <w:p w:rsidR="00EA1289" w:rsidRDefault="00814AE8">
      <w:pPr>
        <w:pStyle w:val="2"/>
        <w:widowControl w:val="0"/>
        <w:tabs>
          <w:tab w:val="left" w:pos="900"/>
          <w:tab w:val="left" w:pos="1320"/>
        </w:tabs>
        <w:spacing w:after="0" w:line="240" w:lineRule="auto"/>
        <w:ind w:firstLineChars="200" w:firstLine="420"/>
        <w:jc w:val="both"/>
        <w:rPr>
          <w:rFonts w:ascii="宋体" w:hAnsi="宋体"/>
          <w:kern w:val="2"/>
          <w:sz w:val="21"/>
          <w:szCs w:val="21"/>
          <w:lang w:eastAsia="zh-CN" w:bidi="ar-SA"/>
        </w:rPr>
      </w:pPr>
      <w:r>
        <w:rPr>
          <w:rFonts w:ascii="宋体" w:hAnsi="宋体" w:hint="eastAsia"/>
          <w:kern w:val="2"/>
          <w:sz w:val="21"/>
          <w:szCs w:val="21"/>
          <w:lang w:eastAsia="zh-CN" w:bidi="ar-SA"/>
        </w:rPr>
        <w:t>具有</w:t>
      </w:r>
      <w:r>
        <w:rPr>
          <w:rFonts w:ascii="宋体" w:hAnsi="宋体"/>
          <w:kern w:val="2"/>
          <w:sz w:val="21"/>
          <w:szCs w:val="21"/>
          <w:lang w:eastAsia="zh-CN" w:bidi="ar-SA"/>
        </w:rPr>
        <w:t>2</w:t>
      </w:r>
      <w:r>
        <w:rPr>
          <w:rFonts w:ascii="宋体" w:hAnsi="宋体" w:hint="eastAsia"/>
          <w:kern w:val="2"/>
          <w:sz w:val="21"/>
          <w:szCs w:val="21"/>
          <w:lang w:eastAsia="zh-CN" w:bidi="ar-SA"/>
        </w:rPr>
        <w:t>年以上相关工作经验，能够及时有效处理常见问题。</w:t>
      </w:r>
    </w:p>
    <w:p w:rsidR="00EA1289" w:rsidRDefault="00814AE8">
      <w:pPr>
        <w:pStyle w:val="2"/>
        <w:widowControl w:val="0"/>
        <w:tabs>
          <w:tab w:val="left" w:pos="900"/>
          <w:tab w:val="left" w:pos="1320"/>
        </w:tabs>
        <w:spacing w:after="0" w:line="240" w:lineRule="auto"/>
        <w:ind w:firstLineChars="200" w:firstLine="420"/>
        <w:jc w:val="both"/>
        <w:rPr>
          <w:rFonts w:ascii="宋体" w:hAnsi="宋体"/>
          <w:kern w:val="2"/>
          <w:sz w:val="21"/>
          <w:szCs w:val="21"/>
          <w:lang w:eastAsia="zh-CN" w:bidi="ar-SA"/>
        </w:rPr>
      </w:pPr>
      <w:r>
        <w:rPr>
          <w:rFonts w:ascii="宋体" w:hAnsi="宋体" w:hint="eastAsia"/>
          <w:kern w:val="2"/>
          <w:sz w:val="21"/>
          <w:szCs w:val="21"/>
          <w:lang w:eastAsia="zh-CN" w:bidi="ar-SA"/>
        </w:rPr>
        <w:t>必须严格遵守甲方的各项工作管理制度。</w:t>
      </w:r>
    </w:p>
    <w:p w:rsidR="00EA1289" w:rsidRDefault="00814AE8">
      <w:pPr>
        <w:pStyle w:val="10"/>
        <w:rPr>
          <w:rFonts w:ascii="宋体" w:hAnsi="宋体"/>
          <w:kern w:val="2"/>
          <w:sz w:val="21"/>
          <w:szCs w:val="21"/>
          <w:lang w:eastAsia="zh-CN" w:bidi="ar-SA"/>
        </w:rPr>
      </w:pPr>
      <w:r>
        <w:rPr>
          <w:rFonts w:ascii="宋体" w:hAnsi="宋体" w:hint="eastAsia"/>
          <w:kern w:val="2"/>
          <w:sz w:val="21"/>
          <w:szCs w:val="21"/>
          <w:lang w:eastAsia="zh-CN" w:bidi="ar-SA"/>
        </w:rPr>
        <w:t>在项目期间，应保证运</w:t>
      </w:r>
      <w:proofErr w:type="gramStart"/>
      <w:r>
        <w:rPr>
          <w:rFonts w:ascii="宋体" w:hAnsi="宋体" w:hint="eastAsia"/>
          <w:kern w:val="2"/>
          <w:sz w:val="21"/>
          <w:szCs w:val="21"/>
          <w:lang w:eastAsia="zh-CN" w:bidi="ar-SA"/>
        </w:rPr>
        <w:t>维人员</w:t>
      </w:r>
      <w:proofErr w:type="gramEnd"/>
      <w:r>
        <w:rPr>
          <w:rFonts w:ascii="宋体" w:hAnsi="宋体" w:hint="eastAsia"/>
          <w:kern w:val="2"/>
          <w:sz w:val="21"/>
          <w:szCs w:val="21"/>
          <w:lang w:eastAsia="zh-CN" w:bidi="ar-SA"/>
        </w:rPr>
        <w:t>的稳定，除离职外，不能进行人员调整，如果有因离职引起的调整，需提前告知院方，并安排一个月的交接期，如院方对运</w:t>
      </w:r>
      <w:proofErr w:type="gramStart"/>
      <w:r>
        <w:rPr>
          <w:rFonts w:ascii="宋体" w:hAnsi="宋体" w:hint="eastAsia"/>
          <w:kern w:val="2"/>
          <w:sz w:val="21"/>
          <w:szCs w:val="21"/>
          <w:lang w:eastAsia="zh-CN" w:bidi="ar-SA"/>
        </w:rPr>
        <w:t>维人员</w:t>
      </w:r>
      <w:proofErr w:type="gramEnd"/>
      <w:r>
        <w:rPr>
          <w:rFonts w:ascii="宋体" w:hAnsi="宋体" w:hint="eastAsia"/>
          <w:kern w:val="2"/>
          <w:sz w:val="21"/>
          <w:szCs w:val="21"/>
          <w:lang w:eastAsia="zh-CN" w:bidi="ar-SA"/>
        </w:rPr>
        <w:t xml:space="preserve">不满意，则需要更换。 </w:t>
      </w:r>
    </w:p>
    <w:p w:rsidR="00EA1289" w:rsidRDefault="00814AE8">
      <w:pPr>
        <w:pStyle w:val="10"/>
        <w:ind w:firstLineChars="250" w:firstLine="525"/>
        <w:rPr>
          <w:rFonts w:ascii="宋体" w:hAnsi="宋体"/>
          <w:kern w:val="2"/>
          <w:sz w:val="21"/>
          <w:szCs w:val="21"/>
          <w:lang w:eastAsia="zh-CN" w:bidi="ar-SA"/>
        </w:rPr>
      </w:pPr>
      <w:r>
        <w:rPr>
          <w:rFonts w:ascii="宋体" w:hAnsi="宋体" w:hint="eastAsia"/>
          <w:kern w:val="2"/>
          <w:sz w:val="21"/>
          <w:szCs w:val="21"/>
          <w:lang w:eastAsia="zh-CN" w:bidi="ar-SA"/>
        </w:rPr>
        <w:t>公司新入职人员，前三个月不能计入正式运维人员。</w:t>
      </w:r>
      <w:bookmarkEnd w:id="2"/>
    </w:p>
    <w:p w:rsidR="00EA1289" w:rsidRDefault="00814AE8">
      <w:pPr>
        <w:ind w:firstLineChars="250" w:firstLine="525"/>
        <w:rPr>
          <w:rFonts w:ascii="宋体" w:hAnsi="宋体"/>
          <w:szCs w:val="21"/>
        </w:rPr>
      </w:pPr>
      <w:r>
        <w:rPr>
          <w:rFonts w:ascii="宋体" w:hAnsi="宋体" w:hint="eastAsia"/>
          <w:szCs w:val="21"/>
        </w:rPr>
        <w:t>正常工作时间为周一至周六的上午</w:t>
      </w:r>
      <w:r>
        <w:rPr>
          <w:rFonts w:ascii="宋体" w:hAnsi="宋体"/>
          <w:szCs w:val="21"/>
        </w:rPr>
        <w:t>8:00-</w:t>
      </w:r>
      <w:r>
        <w:rPr>
          <w:rFonts w:ascii="宋体" w:hAnsi="宋体" w:hint="eastAsia"/>
          <w:szCs w:val="21"/>
        </w:rPr>
        <w:t>下午</w:t>
      </w:r>
      <w:r>
        <w:rPr>
          <w:rFonts w:ascii="宋体" w:hAnsi="宋体"/>
          <w:szCs w:val="21"/>
        </w:rPr>
        <w:t>17:00</w:t>
      </w:r>
      <w:r>
        <w:rPr>
          <w:rFonts w:ascii="宋体" w:hAnsi="宋体" w:hint="eastAsia"/>
          <w:szCs w:val="21"/>
        </w:rPr>
        <w:t>，法定节假日正常休息，</w:t>
      </w:r>
      <w:r>
        <w:rPr>
          <w:rFonts w:ascii="宋体" w:hAnsi="宋体"/>
          <w:szCs w:val="21"/>
        </w:rPr>
        <w:t xml:space="preserve"> </w:t>
      </w:r>
      <w:r>
        <w:rPr>
          <w:rFonts w:ascii="宋体" w:hAnsi="宋体" w:hint="eastAsia"/>
          <w:szCs w:val="21"/>
        </w:rPr>
        <w:t>夜间可采用电话或远程方式。</w:t>
      </w:r>
      <w:r>
        <w:rPr>
          <w:rFonts w:ascii="宋体" w:hAnsi="宋体"/>
          <w:szCs w:val="21"/>
        </w:rPr>
        <w:t xml:space="preserve"> </w:t>
      </w:r>
    </w:p>
    <w:p w:rsidR="00EA1289" w:rsidRDefault="00814AE8">
      <w:pPr>
        <w:rPr>
          <w:rFonts w:ascii="宋体" w:hAnsi="宋体" w:cs="宋体"/>
          <w:kern w:val="0"/>
          <w:szCs w:val="21"/>
        </w:rPr>
      </w:pPr>
      <w:r>
        <w:rPr>
          <w:rFonts w:ascii="宋体" w:hAnsi="宋体" w:cs="宋体" w:hint="eastAsia"/>
          <w:kern w:val="0"/>
          <w:szCs w:val="21"/>
        </w:rPr>
        <w:t>四、投标人资格要求：</w:t>
      </w:r>
    </w:p>
    <w:p w:rsidR="00EA1289" w:rsidRDefault="00814AE8">
      <w:pPr>
        <w:widowControl/>
        <w:jc w:val="left"/>
        <w:rPr>
          <w:rFonts w:asciiTheme="minorEastAsia" w:eastAsiaTheme="minorEastAsia" w:hAnsiTheme="minor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rsidR="00EA1289" w:rsidRDefault="00814AE8">
      <w:pPr>
        <w:widowControl/>
        <w:jc w:val="left"/>
        <w:rPr>
          <w:rFonts w:asciiTheme="minorEastAsia" w:eastAsiaTheme="minorEastAsia" w:hAnsiTheme="minorEastAsia" w:cs="宋体"/>
          <w:color w:val="020001"/>
          <w:kern w:val="0"/>
          <w:szCs w:val="21"/>
        </w:rPr>
      </w:pPr>
      <w:r>
        <w:rPr>
          <w:rFonts w:asciiTheme="minorEastAsia" w:eastAsiaTheme="minorEastAsia" w:hAnsiTheme="minorEastAsia"/>
          <w:szCs w:val="21"/>
        </w:rPr>
        <w:t>2</w:t>
      </w:r>
      <w:r>
        <w:rPr>
          <w:rFonts w:asciiTheme="minorEastAsia" w:eastAsiaTheme="minorEastAsia" w:hAnsiTheme="minorEastAsia" w:hint="eastAsia"/>
          <w:szCs w:val="21"/>
        </w:rPr>
        <w:t>.投标人必须具有履行合同及具备供货保障能力。</w:t>
      </w:r>
    </w:p>
    <w:p w:rsidR="00EA1289" w:rsidRDefault="00814AE8">
      <w:pPr>
        <w:widowControl/>
        <w:jc w:val="left"/>
        <w:rPr>
          <w:rFonts w:asciiTheme="minorEastAsia" w:eastAsiaTheme="minorEastAsia" w:hAnsiTheme="minorEastAsia"/>
          <w:szCs w:val="21"/>
        </w:rPr>
      </w:pPr>
      <w:r>
        <w:rPr>
          <w:rFonts w:asciiTheme="minorEastAsia" w:eastAsiaTheme="minorEastAsia" w:hAnsiTheme="minorEastAsia" w:hint="eastAsia"/>
          <w:szCs w:val="21"/>
        </w:rPr>
        <w:t>3.投标人在参加本项招标采购活动的最近两年内，在经营活动中无严重违法记录。</w:t>
      </w:r>
    </w:p>
    <w:p w:rsidR="00EA1289" w:rsidRDefault="00814AE8">
      <w:pPr>
        <w:widowControl/>
        <w:jc w:val="left"/>
        <w:rPr>
          <w:rFonts w:asciiTheme="minorEastAsia" w:eastAsiaTheme="minorEastAsia" w:hAnsiTheme="minorEastAsia" w:cs="宋体"/>
          <w:color w:val="020001"/>
          <w:kern w:val="0"/>
          <w:szCs w:val="21"/>
        </w:rPr>
      </w:pPr>
      <w:r>
        <w:rPr>
          <w:rFonts w:asciiTheme="minorEastAsia" w:eastAsiaTheme="minorEastAsia" w:hAnsiTheme="minorEastAsia"/>
          <w:szCs w:val="21"/>
        </w:rPr>
        <w:t>4</w:t>
      </w:r>
      <w:r>
        <w:rPr>
          <w:rFonts w:asciiTheme="minorEastAsia" w:eastAsiaTheme="minorEastAsia" w:hAnsiTheme="minorEastAsia" w:hint="eastAsia"/>
          <w:szCs w:val="21"/>
        </w:rPr>
        <w:t>.投标人必须提供本项目用户所在地的售后服务。</w:t>
      </w:r>
    </w:p>
    <w:p w:rsidR="00EA1289" w:rsidRDefault="00814AE8">
      <w:pPr>
        <w:widowControl/>
        <w:jc w:val="left"/>
        <w:rPr>
          <w:rFonts w:asciiTheme="minorEastAsia" w:eastAsiaTheme="minorEastAsia" w:hAnsiTheme="minorEastAsia"/>
          <w:szCs w:val="21"/>
        </w:rPr>
      </w:pPr>
      <w:r>
        <w:rPr>
          <w:rFonts w:asciiTheme="minorEastAsia" w:eastAsiaTheme="minorEastAsia" w:hAnsiTheme="minorEastAsia" w:hint="eastAsia"/>
          <w:szCs w:val="21"/>
        </w:rPr>
        <w:t>5.法律、法规规定的其他条件。</w:t>
      </w:r>
    </w:p>
    <w:p w:rsidR="00EA1289" w:rsidRDefault="00814AE8">
      <w:pPr>
        <w:widowControl/>
        <w:jc w:val="left"/>
        <w:rPr>
          <w:rFonts w:asciiTheme="minorEastAsia" w:eastAsiaTheme="minorEastAsia" w:hAnsiTheme="minorEastAsia"/>
          <w:szCs w:val="21"/>
        </w:rPr>
      </w:pPr>
      <w:r>
        <w:rPr>
          <w:rFonts w:asciiTheme="minorEastAsia" w:eastAsiaTheme="minorEastAsia" w:hAnsiTheme="minorEastAsia" w:hint="eastAsia"/>
          <w:szCs w:val="21"/>
        </w:rPr>
        <w:t>6.投标人必须提供近</w:t>
      </w:r>
      <w:r>
        <w:rPr>
          <w:rFonts w:asciiTheme="minorEastAsia" w:eastAsiaTheme="minorEastAsia" w:hAnsiTheme="minorEastAsia"/>
          <w:szCs w:val="21"/>
        </w:rPr>
        <w:t>三年（</w:t>
      </w:r>
      <w:r>
        <w:rPr>
          <w:rFonts w:asciiTheme="minorEastAsia" w:eastAsiaTheme="minorEastAsia" w:hAnsiTheme="minorEastAsia" w:hint="eastAsia"/>
          <w:szCs w:val="21"/>
        </w:rPr>
        <w:t>2020年1月</w:t>
      </w:r>
      <w:r>
        <w:rPr>
          <w:rFonts w:asciiTheme="minorEastAsia" w:eastAsiaTheme="minorEastAsia" w:hAnsiTheme="minorEastAsia"/>
          <w:szCs w:val="21"/>
        </w:rPr>
        <w:t>起）</w:t>
      </w:r>
      <w:r>
        <w:rPr>
          <w:rFonts w:asciiTheme="minorEastAsia" w:eastAsiaTheme="minorEastAsia" w:hAnsiTheme="minorEastAsia" w:hint="eastAsia"/>
          <w:szCs w:val="21"/>
        </w:rPr>
        <w:t>已有同类业绩的用户名单，</w:t>
      </w:r>
      <w:r>
        <w:rPr>
          <w:rFonts w:asciiTheme="minorEastAsia" w:eastAsiaTheme="minorEastAsia" w:hAnsiTheme="minorEastAsia"/>
          <w:szCs w:val="21"/>
        </w:rPr>
        <w:t>需提供合同复印件</w:t>
      </w:r>
      <w:r>
        <w:rPr>
          <w:rFonts w:asciiTheme="minorEastAsia" w:eastAsiaTheme="minorEastAsia" w:hAnsiTheme="minorEastAsia" w:hint="eastAsia"/>
          <w:szCs w:val="21"/>
        </w:rPr>
        <w:t>。</w:t>
      </w:r>
    </w:p>
    <w:p w:rsidR="00EA1289" w:rsidRDefault="00814AE8">
      <w:pPr>
        <w:spacing w:beforeLines="50" w:before="156"/>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我院自行组织采购，院内公开招标。</w:t>
      </w:r>
      <w:proofErr w:type="gramStart"/>
      <w:r>
        <w:rPr>
          <w:rFonts w:asciiTheme="minorEastAsia" w:eastAsiaTheme="minorEastAsia" w:hAnsiTheme="minorEastAsia"/>
          <w:szCs w:val="21"/>
        </w:rPr>
        <w:t>现邀请</w:t>
      </w:r>
      <w:proofErr w:type="gramEnd"/>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rsidR="00EA1289" w:rsidRDefault="00814AE8">
      <w:pPr>
        <w:spacing w:beforeLines="50" w:before="156"/>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Pr>
          <w:rFonts w:asciiTheme="minorEastAsia" w:eastAsiaTheme="minorEastAsia" w:hAnsiTheme="minorEastAsia" w:hint="eastAsia"/>
          <w:szCs w:val="21"/>
        </w:rPr>
        <w:t>投标文件</w:t>
      </w:r>
      <w:r>
        <w:rPr>
          <w:rFonts w:asciiTheme="minorEastAsia" w:hAnsiTheme="minorEastAsia" w:hint="eastAsia"/>
          <w:bCs/>
          <w:szCs w:val="21"/>
        </w:rPr>
        <w:t>编写</w:t>
      </w:r>
      <w:r>
        <w:rPr>
          <w:rFonts w:asciiTheme="minorEastAsia" w:eastAsiaTheme="minorEastAsia" w:hAnsiTheme="minorEastAsia" w:hint="eastAsia"/>
          <w:color w:val="000000"/>
          <w:szCs w:val="21"/>
        </w:rPr>
        <w:t>：</w:t>
      </w:r>
    </w:p>
    <w:p w:rsidR="00EA1289" w:rsidRDefault="00814AE8">
      <w:pPr>
        <w:widowControl/>
        <w:jc w:val="left"/>
        <w:rPr>
          <w:rFonts w:asciiTheme="minorEastAsia" w:hAnsiTheme="minorEastAsia"/>
          <w:bCs/>
          <w:szCs w:val="21"/>
        </w:rPr>
      </w:pPr>
      <w:r>
        <w:rPr>
          <w:rFonts w:asciiTheme="minorEastAsia" w:hAnsiTheme="minorEastAsia" w:hint="eastAsia"/>
          <w:bCs/>
          <w:szCs w:val="21"/>
        </w:rPr>
        <w:lastRenderedPageBreak/>
        <w:t>1．投标书应以中文书写。</w:t>
      </w:r>
    </w:p>
    <w:p w:rsidR="00EA1289" w:rsidRDefault="00814AE8">
      <w:pPr>
        <w:widowControl/>
        <w:jc w:val="left"/>
        <w:rPr>
          <w:rFonts w:asciiTheme="minorEastAsia" w:hAnsiTheme="minorEastAsia"/>
          <w:bCs/>
          <w:szCs w:val="21"/>
        </w:rPr>
      </w:pPr>
      <w:r>
        <w:rPr>
          <w:rFonts w:asciiTheme="minorEastAsia" w:hAnsiTheme="minorEastAsia" w:hint="eastAsia"/>
          <w:bCs/>
          <w:szCs w:val="21"/>
        </w:rPr>
        <w:t>2．投标书的组成：</w:t>
      </w:r>
    </w:p>
    <w:p w:rsidR="00EA1289" w:rsidRDefault="00814AE8">
      <w:pPr>
        <w:widowControl/>
        <w:jc w:val="left"/>
        <w:rPr>
          <w:rFonts w:asciiTheme="minorEastAsia" w:hAnsiTheme="minorEastAsia"/>
          <w:bCs/>
          <w:szCs w:val="21"/>
        </w:rPr>
      </w:pPr>
      <w:r>
        <w:rPr>
          <w:rFonts w:asciiTheme="minorEastAsia" w:hAnsiTheme="minorEastAsia" w:hint="eastAsia"/>
          <w:bCs/>
          <w:szCs w:val="21"/>
        </w:rPr>
        <w:t>1）企业营业执照复印件（加盖公章）</w:t>
      </w:r>
    </w:p>
    <w:p w:rsidR="00EA1289" w:rsidRDefault="00814AE8">
      <w:pPr>
        <w:widowControl/>
        <w:jc w:val="left"/>
        <w:rPr>
          <w:rFonts w:asciiTheme="minorEastAsia" w:hAnsiTheme="minor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（加盖公章，法人代表和受委托人签字）</w:t>
      </w:r>
    </w:p>
    <w:p w:rsidR="00EA1289" w:rsidRDefault="00814AE8">
      <w:pPr>
        <w:rPr>
          <w:rFonts w:asciiTheme="minorEastAsia" w:hAnsiTheme="minorEastAsia"/>
          <w:szCs w:val="21"/>
        </w:rPr>
      </w:pPr>
      <w:r>
        <w:rPr>
          <w:rFonts w:asciiTheme="minorEastAsia" w:hAnsiTheme="minorEastAsia"/>
          <w:szCs w:val="21"/>
        </w:rPr>
        <w:t>3</w:t>
      </w:r>
      <w:r>
        <w:rPr>
          <w:rFonts w:asciiTheme="minorEastAsia" w:hAnsiTheme="minorEastAsia" w:hint="eastAsia"/>
          <w:szCs w:val="21"/>
        </w:rPr>
        <w:t>）提供近三年内（2020年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rsidR="00EA1289" w:rsidRDefault="00814AE8">
      <w:pPr>
        <w:widowControl/>
        <w:ind w:left="908"/>
        <w:jc w:val="center"/>
        <w:rPr>
          <w:rFonts w:asciiTheme="minorEastAsia" w:hAnsiTheme="minorEastAsia"/>
          <w:bCs/>
          <w:szCs w:val="21"/>
        </w:rPr>
      </w:pPr>
      <w:r>
        <w:rPr>
          <w:rFonts w:asciiTheme="minorEastAsia" w:hAnsiTheme="minorEastAsia" w:hint="eastAsia"/>
          <w:bCs/>
          <w:szCs w:val="21"/>
        </w:rPr>
        <w:t>项目业绩一览表</w:t>
      </w:r>
    </w:p>
    <w:tbl>
      <w:tblPr>
        <w:tblStyle w:val="a5"/>
        <w:tblW w:w="4908" w:type="pct"/>
        <w:tblInd w:w="108" w:type="dxa"/>
        <w:tblLook w:val="04A0" w:firstRow="1" w:lastRow="0" w:firstColumn="1" w:lastColumn="0" w:noHBand="0" w:noVBand="1"/>
      </w:tblPr>
      <w:tblGrid>
        <w:gridCol w:w="710"/>
        <w:gridCol w:w="2551"/>
        <w:gridCol w:w="2267"/>
        <w:gridCol w:w="2837"/>
      </w:tblGrid>
      <w:tr w:rsidR="00EA1289">
        <w:tc>
          <w:tcPr>
            <w:tcW w:w="424" w:type="pct"/>
            <w:vAlign w:val="center"/>
          </w:tcPr>
          <w:p w:rsidR="00EA1289" w:rsidRDefault="00814AE8">
            <w:pPr>
              <w:widowControl/>
              <w:jc w:val="center"/>
              <w:rPr>
                <w:rFonts w:asciiTheme="minorEastAsia" w:eastAsiaTheme="minorEastAsia" w:hAnsiTheme="minorEastAsia"/>
                <w:bCs/>
                <w:kern w:val="0"/>
                <w:sz w:val="20"/>
                <w:szCs w:val="21"/>
              </w:rPr>
            </w:pPr>
            <w:r>
              <w:rPr>
                <w:rFonts w:asciiTheme="minorEastAsia" w:eastAsiaTheme="minorEastAsia" w:hAnsiTheme="minorEastAsia" w:hint="eastAsia"/>
                <w:bCs/>
                <w:kern w:val="0"/>
                <w:sz w:val="20"/>
                <w:szCs w:val="21"/>
              </w:rPr>
              <w:t>序号</w:t>
            </w:r>
          </w:p>
        </w:tc>
        <w:tc>
          <w:tcPr>
            <w:tcW w:w="1525" w:type="pct"/>
            <w:vAlign w:val="center"/>
          </w:tcPr>
          <w:p w:rsidR="00EA1289" w:rsidRDefault="00814AE8">
            <w:pPr>
              <w:widowControl/>
              <w:jc w:val="center"/>
              <w:rPr>
                <w:rFonts w:asciiTheme="minorEastAsia" w:eastAsiaTheme="minorEastAsia" w:hAnsiTheme="minorEastAsia"/>
                <w:bCs/>
                <w:kern w:val="0"/>
                <w:sz w:val="20"/>
                <w:szCs w:val="21"/>
              </w:rPr>
            </w:pPr>
            <w:r>
              <w:rPr>
                <w:rFonts w:asciiTheme="minorEastAsia" w:eastAsiaTheme="minorEastAsia" w:hAnsiTheme="minorEastAsia" w:hint="eastAsia"/>
                <w:bCs/>
                <w:kern w:val="0"/>
                <w:sz w:val="20"/>
                <w:szCs w:val="21"/>
              </w:rPr>
              <w:t>合同名称</w:t>
            </w:r>
          </w:p>
        </w:tc>
        <w:tc>
          <w:tcPr>
            <w:tcW w:w="1355" w:type="pct"/>
            <w:vAlign w:val="center"/>
          </w:tcPr>
          <w:p w:rsidR="00EA1289" w:rsidRDefault="00814AE8">
            <w:pPr>
              <w:widowControl/>
              <w:jc w:val="center"/>
              <w:rPr>
                <w:rFonts w:asciiTheme="minorEastAsia" w:eastAsiaTheme="minorEastAsia" w:hAnsiTheme="minorEastAsia"/>
                <w:bCs/>
                <w:kern w:val="0"/>
                <w:sz w:val="20"/>
                <w:szCs w:val="21"/>
              </w:rPr>
            </w:pPr>
            <w:r>
              <w:rPr>
                <w:rFonts w:asciiTheme="minorEastAsia" w:eastAsiaTheme="minorEastAsia" w:hAnsiTheme="minorEastAsia" w:hint="eastAsia"/>
                <w:bCs/>
                <w:kern w:val="0"/>
                <w:sz w:val="20"/>
                <w:szCs w:val="21"/>
              </w:rPr>
              <w:t>服务医院名称</w:t>
            </w:r>
          </w:p>
        </w:tc>
        <w:tc>
          <w:tcPr>
            <w:tcW w:w="1696" w:type="pct"/>
            <w:vAlign w:val="center"/>
          </w:tcPr>
          <w:p w:rsidR="00EA1289" w:rsidRDefault="00814AE8">
            <w:pPr>
              <w:widowControl/>
              <w:jc w:val="center"/>
              <w:rPr>
                <w:rFonts w:asciiTheme="minorEastAsia" w:eastAsiaTheme="minorEastAsia" w:hAnsiTheme="minorEastAsia"/>
                <w:bCs/>
                <w:kern w:val="0"/>
                <w:sz w:val="20"/>
                <w:szCs w:val="21"/>
              </w:rPr>
            </w:pPr>
            <w:r>
              <w:rPr>
                <w:rFonts w:asciiTheme="minorEastAsia" w:eastAsiaTheme="minorEastAsia" w:hAnsiTheme="minorEastAsia" w:hint="eastAsia"/>
                <w:bCs/>
                <w:kern w:val="0"/>
                <w:sz w:val="20"/>
                <w:szCs w:val="21"/>
              </w:rPr>
              <w:t>服务期限</w:t>
            </w:r>
          </w:p>
        </w:tc>
      </w:tr>
      <w:tr w:rsidR="00EA1289">
        <w:tc>
          <w:tcPr>
            <w:tcW w:w="424" w:type="pct"/>
            <w:vAlign w:val="center"/>
          </w:tcPr>
          <w:p w:rsidR="00EA1289" w:rsidRDefault="00814AE8">
            <w:pPr>
              <w:widowControl/>
              <w:jc w:val="center"/>
              <w:rPr>
                <w:rFonts w:asciiTheme="minorEastAsia" w:eastAsiaTheme="minorEastAsia" w:hAnsiTheme="minorEastAsia"/>
                <w:bCs/>
                <w:kern w:val="0"/>
                <w:sz w:val="20"/>
                <w:szCs w:val="21"/>
              </w:rPr>
            </w:pPr>
            <w:r>
              <w:rPr>
                <w:rFonts w:asciiTheme="minorEastAsia" w:eastAsiaTheme="minorEastAsia" w:hAnsiTheme="minorEastAsia" w:hint="eastAsia"/>
                <w:bCs/>
                <w:kern w:val="0"/>
                <w:sz w:val="20"/>
                <w:szCs w:val="21"/>
              </w:rPr>
              <w:t>1</w:t>
            </w:r>
          </w:p>
        </w:tc>
        <w:tc>
          <w:tcPr>
            <w:tcW w:w="1525" w:type="pct"/>
            <w:vAlign w:val="center"/>
          </w:tcPr>
          <w:p w:rsidR="00EA1289" w:rsidRDefault="00EA1289">
            <w:pPr>
              <w:widowControl/>
              <w:jc w:val="center"/>
              <w:rPr>
                <w:rFonts w:asciiTheme="minorEastAsia" w:eastAsiaTheme="minorEastAsia" w:hAnsiTheme="minorEastAsia"/>
                <w:bCs/>
                <w:kern w:val="0"/>
                <w:sz w:val="20"/>
                <w:szCs w:val="21"/>
              </w:rPr>
            </w:pPr>
          </w:p>
        </w:tc>
        <w:tc>
          <w:tcPr>
            <w:tcW w:w="1355" w:type="pct"/>
            <w:vAlign w:val="center"/>
          </w:tcPr>
          <w:p w:rsidR="00EA1289" w:rsidRDefault="00EA1289">
            <w:pPr>
              <w:widowControl/>
              <w:jc w:val="center"/>
              <w:rPr>
                <w:rFonts w:asciiTheme="minorEastAsia" w:eastAsiaTheme="minorEastAsia" w:hAnsiTheme="minorEastAsia"/>
                <w:bCs/>
                <w:kern w:val="0"/>
                <w:sz w:val="20"/>
                <w:szCs w:val="21"/>
              </w:rPr>
            </w:pPr>
          </w:p>
        </w:tc>
        <w:tc>
          <w:tcPr>
            <w:tcW w:w="1696" w:type="pct"/>
            <w:vAlign w:val="center"/>
          </w:tcPr>
          <w:p w:rsidR="00EA1289" w:rsidRDefault="00EA1289">
            <w:pPr>
              <w:widowControl/>
              <w:jc w:val="center"/>
              <w:rPr>
                <w:rFonts w:asciiTheme="minorEastAsia" w:eastAsiaTheme="minorEastAsia" w:hAnsiTheme="minorEastAsia"/>
                <w:bCs/>
                <w:kern w:val="0"/>
                <w:sz w:val="20"/>
                <w:szCs w:val="21"/>
              </w:rPr>
            </w:pPr>
          </w:p>
        </w:tc>
      </w:tr>
      <w:tr w:rsidR="00EA1289">
        <w:tc>
          <w:tcPr>
            <w:tcW w:w="424" w:type="pct"/>
            <w:vAlign w:val="center"/>
          </w:tcPr>
          <w:p w:rsidR="00EA1289" w:rsidRDefault="00814AE8">
            <w:pPr>
              <w:widowControl/>
              <w:jc w:val="center"/>
              <w:rPr>
                <w:rFonts w:asciiTheme="minorEastAsia" w:eastAsiaTheme="minorEastAsia" w:hAnsiTheme="minorEastAsia"/>
                <w:bCs/>
                <w:kern w:val="0"/>
                <w:sz w:val="20"/>
                <w:szCs w:val="21"/>
              </w:rPr>
            </w:pPr>
            <w:r>
              <w:rPr>
                <w:rFonts w:asciiTheme="minorEastAsia" w:eastAsiaTheme="minorEastAsia" w:hAnsiTheme="minorEastAsia" w:hint="eastAsia"/>
                <w:bCs/>
                <w:kern w:val="0"/>
                <w:sz w:val="20"/>
                <w:szCs w:val="21"/>
              </w:rPr>
              <w:t>2</w:t>
            </w:r>
          </w:p>
        </w:tc>
        <w:tc>
          <w:tcPr>
            <w:tcW w:w="1525" w:type="pct"/>
            <w:vAlign w:val="center"/>
          </w:tcPr>
          <w:p w:rsidR="00EA1289" w:rsidRDefault="00EA1289">
            <w:pPr>
              <w:widowControl/>
              <w:jc w:val="center"/>
              <w:rPr>
                <w:rFonts w:asciiTheme="minorEastAsia" w:eastAsiaTheme="minorEastAsia" w:hAnsiTheme="minorEastAsia"/>
                <w:bCs/>
                <w:kern w:val="0"/>
                <w:sz w:val="20"/>
                <w:szCs w:val="21"/>
              </w:rPr>
            </w:pPr>
          </w:p>
        </w:tc>
        <w:tc>
          <w:tcPr>
            <w:tcW w:w="1355" w:type="pct"/>
            <w:vAlign w:val="center"/>
          </w:tcPr>
          <w:p w:rsidR="00EA1289" w:rsidRDefault="00EA1289">
            <w:pPr>
              <w:widowControl/>
              <w:jc w:val="center"/>
              <w:rPr>
                <w:rFonts w:asciiTheme="minorEastAsia" w:eastAsiaTheme="minorEastAsia" w:hAnsiTheme="minorEastAsia"/>
                <w:bCs/>
                <w:kern w:val="0"/>
                <w:sz w:val="20"/>
                <w:szCs w:val="21"/>
              </w:rPr>
            </w:pPr>
          </w:p>
        </w:tc>
        <w:tc>
          <w:tcPr>
            <w:tcW w:w="1696" w:type="pct"/>
            <w:vAlign w:val="center"/>
          </w:tcPr>
          <w:p w:rsidR="00EA1289" w:rsidRDefault="00EA1289">
            <w:pPr>
              <w:widowControl/>
              <w:jc w:val="center"/>
              <w:rPr>
                <w:rFonts w:asciiTheme="minorEastAsia" w:eastAsiaTheme="minorEastAsia" w:hAnsiTheme="minorEastAsia"/>
                <w:bCs/>
                <w:kern w:val="0"/>
                <w:sz w:val="20"/>
                <w:szCs w:val="21"/>
              </w:rPr>
            </w:pPr>
          </w:p>
        </w:tc>
      </w:tr>
      <w:tr w:rsidR="00EA1289">
        <w:tc>
          <w:tcPr>
            <w:tcW w:w="424" w:type="pct"/>
            <w:vAlign w:val="center"/>
          </w:tcPr>
          <w:p w:rsidR="00EA1289" w:rsidRDefault="00814AE8">
            <w:pPr>
              <w:widowControl/>
              <w:jc w:val="center"/>
              <w:rPr>
                <w:rFonts w:asciiTheme="minorEastAsia" w:eastAsiaTheme="minorEastAsia" w:hAnsiTheme="minorEastAsia"/>
                <w:bCs/>
                <w:kern w:val="0"/>
                <w:sz w:val="20"/>
                <w:szCs w:val="21"/>
              </w:rPr>
            </w:pPr>
            <w:r>
              <w:rPr>
                <w:rFonts w:asciiTheme="minorEastAsia" w:eastAsiaTheme="minorEastAsia" w:hAnsiTheme="minorEastAsia" w:hint="eastAsia"/>
                <w:bCs/>
                <w:kern w:val="0"/>
                <w:sz w:val="20"/>
                <w:szCs w:val="21"/>
              </w:rPr>
              <w:t>3</w:t>
            </w:r>
          </w:p>
        </w:tc>
        <w:tc>
          <w:tcPr>
            <w:tcW w:w="1525" w:type="pct"/>
            <w:vAlign w:val="center"/>
          </w:tcPr>
          <w:p w:rsidR="00EA1289" w:rsidRDefault="00EA1289">
            <w:pPr>
              <w:widowControl/>
              <w:jc w:val="center"/>
              <w:rPr>
                <w:rFonts w:asciiTheme="minorEastAsia" w:eastAsiaTheme="minorEastAsia" w:hAnsiTheme="minorEastAsia"/>
                <w:bCs/>
                <w:kern w:val="0"/>
                <w:sz w:val="20"/>
                <w:szCs w:val="21"/>
              </w:rPr>
            </w:pPr>
          </w:p>
        </w:tc>
        <w:tc>
          <w:tcPr>
            <w:tcW w:w="1355" w:type="pct"/>
            <w:vAlign w:val="center"/>
          </w:tcPr>
          <w:p w:rsidR="00EA1289" w:rsidRDefault="00EA1289">
            <w:pPr>
              <w:widowControl/>
              <w:jc w:val="center"/>
              <w:rPr>
                <w:rFonts w:asciiTheme="minorEastAsia" w:eastAsiaTheme="minorEastAsia" w:hAnsiTheme="minorEastAsia"/>
                <w:bCs/>
                <w:kern w:val="0"/>
                <w:sz w:val="20"/>
                <w:szCs w:val="21"/>
              </w:rPr>
            </w:pPr>
          </w:p>
        </w:tc>
        <w:tc>
          <w:tcPr>
            <w:tcW w:w="1696" w:type="pct"/>
            <w:vAlign w:val="center"/>
          </w:tcPr>
          <w:p w:rsidR="00EA1289" w:rsidRDefault="00EA1289">
            <w:pPr>
              <w:widowControl/>
              <w:jc w:val="center"/>
              <w:rPr>
                <w:rFonts w:asciiTheme="minorEastAsia" w:eastAsiaTheme="minorEastAsia" w:hAnsiTheme="minorEastAsia"/>
                <w:bCs/>
                <w:kern w:val="0"/>
                <w:sz w:val="20"/>
                <w:szCs w:val="21"/>
              </w:rPr>
            </w:pPr>
          </w:p>
        </w:tc>
      </w:tr>
      <w:tr w:rsidR="00EA1289">
        <w:tc>
          <w:tcPr>
            <w:tcW w:w="424" w:type="pct"/>
            <w:vAlign w:val="center"/>
          </w:tcPr>
          <w:p w:rsidR="00EA1289" w:rsidRDefault="00814AE8">
            <w:pPr>
              <w:widowControl/>
              <w:jc w:val="center"/>
              <w:rPr>
                <w:rFonts w:asciiTheme="minorEastAsia" w:eastAsiaTheme="minorEastAsia" w:hAnsiTheme="minorEastAsia"/>
                <w:bCs/>
                <w:kern w:val="0"/>
                <w:sz w:val="20"/>
                <w:szCs w:val="21"/>
              </w:rPr>
            </w:pPr>
            <w:r>
              <w:rPr>
                <w:rFonts w:asciiTheme="minorEastAsia" w:eastAsiaTheme="minorEastAsia" w:hAnsiTheme="minorEastAsia" w:hint="eastAsia"/>
                <w:bCs/>
                <w:kern w:val="0"/>
                <w:sz w:val="20"/>
                <w:szCs w:val="21"/>
              </w:rPr>
              <w:t>4</w:t>
            </w:r>
          </w:p>
        </w:tc>
        <w:tc>
          <w:tcPr>
            <w:tcW w:w="1525" w:type="pct"/>
            <w:vAlign w:val="center"/>
          </w:tcPr>
          <w:p w:rsidR="00EA1289" w:rsidRDefault="00EA1289">
            <w:pPr>
              <w:widowControl/>
              <w:jc w:val="center"/>
              <w:rPr>
                <w:rFonts w:asciiTheme="minorEastAsia" w:eastAsiaTheme="minorEastAsia" w:hAnsiTheme="minorEastAsia"/>
                <w:bCs/>
                <w:kern w:val="0"/>
                <w:sz w:val="20"/>
                <w:szCs w:val="21"/>
              </w:rPr>
            </w:pPr>
          </w:p>
        </w:tc>
        <w:tc>
          <w:tcPr>
            <w:tcW w:w="1355" w:type="pct"/>
            <w:vAlign w:val="center"/>
          </w:tcPr>
          <w:p w:rsidR="00EA1289" w:rsidRDefault="00EA1289">
            <w:pPr>
              <w:widowControl/>
              <w:jc w:val="center"/>
              <w:rPr>
                <w:rFonts w:asciiTheme="minorEastAsia" w:eastAsiaTheme="minorEastAsia" w:hAnsiTheme="minorEastAsia"/>
                <w:bCs/>
                <w:kern w:val="0"/>
                <w:sz w:val="20"/>
                <w:szCs w:val="21"/>
              </w:rPr>
            </w:pPr>
          </w:p>
        </w:tc>
        <w:tc>
          <w:tcPr>
            <w:tcW w:w="1696" w:type="pct"/>
            <w:vAlign w:val="center"/>
          </w:tcPr>
          <w:p w:rsidR="00EA1289" w:rsidRDefault="00EA1289">
            <w:pPr>
              <w:widowControl/>
              <w:jc w:val="center"/>
              <w:rPr>
                <w:rFonts w:asciiTheme="minorEastAsia" w:eastAsiaTheme="minorEastAsia" w:hAnsiTheme="minorEastAsia"/>
                <w:bCs/>
                <w:kern w:val="0"/>
                <w:sz w:val="20"/>
                <w:szCs w:val="21"/>
              </w:rPr>
            </w:pPr>
          </w:p>
        </w:tc>
      </w:tr>
      <w:tr w:rsidR="00EA1289">
        <w:tc>
          <w:tcPr>
            <w:tcW w:w="424" w:type="pct"/>
            <w:vAlign w:val="center"/>
          </w:tcPr>
          <w:p w:rsidR="00EA1289" w:rsidRDefault="00814AE8">
            <w:pPr>
              <w:widowControl/>
              <w:jc w:val="center"/>
              <w:rPr>
                <w:rFonts w:asciiTheme="minorEastAsia" w:eastAsiaTheme="minorEastAsia" w:hAnsiTheme="minorEastAsia"/>
                <w:bCs/>
                <w:kern w:val="0"/>
                <w:sz w:val="20"/>
                <w:szCs w:val="21"/>
              </w:rPr>
            </w:pPr>
            <w:r>
              <w:rPr>
                <w:rFonts w:asciiTheme="minorEastAsia" w:eastAsiaTheme="minorEastAsia" w:hAnsiTheme="minorEastAsia" w:hint="eastAsia"/>
                <w:bCs/>
                <w:kern w:val="0"/>
                <w:sz w:val="20"/>
                <w:szCs w:val="21"/>
              </w:rPr>
              <w:t>……</w:t>
            </w:r>
          </w:p>
        </w:tc>
        <w:tc>
          <w:tcPr>
            <w:tcW w:w="1525" w:type="pct"/>
            <w:vAlign w:val="center"/>
          </w:tcPr>
          <w:p w:rsidR="00EA1289" w:rsidRDefault="00EA1289">
            <w:pPr>
              <w:widowControl/>
              <w:jc w:val="center"/>
              <w:rPr>
                <w:rFonts w:asciiTheme="minorEastAsia" w:eastAsiaTheme="minorEastAsia" w:hAnsiTheme="minorEastAsia"/>
                <w:bCs/>
                <w:kern w:val="0"/>
                <w:sz w:val="20"/>
                <w:szCs w:val="21"/>
              </w:rPr>
            </w:pPr>
          </w:p>
        </w:tc>
        <w:tc>
          <w:tcPr>
            <w:tcW w:w="1355" w:type="pct"/>
            <w:vAlign w:val="center"/>
          </w:tcPr>
          <w:p w:rsidR="00EA1289" w:rsidRDefault="00EA1289">
            <w:pPr>
              <w:widowControl/>
              <w:jc w:val="center"/>
              <w:rPr>
                <w:rFonts w:asciiTheme="minorEastAsia" w:eastAsiaTheme="minorEastAsia" w:hAnsiTheme="minorEastAsia"/>
                <w:bCs/>
                <w:kern w:val="0"/>
                <w:sz w:val="20"/>
                <w:szCs w:val="21"/>
              </w:rPr>
            </w:pPr>
          </w:p>
        </w:tc>
        <w:tc>
          <w:tcPr>
            <w:tcW w:w="1696" w:type="pct"/>
            <w:vAlign w:val="center"/>
          </w:tcPr>
          <w:p w:rsidR="00EA1289" w:rsidRDefault="00EA1289">
            <w:pPr>
              <w:widowControl/>
              <w:jc w:val="center"/>
              <w:rPr>
                <w:rFonts w:asciiTheme="minorEastAsia" w:eastAsiaTheme="minorEastAsia" w:hAnsiTheme="minorEastAsia"/>
                <w:bCs/>
                <w:kern w:val="0"/>
                <w:sz w:val="20"/>
                <w:szCs w:val="21"/>
              </w:rPr>
            </w:pPr>
          </w:p>
        </w:tc>
      </w:tr>
    </w:tbl>
    <w:p w:rsidR="00EA1289" w:rsidRDefault="00814AE8">
      <w:pPr>
        <w:widowControl/>
        <w:jc w:val="left"/>
        <w:rPr>
          <w:rFonts w:asciiTheme="minorEastAsia" w:hAnsiTheme="minorEastAsia"/>
          <w:bCs/>
          <w:szCs w:val="21"/>
        </w:rPr>
      </w:pP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rsidR="00EA1289" w:rsidRDefault="00814AE8">
      <w:pPr>
        <w:widowControl/>
        <w:jc w:val="left"/>
        <w:rPr>
          <w:rFonts w:asciiTheme="minorEastAsia" w:hAnsiTheme="minorEastAsia"/>
          <w:bCs/>
          <w:szCs w:val="21"/>
        </w:rPr>
      </w:pP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rsidR="00EA1289" w:rsidRDefault="00814AE8">
      <w:pPr>
        <w:widowControl/>
        <w:jc w:val="left"/>
        <w:rPr>
          <w:rFonts w:asciiTheme="minorEastAsia" w:hAnsiTheme="minorEastAsia"/>
          <w:szCs w:val="21"/>
        </w:rPr>
      </w:pP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rsidR="00EA1289" w:rsidRDefault="00814AE8">
      <w:pPr>
        <w:widowControl/>
        <w:jc w:val="left"/>
        <w:rPr>
          <w:rFonts w:asciiTheme="minorEastAsia" w:hAnsiTheme="minorEastAsia"/>
          <w:bCs/>
          <w:szCs w:val="21"/>
        </w:rPr>
      </w:pPr>
      <w:r>
        <w:rPr>
          <w:rFonts w:asciiTheme="minorEastAsia" w:hAnsiTheme="minorEastAsia" w:hint="eastAsia"/>
          <w:bCs/>
          <w:szCs w:val="21"/>
        </w:rPr>
        <w:t>7）报价单</w:t>
      </w:r>
    </w:p>
    <w:p w:rsidR="00EA1289" w:rsidRDefault="00814AE8">
      <w:pPr>
        <w:widowControl/>
        <w:jc w:val="left"/>
        <w:rPr>
          <w:rFonts w:asciiTheme="minorEastAsia" w:hAnsiTheme="minorEastAsia"/>
          <w:szCs w:val="21"/>
        </w:rPr>
      </w:pPr>
      <w:r>
        <w:rPr>
          <w:rFonts w:asciiTheme="minorEastAsia" w:hAnsiTheme="minorEastAsia" w:hint="eastAsia"/>
          <w:szCs w:val="21"/>
        </w:rPr>
        <w:t>8）投标书</w:t>
      </w:r>
      <w:r>
        <w:rPr>
          <w:rFonts w:asciiTheme="minorEastAsia" w:hAnsiTheme="minorEastAsia"/>
          <w:szCs w:val="21"/>
        </w:rPr>
        <w:t>要求</w:t>
      </w:r>
    </w:p>
    <w:p w:rsidR="00EA1289" w:rsidRDefault="00814AE8">
      <w:pPr>
        <w:widowControl/>
        <w:jc w:val="left"/>
        <w:rPr>
          <w:rFonts w:asciiTheme="minorEastAsia" w:hAnsiTheme="minorEastAsia"/>
          <w:szCs w:val="21"/>
        </w:rPr>
      </w:pPr>
      <w:r>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rsidR="00EA1289" w:rsidRDefault="00814AE8">
      <w:pPr>
        <w:widowControl/>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rsidR="00EA1289" w:rsidRDefault="00814AE8">
      <w:pPr>
        <w:widowControl/>
        <w:jc w:val="left"/>
        <w:rPr>
          <w:rFonts w:asciiTheme="minorEastAsia" w:hAnsiTheme="minorEastAsia"/>
          <w:bCs/>
          <w:szCs w:val="21"/>
        </w:rPr>
      </w:pPr>
      <w:r>
        <w:rPr>
          <w:rFonts w:asciiTheme="minorEastAsia" w:hAnsiTheme="minorEastAsia" w:hint="eastAsia"/>
          <w:bCs/>
          <w:szCs w:val="21"/>
        </w:rPr>
        <w:t>3．下列情况之一者，投标书（即投标）视为无效：</w:t>
      </w:r>
    </w:p>
    <w:p w:rsidR="00EA1289" w:rsidRDefault="00814AE8">
      <w:pPr>
        <w:widowControl/>
        <w:jc w:val="left"/>
        <w:rPr>
          <w:rFonts w:asciiTheme="minorEastAsia" w:hAnsiTheme="minorEastAsia"/>
          <w:bCs/>
          <w:szCs w:val="21"/>
        </w:rPr>
      </w:pPr>
      <w:r>
        <w:rPr>
          <w:rFonts w:asciiTheme="minorEastAsia" w:hAnsiTheme="minorEastAsia" w:hint="eastAsia"/>
          <w:bCs/>
          <w:szCs w:val="21"/>
        </w:rPr>
        <w:t>1）投标价高于预算价</w:t>
      </w:r>
    </w:p>
    <w:p w:rsidR="00EA1289" w:rsidRDefault="00814AE8">
      <w:pPr>
        <w:widowControl/>
        <w:jc w:val="left"/>
        <w:rPr>
          <w:rFonts w:asciiTheme="minorEastAsia" w:hAnsiTheme="minorEastAsia"/>
          <w:bCs/>
          <w:szCs w:val="21"/>
        </w:rPr>
      </w:pPr>
      <w:r>
        <w:rPr>
          <w:rFonts w:asciiTheme="minorEastAsia" w:hAnsiTheme="minorEastAsia" w:hint="eastAsia"/>
          <w:bCs/>
          <w:szCs w:val="21"/>
        </w:rPr>
        <w:t>2）投标书未密封或逾期送达。</w:t>
      </w:r>
    </w:p>
    <w:p w:rsidR="00EA1289" w:rsidRDefault="00814AE8">
      <w:pPr>
        <w:widowControl/>
        <w:jc w:val="left"/>
        <w:rPr>
          <w:rFonts w:asciiTheme="minorEastAsia" w:hAnsiTheme="minorEastAsia"/>
          <w:bCs/>
          <w:szCs w:val="21"/>
        </w:rPr>
      </w:pPr>
      <w:r>
        <w:rPr>
          <w:rFonts w:asciiTheme="minorEastAsia" w:hAnsiTheme="minorEastAsia" w:hint="eastAsia"/>
          <w:bCs/>
          <w:szCs w:val="21"/>
        </w:rPr>
        <w:t>3）投标书未按规定加盖本单位公章。</w:t>
      </w:r>
    </w:p>
    <w:p w:rsidR="00EA1289" w:rsidRDefault="00814AE8">
      <w:pPr>
        <w:widowControl/>
        <w:jc w:val="left"/>
        <w:rPr>
          <w:rFonts w:asciiTheme="minorEastAsia" w:hAnsiTheme="minorEastAsia"/>
          <w:bCs/>
          <w:szCs w:val="21"/>
        </w:rPr>
      </w:pPr>
      <w:r>
        <w:rPr>
          <w:rFonts w:asciiTheme="minorEastAsia" w:hAnsiTheme="minorEastAsia" w:hint="eastAsia"/>
          <w:bCs/>
          <w:szCs w:val="21"/>
        </w:rPr>
        <w:t>4）法人代表未在法定代表人证明书上签字、盖章；法人代表、受委托人未在授权委托书上签字、盖章。</w:t>
      </w:r>
    </w:p>
    <w:p w:rsidR="00EA1289" w:rsidRDefault="00814AE8">
      <w:pPr>
        <w:widowControl/>
        <w:jc w:val="left"/>
        <w:rPr>
          <w:rFonts w:asciiTheme="minorEastAsia" w:hAnsiTheme="minor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rsidR="00EA1289" w:rsidRDefault="00814AE8">
      <w:pPr>
        <w:widowControl/>
        <w:jc w:val="left"/>
        <w:rPr>
          <w:rFonts w:asciiTheme="minorEastAsia" w:hAnsiTheme="minorEastAsia"/>
          <w:bCs/>
          <w:szCs w:val="21"/>
        </w:rPr>
      </w:pPr>
      <w:r>
        <w:rPr>
          <w:rFonts w:asciiTheme="minorEastAsia" w:hAnsiTheme="minorEastAsia" w:hint="eastAsia"/>
          <w:bCs/>
          <w:szCs w:val="21"/>
        </w:rPr>
        <w:t>6）未按招标文件要求制作投标书。</w:t>
      </w:r>
    </w:p>
    <w:p w:rsidR="00EA1289" w:rsidRDefault="00814AE8">
      <w:pPr>
        <w:widowControl/>
        <w:jc w:val="left"/>
        <w:rPr>
          <w:rFonts w:asciiTheme="minorEastAsia" w:eastAsiaTheme="minorEastAsia" w:hAnsiTheme="minorEastAsia"/>
          <w:szCs w:val="21"/>
        </w:rPr>
      </w:pPr>
      <w:r>
        <w:rPr>
          <w:rFonts w:asciiTheme="minorEastAsia" w:hAnsiTheme="minorEastAsia" w:hint="eastAsia"/>
          <w:bCs/>
          <w:szCs w:val="21"/>
        </w:rPr>
        <w:t>7）标书字迹模糊或内容自相矛盾。</w:t>
      </w:r>
    </w:p>
    <w:p w:rsidR="00EA1289" w:rsidRDefault="00814AE8">
      <w:pPr>
        <w:spacing w:beforeLines="50" w:before="156"/>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六、递交投标文件时间、投标截止时间、开标时间及地点：</w:t>
      </w:r>
    </w:p>
    <w:p w:rsidR="00EA1289" w:rsidRDefault="00814AE8">
      <w:pPr>
        <w:widowControl/>
        <w:jc w:val="left"/>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.递交投标文件时间地点：</w:t>
      </w:r>
      <w:r>
        <w:rPr>
          <w:rFonts w:asciiTheme="minorEastAsia" w:eastAsiaTheme="minorEastAsia" w:hAnsiTheme="minorEastAsia"/>
          <w:szCs w:val="21"/>
        </w:rPr>
        <w:t>20</w:t>
      </w:r>
      <w:r>
        <w:rPr>
          <w:rFonts w:asciiTheme="minorEastAsia" w:eastAsiaTheme="minorEastAsia" w:hAnsiTheme="minorEastAsia" w:hint="eastAsia"/>
          <w:szCs w:val="21"/>
        </w:rPr>
        <w:t>23年</w:t>
      </w:r>
      <w:r w:rsidR="00531E40">
        <w:rPr>
          <w:rFonts w:asciiTheme="minorEastAsia" w:eastAsiaTheme="minorEastAsia" w:hAnsiTheme="minorEastAsia" w:hint="eastAsia"/>
          <w:szCs w:val="21"/>
        </w:rPr>
        <w:t>7</w:t>
      </w:r>
      <w:r>
        <w:rPr>
          <w:rFonts w:asciiTheme="minorEastAsia" w:eastAsiaTheme="minorEastAsia" w:hAnsiTheme="minorEastAsia" w:hint="eastAsia"/>
          <w:szCs w:val="21"/>
        </w:rPr>
        <w:t>月</w:t>
      </w:r>
      <w:r w:rsidR="00531E40">
        <w:rPr>
          <w:rFonts w:asciiTheme="minorEastAsia" w:eastAsiaTheme="minorEastAsia" w:hAnsiTheme="minorEastAsia" w:hint="eastAsia"/>
          <w:szCs w:val="21"/>
        </w:rPr>
        <w:t>13</w:t>
      </w:r>
      <w:r>
        <w:rPr>
          <w:rFonts w:asciiTheme="minorEastAsia" w:eastAsiaTheme="minorEastAsia" w:hAnsiTheme="minorEastAsia" w:hint="eastAsia"/>
          <w:szCs w:val="21"/>
        </w:rPr>
        <w:t>日</w:t>
      </w:r>
      <w:r w:rsidR="00531E40">
        <w:rPr>
          <w:rFonts w:asciiTheme="minorEastAsia" w:eastAsiaTheme="minorEastAsia" w:hAnsiTheme="minorEastAsia" w:hint="eastAsia"/>
          <w:szCs w:val="21"/>
        </w:rPr>
        <w:t>13</w:t>
      </w:r>
      <w:r>
        <w:rPr>
          <w:rFonts w:asciiTheme="minorEastAsia" w:eastAsiaTheme="minorEastAsia" w:hAnsiTheme="minorEastAsia" w:hint="eastAsia"/>
          <w:szCs w:val="21"/>
        </w:rPr>
        <w:t>：30（北京时间），中</w:t>
      </w:r>
      <w:proofErr w:type="gramStart"/>
      <w:r>
        <w:rPr>
          <w:rFonts w:asciiTheme="minorEastAsia" w:eastAsiaTheme="minorEastAsia" w:hAnsiTheme="minorEastAsia" w:hint="eastAsia"/>
          <w:szCs w:val="21"/>
        </w:rPr>
        <w:t>仪大厦</w:t>
      </w:r>
      <w:proofErr w:type="gramEnd"/>
      <w:r w:rsidR="00531E40">
        <w:rPr>
          <w:rFonts w:asciiTheme="minorEastAsia" w:eastAsiaTheme="minorEastAsia" w:hAnsiTheme="minorEastAsia" w:hint="eastAsia"/>
          <w:szCs w:val="21"/>
        </w:rPr>
        <w:t>7024B</w:t>
      </w:r>
      <w:r>
        <w:rPr>
          <w:rFonts w:asciiTheme="minorEastAsia" w:eastAsiaTheme="minorEastAsia" w:hAnsiTheme="minorEastAsia" w:hint="eastAsia"/>
          <w:szCs w:val="21"/>
        </w:rPr>
        <w:t>，逾期送达或未密封的投标文件恕不接受。</w:t>
      </w:r>
    </w:p>
    <w:p w:rsidR="00EA1289" w:rsidRDefault="00814AE8">
      <w:pPr>
        <w:widowControl/>
        <w:jc w:val="left"/>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.开标会议时间及地点：开标会议时间：2023年</w:t>
      </w:r>
      <w:r w:rsidR="00531E40">
        <w:rPr>
          <w:rFonts w:asciiTheme="minorEastAsia" w:eastAsiaTheme="minorEastAsia" w:hAnsiTheme="minorEastAsia" w:hint="eastAsia"/>
          <w:szCs w:val="21"/>
        </w:rPr>
        <w:t>7</w:t>
      </w:r>
      <w:r>
        <w:rPr>
          <w:rFonts w:asciiTheme="minorEastAsia" w:eastAsiaTheme="minorEastAsia" w:hAnsiTheme="minorEastAsia" w:hint="eastAsia"/>
          <w:szCs w:val="21"/>
        </w:rPr>
        <w:t>月</w:t>
      </w:r>
      <w:r w:rsidR="00531E40">
        <w:rPr>
          <w:rFonts w:asciiTheme="minorEastAsia" w:eastAsiaTheme="minorEastAsia" w:hAnsiTheme="minorEastAsia" w:hint="eastAsia"/>
          <w:szCs w:val="21"/>
        </w:rPr>
        <w:t>13</w:t>
      </w:r>
      <w:r>
        <w:rPr>
          <w:rFonts w:asciiTheme="minorEastAsia" w:eastAsiaTheme="minorEastAsia" w:hAnsiTheme="minorEastAsia" w:hint="eastAsia"/>
          <w:szCs w:val="21"/>
        </w:rPr>
        <w:t>日</w:t>
      </w:r>
      <w:r w:rsidR="00531E40">
        <w:rPr>
          <w:rFonts w:asciiTheme="minorEastAsia" w:eastAsiaTheme="minorEastAsia" w:hAnsiTheme="minorEastAsia" w:hint="eastAsia"/>
          <w:szCs w:val="21"/>
        </w:rPr>
        <w:t>14</w:t>
      </w:r>
      <w:r>
        <w:rPr>
          <w:rFonts w:asciiTheme="minorEastAsia" w:eastAsiaTheme="minorEastAsia" w:hAnsiTheme="minorEastAsia" w:hint="eastAsia"/>
          <w:szCs w:val="21"/>
        </w:rPr>
        <w:t>：00分整（北京时间）开始，中仪大厦7024B。</w:t>
      </w:r>
    </w:p>
    <w:p w:rsidR="00EA1289" w:rsidRDefault="00814AE8">
      <w:pPr>
        <w:widowControl/>
        <w:jc w:val="left"/>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EA1289" w:rsidRDefault="00814AE8">
      <w:pPr>
        <w:widowControl/>
        <w:jc w:val="left"/>
        <w:rPr>
          <w:rFonts w:ascii="宋体" w:hAnsi="宋体"/>
          <w:szCs w:val="21"/>
        </w:rPr>
      </w:pPr>
      <w:r>
        <w:rPr>
          <w:rFonts w:ascii="宋体" w:hAnsi="宋体" w:hint="eastAsia"/>
          <w:szCs w:val="21"/>
        </w:rPr>
        <w:t>七、评分细则</w:t>
      </w:r>
    </w:p>
    <w:tbl>
      <w:tblPr>
        <w:tblStyle w:val="TableGrid"/>
        <w:tblW w:w="8916" w:type="dxa"/>
        <w:jc w:val="center"/>
        <w:tblInd w:w="0" w:type="dxa"/>
        <w:tblCellMar>
          <w:top w:w="35" w:type="dxa"/>
          <w:left w:w="107" w:type="dxa"/>
        </w:tblCellMar>
        <w:tblLook w:val="04A0" w:firstRow="1" w:lastRow="0" w:firstColumn="1" w:lastColumn="0" w:noHBand="0" w:noVBand="1"/>
      </w:tblPr>
      <w:tblGrid>
        <w:gridCol w:w="731"/>
        <w:gridCol w:w="903"/>
        <w:gridCol w:w="2632"/>
        <w:gridCol w:w="4650"/>
      </w:tblGrid>
      <w:tr w:rsidR="00EA1289">
        <w:trPr>
          <w:trHeight w:val="354"/>
          <w:jc w:val="center"/>
        </w:trPr>
        <w:tc>
          <w:tcPr>
            <w:tcW w:w="731" w:type="dxa"/>
            <w:tcBorders>
              <w:top w:val="double" w:sz="4" w:space="0" w:color="000000"/>
              <w:left w:val="double" w:sz="4" w:space="0" w:color="000000"/>
              <w:bottom w:val="single" w:sz="6" w:space="0" w:color="000000"/>
              <w:right w:val="single" w:sz="6" w:space="0" w:color="000000"/>
            </w:tcBorders>
          </w:tcPr>
          <w:p w:rsidR="00EA1289" w:rsidRDefault="00814AE8">
            <w:pPr>
              <w:ind w:left="53"/>
              <w:rPr>
                <w:rFonts w:ascii="宋体" w:hAnsi="宋体"/>
                <w:kern w:val="0"/>
                <w:sz w:val="21"/>
                <w:szCs w:val="21"/>
              </w:rPr>
            </w:pPr>
            <w:proofErr w:type="spellStart"/>
            <w:r>
              <w:rPr>
                <w:rFonts w:ascii="宋体" w:hAnsi="宋体"/>
                <w:kern w:val="0"/>
                <w:sz w:val="21"/>
                <w:szCs w:val="21"/>
              </w:rPr>
              <w:t>序号</w:t>
            </w:r>
            <w:proofErr w:type="spellEnd"/>
          </w:p>
        </w:tc>
        <w:tc>
          <w:tcPr>
            <w:tcW w:w="903" w:type="dxa"/>
            <w:tcBorders>
              <w:top w:val="double" w:sz="4" w:space="0" w:color="000000"/>
              <w:left w:val="single" w:sz="6" w:space="0" w:color="000000"/>
              <w:bottom w:val="single" w:sz="6" w:space="0" w:color="000000"/>
              <w:right w:val="single" w:sz="6" w:space="0" w:color="000000"/>
            </w:tcBorders>
          </w:tcPr>
          <w:p w:rsidR="00EA1289" w:rsidRDefault="00814AE8">
            <w:pPr>
              <w:ind w:left="40"/>
              <w:rPr>
                <w:rFonts w:ascii="宋体" w:hAnsi="宋体"/>
                <w:kern w:val="0"/>
                <w:sz w:val="21"/>
                <w:szCs w:val="21"/>
              </w:rPr>
            </w:pPr>
            <w:proofErr w:type="spellStart"/>
            <w:r>
              <w:rPr>
                <w:rFonts w:ascii="宋体" w:hAnsi="宋体"/>
                <w:kern w:val="0"/>
                <w:sz w:val="21"/>
                <w:szCs w:val="21"/>
              </w:rPr>
              <w:t>分值</w:t>
            </w:r>
            <w:proofErr w:type="spellEnd"/>
          </w:p>
        </w:tc>
        <w:tc>
          <w:tcPr>
            <w:tcW w:w="2632" w:type="dxa"/>
            <w:tcBorders>
              <w:top w:val="double" w:sz="4" w:space="0" w:color="000000"/>
              <w:left w:val="single" w:sz="6" w:space="0" w:color="000000"/>
              <w:bottom w:val="single" w:sz="6" w:space="0" w:color="000000"/>
              <w:right w:val="single" w:sz="6" w:space="0" w:color="000000"/>
            </w:tcBorders>
          </w:tcPr>
          <w:p w:rsidR="00EA1289" w:rsidRDefault="00814AE8">
            <w:pPr>
              <w:ind w:right="108"/>
              <w:jc w:val="center"/>
              <w:rPr>
                <w:rFonts w:ascii="宋体" w:hAnsi="宋体"/>
                <w:kern w:val="0"/>
                <w:sz w:val="21"/>
                <w:szCs w:val="21"/>
              </w:rPr>
            </w:pPr>
            <w:proofErr w:type="spellStart"/>
            <w:r>
              <w:rPr>
                <w:rFonts w:ascii="宋体" w:hAnsi="宋体"/>
                <w:kern w:val="0"/>
                <w:sz w:val="21"/>
                <w:szCs w:val="21"/>
              </w:rPr>
              <w:t>评分因素分项</w:t>
            </w:r>
            <w:proofErr w:type="spellEnd"/>
          </w:p>
        </w:tc>
        <w:tc>
          <w:tcPr>
            <w:tcW w:w="4650" w:type="dxa"/>
            <w:tcBorders>
              <w:top w:val="double" w:sz="4" w:space="0" w:color="000000"/>
              <w:left w:val="single" w:sz="6" w:space="0" w:color="000000"/>
              <w:bottom w:val="single" w:sz="6" w:space="0" w:color="000000"/>
              <w:right w:val="double" w:sz="4" w:space="0" w:color="000000"/>
            </w:tcBorders>
          </w:tcPr>
          <w:p w:rsidR="00EA1289" w:rsidRDefault="00814AE8">
            <w:pPr>
              <w:ind w:right="107"/>
              <w:jc w:val="center"/>
              <w:rPr>
                <w:rFonts w:ascii="宋体" w:hAnsi="宋体"/>
                <w:kern w:val="0"/>
                <w:sz w:val="21"/>
                <w:szCs w:val="21"/>
              </w:rPr>
            </w:pPr>
            <w:proofErr w:type="spellStart"/>
            <w:r>
              <w:rPr>
                <w:rFonts w:ascii="宋体" w:hAnsi="宋体"/>
                <w:kern w:val="0"/>
                <w:sz w:val="21"/>
                <w:szCs w:val="21"/>
              </w:rPr>
              <w:t>评分标准</w:t>
            </w:r>
            <w:proofErr w:type="spellEnd"/>
          </w:p>
        </w:tc>
      </w:tr>
      <w:tr w:rsidR="00EA1289">
        <w:trPr>
          <w:trHeight w:val="1267"/>
          <w:jc w:val="center"/>
        </w:trPr>
        <w:tc>
          <w:tcPr>
            <w:tcW w:w="731" w:type="dxa"/>
            <w:tcBorders>
              <w:top w:val="single" w:sz="6" w:space="0" w:color="000000"/>
              <w:left w:val="double" w:sz="4" w:space="0" w:color="000000"/>
              <w:bottom w:val="single" w:sz="6" w:space="0" w:color="000000"/>
              <w:right w:val="single" w:sz="6" w:space="0" w:color="000000"/>
            </w:tcBorders>
            <w:vAlign w:val="center"/>
          </w:tcPr>
          <w:p w:rsidR="00EA1289" w:rsidRDefault="00814AE8">
            <w:pPr>
              <w:ind w:left="53"/>
              <w:rPr>
                <w:rFonts w:ascii="宋体" w:hAnsi="宋体"/>
                <w:kern w:val="0"/>
                <w:sz w:val="21"/>
                <w:szCs w:val="21"/>
              </w:rPr>
            </w:pPr>
            <w:proofErr w:type="spellStart"/>
            <w:r>
              <w:rPr>
                <w:rFonts w:ascii="宋体" w:hAnsi="宋体"/>
                <w:kern w:val="0"/>
                <w:sz w:val="21"/>
                <w:szCs w:val="21"/>
              </w:rPr>
              <w:t>价格</w:t>
            </w:r>
            <w:proofErr w:type="spellEnd"/>
          </w:p>
        </w:tc>
        <w:tc>
          <w:tcPr>
            <w:tcW w:w="903" w:type="dxa"/>
            <w:tcBorders>
              <w:top w:val="single" w:sz="6" w:space="0" w:color="000000"/>
              <w:left w:val="single" w:sz="6" w:space="0" w:color="000000"/>
              <w:bottom w:val="single" w:sz="6" w:space="0" w:color="000000"/>
              <w:right w:val="single" w:sz="6" w:space="0" w:color="000000"/>
            </w:tcBorders>
            <w:vAlign w:val="center"/>
          </w:tcPr>
          <w:p w:rsidR="00EA1289" w:rsidRDefault="00814AE8">
            <w:pPr>
              <w:ind w:left="1"/>
              <w:rPr>
                <w:rFonts w:ascii="宋体" w:hAnsi="宋体"/>
                <w:kern w:val="0"/>
                <w:sz w:val="21"/>
                <w:szCs w:val="21"/>
              </w:rPr>
            </w:pPr>
            <w:r>
              <w:rPr>
                <w:rFonts w:ascii="宋体" w:hAnsi="宋体" w:hint="eastAsia"/>
                <w:kern w:val="0"/>
                <w:sz w:val="21"/>
                <w:szCs w:val="21"/>
              </w:rPr>
              <w:t>3</w:t>
            </w:r>
            <w:r>
              <w:rPr>
                <w:rFonts w:ascii="宋体" w:hAnsi="宋体"/>
                <w:kern w:val="0"/>
                <w:sz w:val="21"/>
                <w:szCs w:val="21"/>
              </w:rPr>
              <w:t>0</w:t>
            </w:r>
          </w:p>
        </w:tc>
        <w:tc>
          <w:tcPr>
            <w:tcW w:w="2632" w:type="dxa"/>
            <w:tcBorders>
              <w:top w:val="single" w:sz="6" w:space="0" w:color="000000"/>
              <w:left w:val="single" w:sz="6" w:space="0" w:color="000000"/>
              <w:bottom w:val="single" w:sz="6" w:space="0" w:color="000000"/>
              <w:right w:val="single" w:sz="6" w:space="0" w:color="000000"/>
            </w:tcBorders>
            <w:vAlign w:val="center"/>
          </w:tcPr>
          <w:p w:rsidR="00EA1289" w:rsidRDefault="00814AE8">
            <w:pPr>
              <w:rPr>
                <w:rFonts w:ascii="宋体" w:hAnsi="宋体"/>
                <w:kern w:val="0"/>
                <w:sz w:val="21"/>
                <w:szCs w:val="21"/>
              </w:rPr>
            </w:pPr>
            <w:proofErr w:type="spellStart"/>
            <w:r>
              <w:rPr>
                <w:rFonts w:ascii="宋体" w:hAnsi="宋体"/>
                <w:kern w:val="0"/>
                <w:sz w:val="21"/>
                <w:szCs w:val="21"/>
              </w:rPr>
              <w:t>评标价格</w:t>
            </w:r>
            <w:proofErr w:type="spellEnd"/>
          </w:p>
        </w:tc>
        <w:tc>
          <w:tcPr>
            <w:tcW w:w="4650" w:type="dxa"/>
            <w:tcBorders>
              <w:top w:val="single" w:sz="6" w:space="0" w:color="000000"/>
              <w:left w:val="single" w:sz="6" w:space="0" w:color="000000"/>
              <w:bottom w:val="single" w:sz="6" w:space="0" w:color="000000"/>
              <w:right w:val="double" w:sz="4" w:space="0" w:color="000000"/>
            </w:tcBorders>
          </w:tcPr>
          <w:p w:rsidR="00EA1289" w:rsidRDefault="00814AE8">
            <w:pPr>
              <w:ind w:left="1"/>
              <w:rPr>
                <w:rFonts w:ascii="宋体" w:hAnsi="宋体"/>
                <w:kern w:val="0"/>
                <w:sz w:val="21"/>
                <w:szCs w:val="21"/>
                <w:lang w:eastAsia="zh-CN"/>
              </w:rPr>
            </w:pPr>
            <w:r>
              <w:rPr>
                <w:rFonts w:ascii="宋体" w:hAnsi="宋体"/>
                <w:kern w:val="0"/>
                <w:sz w:val="21"/>
                <w:szCs w:val="21"/>
                <w:lang w:eastAsia="zh-CN"/>
              </w:rPr>
              <w:t>评标价格分数=（评标基准价/投标报价）×价格权重（</w:t>
            </w:r>
            <w:r>
              <w:rPr>
                <w:rFonts w:ascii="宋体" w:hAnsi="宋体" w:hint="eastAsia"/>
                <w:kern w:val="0"/>
                <w:sz w:val="21"/>
                <w:szCs w:val="21"/>
                <w:lang w:eastAsia="zh-CN"/>
              </w:rPr>
              <w:t>3</w:t>
            </w:r>
            <w:r>
              <w:rPr>
                <w:rFonts w:ascii="宋体" w:hAnsi="宋体"/>
                <w:kern w:val="0"/>
                <w:sz w:val="21"/>
                <w:szCs w:val="21"/>
                <w:lang w:eastAsia="zh-CN"/>
              </w:rPr>
              <w:t>0%）×100</w:t>
            </w:r>
          </w:p>
          <w:p w:rsidR="00EA1289" w:rsidRDefault="00814AE8">
            <w:pPr>
              <w:ind w:left="1"/>
              <w:rPr>
                <w:rFonts w:ascii="宋体" w:hAnsi="宋体"/>
                <w:kern w:val="0"/>
                <w:sz w:val="21"/>
                <w:szCs w:val="21"/>
                <w:lang w:eastAsia="zh-CN"/>
              </w:rPr>
            </w:pPr>
            <w:r>
              <w:rPr>
                <w:rFonts w:ascii="宋体" w:hAnsi="宋体"/>
                <w:kern w:val="0"/>
                <w:sz w:val="21"/>
                <w:szCs w:val="21"/>
                <w:lang w:eastAsia="zh-CN"/>
              </w:rPr>
              <w:t>备注：实质性响应招标文件要求且价格 低的投标报价为评标基准价</w:t>
            </w:r>
          </w:p>
        </w:tc>
      </w:tr>
      <w:tr w:rsidR="00EA1289">
        <w:trPr>
          <w:trHeight w:val="1267"/>
          <w:jc w:val="center"/>
        </w:trPr>
        <w:tc>
          <w:tcPr>
            <w:tcW w:w="731" w:type="dxa"/>
            <w:tcBorders>
              <w:top w:val="nil"/>
              <w:left w:val="double" w:sz="4" w:space="0" w:color="000000"/>
              <w:bottom w:val="single" w:sz="6" w:space="0" w:color="000000"/>
              <w:right w:val="single" w:sz="6" w:space="0" w:color="000000"/>
            </w:tcBorders>
            <w:vAlign w:val="center"/>
          </w:tcPr>
          <w:p w:rsidR="00EA1289" w:rsidRDefault="00814AE8">
            <w:pPr>
              <w:ind w:left="1"/>
              <w:jc w:val="left"/>
              <w:rPr>
                <w:rFonts w:ascii="宋体" w:hAnsi="宋体"/>
                <w:kern w:val="0"/>
                <w:sz w:val="21"/>
                <w:szCs w:val="21"/>
              </w:rPr>
            </w:pPr>
            <w:r>
              <w:rPr>
                <w:rFonts w:ascii="宋体" w:hAnsi="宋体" w:hint="eastAsia"/>
                <w:kern w:val="0"/>
                <w:sz w:val="21"/>
                <w:szCs w:val="21"/>
              </w:rPr>
              <w:lastRenderedPageBreak/>
              <w:t>商务部分</w:t>
            </w:r>
          </w:p>
        </w:tc>
        <w:tc>
          <w:tcPr>
            <w:tcW w:w="903" w:type="dxa"/>
            <w:tcBorders>
              <w:top w:val="nil"/>
              <w:left w:val="single" w:sz="6" w:space="0" w:color="000000"/>
              <w:bottom w:val="single" w:sz="6" w:space="0" w:color="000000"/>
              <w:right w:val="single" w:sz="6" w:space="0" w:color="000000"/>
            </w:tcBorders>
            <w:vAlign w:val="center"/>
          </w:tcPr>
          <w:p w:rsidR="00EA1289" w:rsidRDefault="00814AE8">
            <w:pPr>
              <w:ind w:left="1"/>
              <w:rPr>
                <w:rFonts w:ascii="宋体" w:hAnsi="宋体"/>
                <w:kern w:val="0"/>
                <w:sz w:val="21"/>
                <w:szCs w:val="21"/>
              </w:rPr>
            </w:pPr>
            <w:r>
              <w:rPr>
                <w:rFonts w:ascii="宋体" w:hAnsi="宋体" w:hint="eastAsia"/>
                <w:kern w:val="0"/>
                <w:sz w:val="21"/>
                <w:szCs w:val="21"/>
              </w:rPr>
              <w:t>1</w:t>
            </w:r>
            <w:r>
              <w:rPr>
                <w:rFonts w:ascii="宋体" w:hAnsi="宋体"/>
                <w:kern w:val="0"/>
                <w:sz w:val="21"/>
                <w:szCs w:val="21"/>
              </w:rPr>
              <w:t>5</w:t>
            </w:r>
          </w:p>
        </w:tc>
        <w:tc>
          <w:tcPr>
            <w:tcW w:w="2632" w:type="dxa"/>
            <w:tcBorders>
              <w:top w:val="single" w:sz="6" w:space="0" w:color="000000"/>
              <w:left w:val="single" w:sz="6" w:space="0" w:color="000000"/>
              <w:bottom w:val="single" w:sz="6" w:space="0" w:color="000000"/>
              <w:right w:val="single" w:sz="6" w:space="0" w:color="000000"/>
            </w:tcBorders>
            <w:vAlign w:val="center"/>
          </w:tcPr>
          <w:p w:rsidR="00EA1289" w:rsidRDefault="003F6784">
            <w:pPr>
              <w:rPr>
                <w:rFonts w:ascii="宋体" w:hAnsi="宋体"/>
                <w:kern w:val="0"/>
                <w:sz w:val="21"/>
                <w:szCs w:val="21"/>
              </w:rPr>
            </w:pPr>
            <w:r w:rsidRPr="003F6784">
              <w:rPr>
                <w:rFonts w:hint="eastAsia"/>
                <w:kern w:val="0"/>
                <w:lang w:eastAsia="zh-CN"/>
              </w:rPr>
              <w:t>投标人完成类似项目业绩情况</w:t>
            </w:r>
            <w:bookmarkStart w:id="3" w:name="_GoBack"/>
            <w:bookmarkEnd w:id="3"/>
            <w:r w:rsidR="00814AE8">
              <w:rPr>
                <w:kern w:val="0"/>
              </w:rPr>
              <w:t>（</w:t>
            </w:r>
            <w:r w:rsidR="00814AE8">
              <w:rPr>
                <w:rFonts w:ascii="Calibri" w:eastAsiaTheme="minorEastAsia" w:hAnsi="Calibri" w:cs="Calibri" w:hint="eastAsia"/>
                <w:kern w:val="0"/>
              </w:rPr>
              <w:t>15</w:t>
            </w:r>
            <w:r w:rsidR="00814AE8">
              <w:rPr>
                <w:rFonts w:ascii="Calibri" w:eastAsia="Calibri" w:hAnsi="Calibri" w:cs="Calibri"/>
                <w:kern w:val="0"/>
              </w:rPr>
              <w:t xml:space="preserve"> </w:t>
            </w:r>
            <w:r w:rsidR="00814AE8">
              <w:rPr>
                <w:kern w:val="0"/>
              </w:rPr>
              <w:t>分）</w:t>
            </w:r>
          </w:p>
        </w:tc>
        <w:tc>
          <w:tcPr>
            <w:tcW w:w="4650" w:type="dxa"/>
            <w:tcBorders>
              <w:top w:val="single" w:sz="6" w:space="0" w:color="000000"/>
              <w:left w:val="single" w:sz="6" w:space="0" w:color="000000"/>
              <w:bottom w:val="single" w:sz="6" w:space="0" w:color="000000"/>
              <w:right w:val="double" w:sz="4" w:space="0" w:color="000000"/>
            </w:tcBorders>
          </w:tcPr>
          <w:p w:rsidR="00EA1289" w:rsidRDefault="00814AE8">
            <w:pPr>
              <w:ind w:left="1"/>
              <w:rPr>
                <w:rFonts w:ascii="宋体" w:hAnsi="宋体"/>
                <w:kern w:val="0"/>
                <w:sz w:val="21"/>
                <w:szCs w:val="21"/>
                <w:lang w:eastAsia="zh-CN"/>
              </w:rPr>
            </w:pPr>
            <w:r>
              <w:rPr>
                <w:kern w:val="0"/>
                <w:lang w:eastAsia="zh-CN"/>
              </w:rPr>
              <w:t>根据投标人近三年（</w:t>
            </w:r>
            <w:r>
              <w:rPr>
                <w:rFonts w:ascii="Calibri" w:eastAsia="Calibri" w:hAnsi="Calibri" w:cs="Calibri"/>
                <w:kern w:val="0"/>
                <w:lang w:eastAsia="zh-CN"/>
              </w:rPr>
              <w:t>2020</w:t>
            </w:r>
            <w:r>
              <w:rPr>
                <w:kern w:val="0"/>
                <w:lang w:eastAsia="zh-CN"/>
              </w:rPr>
              <w:t>年</w:t>
            </w:r>
            <w:r>
              <w:rPr>
                <w:rFonts w:ascii="Calibri" w:eastAsia="Calibri" w:hAnsi="Calibri" w:cs="Calibri"/>
                <w:kern w:val="0"/>
                <w:lang w:eastAsia="zh-CN"/>
              </w:rPr>
              <w:t>9</w:t>
            </w:r>
            <w:r>
              <w:rPr>
                <w:rFonts w:ascii="Calibri" w:hAnsi="Calibri" w:cs="Calibri" w:hint="eastAsia"/>
                <w:kern w:val="0"/>
                <w:lang w:eastAsia="zh-CN"/>
              </w:rPr>
              <w:t>月至今</w:t>
            </w:r>
            <w:r>
              <w:rPr>
                <w:kern w:val="0"/>
                <w:lang w:eastAsia="zh-CN"/>
              </w:rPr>
              <w:t>）中国境内类似项目业绩进行评价，（须提供合同首页、合同金额页、盖章页复印件并加盖本单位公章），提供一个得</w:t>
            </w:r>
            <w:r>
              <w:rPr>
                <w:kern w:val="0"/>
                <w:lang w:eastAsia="zh-CN"/>
              </w:rPr>
              <w:t>5</w:t>
            </w:r>
            <w:r>
              <w:rPr>
                <w:kern w:val="0"/>
                <w:lang w:eastAsia="zh-CN"/>
              </w:rPr>
              <w:t>分，</w:t>
            </w:r>
            <w:r>
              <w:rPr>
                <w:kern w:val="0"/>
                <w:lang w:eastAsia="zh-CN"/>
              </w:rPr>
              <w:t xml:space="preserve"> </w:t>
            </w:r>
            <w:r>
              <w:rPr>
                <w:kern w:val="0"/>
                <w:lang w:eastAsia="zh-CN"/>
              </w:rPr>
              <w:t>最多</w:t>
            </w:r>
            <w:r>
              <w:rPr>
                <w:rFonts w:hint="eastAsia"/>
                <w:kern w:val="0"/>
                <w:lang w:eastAsia="zh-CN"/>
              </w:rPr>
              <w:t>1</w:t>
            </w:r>
            <w:r>
              <w:rPr>
                <w:kern w:val="0"/>
                <w:lang w:eastAsia="zh-CN"/>
              </w:rPr>
              <w:t>5</w:t>
            </w:r>
            <w:r>
              <w:rPr>
                <w:kern w:val="0"/>
                <w:lang w:eastAsia="zh-CN"/>
              </w:rPr>
              <w:t>分。</w:t>
            </w:r>
          </w:p>
        </w:tc>
      </w:tr>
      <w:tr w:rsidR="00EA1289">
        <w:trPr>
          <w:trHeight w:val="4712"/>
          <w:jc w:val="center"/>
        </w:trPr>
        <w:tc>
          <w:tcPr>
            <w:tcW w:w="731" w:type="dxa"/>
            <w:vMerge w:val="restart"/>
            <w:tcBorders>
              <w:top w:val="single" w:sz="6" w:space="0" w:color="000000"/>
              <w:left w:val="double" w:sz="4" w:space="0" w:color="000000"/>
              <w:bottom w:val="double" w:sz="4" w:space="0" w:color="000000"/>
              <w:right w:val="single" w:sz="6" w:space="0" w:color="000000"/>
            </w:tcBorders>
            <w:vAlign w:val="center"/>
          </w:tcPr>
          <w:p w:rsidR="00EA1289" w:rsidRDefault="00814AE8">
            <w:pPr>
              <w:jc w:val="center"/>
              <w:rPr>
                <w:rFonts w:ascii="宋体" w:hAnsi="宋体"/>
                <w:kern w:val="0"/>
                <w:sz w:val="21"/>
                <w:szCs w:val="21"/>
              </w:rPr>
            </w:pPr>
            <w:proofErr w:type="spellStart"/>
            <w:r>
              <w:rPr>
                <w:rFonts w:ascii="宋体" w:hAnsi="宋体"/>
                <w:kern w:val="0"/>
                <w:sz w:val="21"/>
                <w:szCs w:val="21"/>
              </w:rPr>
              <w:t>技术部分</w:t>
            </w:r>
            <w:proofErr w:type="spellEnd"/>
          </w:p>
        </w:tc>
        <w:tc>
          <w:tcPr>
            <w:tcW w:w="903" w:type="dxa"/>
            <w:vMerge w:val="restart"/>
            <w:tcBorders>
              <w:top w:val="single" w:sz="6" w:space="0" w:color="000000"/>
              <w:left w:val="single" w:sz="6" w:space="0" w:color="000000"/>
              <w:bottom w:val="double" w:sz="4" w:space="0" w:color="000000"/>
              <w:right w:val="single" w:sz="6" w:space="0" w:color="000000"/>
            </w:tcBorders>
            <w:vAlign w:val="center"/>
          </w:tcPr>
          <w:p w:rsidR="00EA1289" w:rsidRDefault="00814AE8">
            <w:pPr>
              <w:ind w:left="1"/>
              <w:rPr>
                <w:rFonts w:ascii="宋体" w:hAnsi="宋体"/>
                <w:kern w:val="0"/>
                <w:sz w:val="21"/>
                <w:szCs w:val="21"/>
              </w:rPr>
            </w:pPr>
            <w:r>
              <w:rPr>
                <w:rFonts w:ascii="宋体" w:hAnsi="宋体" w:hint="eastAsia"/>
                <w:kern w:val="0"/>
                <w:sz w:val="21"/>
                <w:szCs w:val="21"/>
              </w:rPr>
              <w:t>5</w:t>
            </w:r>
            <w:r>
              <w:rPr>
                <w:rFonts w:ascii="宋体" w:hAnsi="宋体"/>
                <w:kern w:val="0"/>
                <w:sz w:val="21"/>
                <w:szCs w:val="21"/>
              </w:rPr>
              <w:t>5</w:t>
            </w:r>
          </w:p>
        </w:tc>
        <w:tc>
          <w:tcPr>
            <w:tcW w:w="2632" w:type="dxa"/>
            <w:tcBorders>
              <w:top w:val="single" w:sz="6" w:space="0" w:color="000000"/>
              <w:left w:val="single" w:sz="6" w:space="0" w:color="000000"/>
              <w:bottom w:val="single" w:sz="6" w:space="0" w:color="000000"/>
              <w:right w:val="single" w:sz="6" w:space="0" w:color="000000"/>
            </w:tcBorders>
            <w:vAlign w:val="center"/>
          </w:tcPr>
          <w:p w:rsidR="00EA1289" w:rsidRDefault="00814AE8">
            <w:pPr>
              <w:rPr>
                <w:rFonts w:ascii="宋体" w:hAnsi="宋体"/>
                <w:kern w:val="0"/>
                <w:sz w:val="21"/>
                <w:szCs w:val="21"/>
                <w:lang w:eastAsia="zh-CN"/>
              </w:rPr>
            </w:pPr>
            <w:r>
              <w:rPr>
                <w:rFonts w:ascii="宋体" w:hAnsi="宋体"/>
                <w:kern w:val="0"/>
                <w:sz w:val="21"/>
                <w:szCs w:val="21"/>
                <w:lang w:eastAsia="zh-CN"/>
              </w:rPr>
              <w:t>对投标人整体服务方案的评价（25分）</w:t>
            </w:r>
          </w:p>
        </w:tc>
        <w:tc>
          <w:tcPr>
            <w:tcW w:w="4650" w:type="dxa"/>
            <w:tcBorders>
              <w:top w:val="single" w:sz="6" w:space="0" w:color="000000"/>
              <w:left w:val="single" w:sz="6" w:space="0" w:color="000000"/>
              <w:bottom w:val="single" w:sz="6" w:space="0" w:color="000000"/>
              <w:right w:val="double" w:sz="4" w:space="0" w:color="000000"/>
            </w:tcBorders>
          </w:tcPr>
          <w:p w:rsidR="00EA1289" w:rsidRDefault="00814AE8">
            <w:pPr>
              <w:ind w:left="1"/>
              <w:rPr>
                <w:rFonts w:ascii="宋体" w:hAnsi="宋体"/>
                <w:kern w:val="0"/>
                <w:sz w:val="21"/>
                <w:szCs w:val="21"/>
                <w:lang w:eastAsia="zh-CN"/>
              </w:rPr>
            </w:pPr>
            <w:r>
              <w:rPr>
                <w:rFonts w:ascii="宋体" w:hAnsi="宋体"/>
                <w:kern w:val="0"/>
                <w:sz w:val="21"/>
                <w:szCs w:val="21"/>
                <w:lang w:eastAsia="zh-CN"/>
              </w:rPr>
              <w:t>根据招标要求和投标技术响应情况，对投标人提供的服务方案进行评价：</w:t>
            </w:r>
          </w:p>
          <w:p w:rsidR="00EA1289" w:rsidRDefault="00814AE8">
            <w:pPr>
              <w:widowControl/>
              <w:numPr>
                <w:ilvl w:val="0"/>
                <w:numId w:val="8"/>
              </w:numPr>
              <w:spacing w:after="1"/>
              <w:jc w:val="left"/>
              <w:rPr>
                <w:rFonts w:ascii="宋体" w:hAnsi="宋体"/>
                <w:kern w:val="0"/>
                <w:sz w:val="21"/>
                <w:szCs w:val="21"/>
                <w:lang w:eastAsia="zh-CN"/>
              </w:rPr>
            </w:pPr>
            <w:r>
              <w:rPr>
                <w:rFonts w:ascii="宋体" w:hAnsi="宋体"/>
                <w:kern w:val="0"/>
                <w:sz w:val="21"/>
                <w:szCs w:val="21"/>
                <w:lang w:eastAsia="zh-CN"/>
              </w:rPr>
              <w:t>方案能清晰理解采购人业务需求，并能全面覆盖项目业务功能需求，有切实可行的协调、解决和完成项目的工作方法和措施的，得25 分。</w:t>
            </w:r>
          </w:p>
          <w:p w:rsidR="00EA1289" w:rsidRDefault="00814AE8">
            <w:pPr>
              <w:widowControl/>
              <w:numPr>
                <w:ilvl w:val="0"/>
                <w:numId w:val="8"/>
              </w:numPr>
              <w:spacing w:after="1"/>
              <w:jc w:val="left"/>
              <w:rPr>
                <w:rFonts w:ascii="宋体" w:hAnsi="宋体"/>
                <w:kern w:val="0"/>
                <w:sz w:val="21"/>
                <w:szCs w:val="21"/>
                <w:lang w:eastAsia="zh-CN"/>
              </w:rPr>
            </w:pPr>
            <w:r>
              <w:rPr>
                <w:rFonts w:ascii="宋体" w:hAnsi="宋体"/>
                <w:kern w:val="0"/>
                <w:sz w:val="21"/>
                <w:szCs w:val="21"/>
                <w:lang w:eastAsia="zh-CN"/>
              </w:rPr>
              <w:t>方案能基本理解采购人业务需求，并能基本覆盖项目所有业务功能需求，基本体现项目过程，得18分。</w:t>
            </w:r>
          </w:p>
          <w:p w:rsidR="00EA1289" w:rsidRDefault="00814AE8">
            <w:pPr>
              <w:widowControl/>
              <w:numPr>
                <w:ilvl w:val="0"/>
                <w:numId w:val="8"/>
              </w:numPr>
              <w:spacing w:after="1"/>
              <w:jc w:val="left"/>
              <w:rPr>
                <w:rFonts w:ascii="宋体" w:hAnsi="宋体"/>
                <w:kern w:val="0"/>
                <w:sz w:val="21"/>
                <w:szCs w:val="21"/>
                <w:lang w:eastAsia="zh-CN"/>
              </w:rPr>
            </w:pPr>
            <w:r>
              <w:rPr>
                <w:rFonts w:ascii="宋体" w:hAnsi="宋体"/>
                <w:kern w:val="0"/>
                <w:sz w:val="21"/>
                <w:szCs w:val="21"/>
                <w:lang w:eastAsia="zh-CN"/>
              </w:rPr>
              <w:t>方案部分理解采购人业务需求，少部分覆盖项目业务功能需求，得11分。</w:t>
            </w:r>
          </w:p>
          <w:p w:rsidR="00EA1289" w:rsidRDefault="00814AE8">
            <w:pPr>
              <w:widowControl/>
              <w:numPr>
                <w:ilvl w:val="0"/>
                <w:numId w:val="8"/>
              </w:numPr>
              <w:spacing w:after="1"/>
              <w:jc w:val="left"/>
              <w:rPr>
                <w:rFonts w:ascii="宋体" w:hAnsi="宋体"/>
                <w:kern w:val="0"/>
                <w:sz w:val="21"/>
                <w:szCs w:val="21"/>
                <w:lang w:eastAsia="zh-CN"/>
              </w:rPr>
            </w:pPr>
            <w:r>
              <w:rPr>
                <w:rFonts w:ascii="宋体" w:hAnsi="宋体"/>
                <w:kern w:val="0"/>
                <w:sz w:val="21"/>
                <w:szCs w:val="21"/>
                <w:lang w:eastAsia="zh-CN"/>
              </w:rPr>
              <w:t>方案未能清晰理解用户需求，针对本项目没有详细的团队工作方案和计划，以及有效的服务承诺，得4分。</w:t>
            </w:r>
          </w:p>
          <w:p w:rsidR="00EA1289" w:rsidRDefault="00814AE8">
            <w:pPr>
              <w:widowControl/>
              <w:numPr>
                <w:ilvl w:val="0"/>
                <w:numId w:val="8"/>
              </w:numPr>
              <w:spacing w:after="1"/>
              <w:jc w:val="left"/>
              <w:rPr>
                <w:rFonts w:ascii="宋体" w:hAnsi="宋体"/>
                <w:kern w:val="0"/>
                <w:sz w:val="21"/>
                <w:szCs w:val="21"/>
                <w:lang w:eastAsia="zh-CN"/>
              </w:rPr>
            </w:pPr>
            <w:r>
              <w:rPr>
                <w:rFonts w:ascii="宋体" w:hAnsi="宋体"/>
                <w:kern w:val="0"/>
                <w:sz w:val="21"/>
                <w:szCs w:val="21"/>
                <w:lang w:eastAsia="zh-CN"/>
              </w:rPr>
              <w:t>未提供服务方案的得0分。</w:t>
            </w:r>
          </w:p>
        </w:tc>
      </w:tr>
      <w:tr w:rsidR="00EA1289">
        <w:trPr>
          <w:trHeight w:val="1916"/>
          <w:jc w:val="center"/>
        </w:trPr>
        <w:tc>
          <w:tcPr>
            <w:tcW w:w="731" w:type="dxa"/>
            <w:vMerge/>
            <w:tcBorders>
              <w:top w:val="nil"/>
              <w:left w:val="double" w:sz="4" w:space="0" w:color="000000"/>
              <w:bottom w:val="double" w:sz="4" w:space="0" w:color="000000"/>
              <w:right w:val="single" w:sz="6" w:space="0" w:color="000000"/>
            </w:tcBorders>
          </w:tcPr>
          <w:p w:rsidR="00EA1289" w:rsidRDefault="00EA1289">
            <w:pPr>
              <w:spacing w:after="160"/>
              <w:rPr>
                <w:rFonts w:ascii="宋体" w:hAnsi="宋体"/>
                <w:kern w:val="0"/>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EA1289" w:rsidRDefault="00EA1289">
            <w:pPr>
              <w:spacing w:after="160"/>
              <w:rPr>
                <w:rFonts w:ascii="宋体" w:hAnsi="宋体"/>
                <w:kern w:val="0"/>
                <w:sz w:val="21"/>
                <w:szCs w:val="21"/>
                <w:lang w:eastAsia="zh-CN"/>
              </w:rPr>
            </w:pPr>
          </w:p>
        </w:tc>
        <w:tc>
          <w:tcPr>
            <w:tcW w:w="2632" w:type="dxa"/>
            <w:tcBorders>
              <w:top w:val="single" w:sz="6" w:space="0" w:color="000000"/>
              <w:left w:val="single" w:sz="6" w:space="0" w:color="000000"/>
              <w:bottom w:val="single" w:sz="6" w:space="0" w:color="000000"/>
              <w:right w:val="single" w:sz="6" w:space="0" w:color="000000"/>
            </w:tcBorders>
            <w:vAlign w:val="center"/>
          </w:tcPr>
          <w:p w:rsidR="00EA1289" w:rsidRDefault="00814AE8">
            <w:pPr>
              <w:rPr>
                <w:rFonts w:ascii="宋体" w:hAnsi="宋体"/>
                <w:kern w:val="0"/>
                <w:sz w:val="21"/>
                <w:szCs w:val="21"/>
                <w:lang w:eastAsia="zh-CN"/>
              </w:rPr>
            </w:pPr>
            <w:r>
              <w:rPr>
                <w:rFonts w:ascii="宋体" w:hAnsi="宋体"/>
                <w:kern w:val="0"/>
                <w:sz w:val="21"/>
                <w:szCs w:val="21"/>
                <w:lang w:eastAsia="zh-CN"/>
              </w:rPr>
              <w:t>对投标人拟投入项目</w:t>
            </w:r>
            <w:r>
              <w:rPr>
                <w:rFonts w:ascii="宋体" w:hAnsi="宋体" w:hint="eastAsia"/>
                <w:kern w:val="0"/>
                <w:sz w:val="21"/>
                <w:szCs w:val="21"/>
                <w:lang w:eastAsia="zh-CN"/>
              </w:rPr>
              <w:t>人员的</w:t>
            </w:r>
            <w:r>
              <w:rPr>
                <w:rFonts w:ascii="宋体" w:hAnsi="宋体"/>
                <w:kern w:val="0"/>
                <w:sz w:val="21"/>
                <w:szCs w:val="21"/>
                <w:lang w:eastAsia="zh-CN"/>
              </w:rPr>
              <w:t>评价（15分）</w:t>
            </w:r>
          </w:p>
        </w:tc>
        <w:tc>
          <w:tcPr>
            <w:tcW w:w="4650" w:type="dxa"/>
            <w:tcBorders>
              <w:top w:val="single" w:sz="6" w:space="0" w:color="000000"/>
              <w:left w:val="single" w:sz="6" w:space="0" w:color="000000"/>
              <w:bottom w:val="single" w:sz="6" w:space="0" w:color="000000"/>
              <w:right w:val="double" w:sz="4" w:space="0" w:color="000000"/>
            </w:tcBorders>
          </w:tcPr>
          <w:p w:rsidR="00EA1289" w:rsidRDefault="00814AE8">
            <w:pPr>
              <w:ind w:left="1"/>
              <w:rPr>
                <w:rFonts w:ascii="宋体" w:hAnsi="宋体"/>
                <w:kern w:val="0"/>
                <w:sz w:val="21"/>
                <w:szCs w:val="21"/>
                <w:lang w:eastAsia="zh-CN"/>
              </w:rPr>
            </w:pPr>
            <w:r>
              <w:rPr>
                <w:rFonts w:ascii="宋体" w:hAnsi="宋体"/>
                <w:kern w:val="0"/>
                <w:sz w:val="21"/>
                <w:szCs w:val="21"/>
                <w:lang w:eastAsia="zh-CN"/>
              </w:rPr>
              <w:t>根据投标人项目人员安排合理性及满足项目实施需要情况进行评价：</w:t>
            </w:r>
          </w:p>
          <w:p w:rsidR="00EA1289" w:rsidRDefault="00814AE8">
            <w:pPr>
              <w:numPr>
                <w:ilvl w:val="0"/>
                <w:numId w:val="9"/>
              </w:numPr>
              <w:rPr>
                <w:rFonts w:ascii="宋体" w:hAnsi="宋体"/>
                <w:kern w:val="0"/>
                <w:sz w:val="21"/>
                <w:szCs w:val="21"/>
                <w:lang w:eastAsia="zh-CN"/>
              </w:rPr>
            </w:pPr>
            <w:r>
              <w:rPr>
                <w:rFonts w:ascii="宋体" w:hAnsi="宋体"/>
                <w:kern w:val="0"/>
                <w:sz w:val="21"/>
                <w:szCs w:val="21"/>
                <w:lang w:eastAsia="zh-CN"/>
              </w:rPr>
              <w:t>科学合理、满足岗位要求并提供优质服务，</w:t>
            </w:r>
            <w:r>
              <w:rPr>
                <w:rFonts w:ascii="宋体" w:hAnsi="宋体" w:hint="eastAsia"/>
                <w:kern w:val="0"/>
                <w:sz w:val="21"/>
                <w:szCs w:val="21"/>
                <w:lang w:eastAsia="zh-CN"/>
              </w:rPr>
              <w:t>提供</w:t>
            </w:r>
            <w:r>
              <w:rPr>
                <w:rFonts w:ascii="宋体" w:hAnsi="宋体"/>
                <w:kern w:val="0"/>
                <w:sz w:val="21"/>
                <w:szCs w:val="21"/>
                <w:lang w:eastAsia="zh-CN"/>
              </w:rPr>
              <w:t>项目人员具备承担过</w:t>
            </w:r>
            <w:r>
              <w:rPr>
                <w:rFonts w:ascii="宋体" w:hAnsi="宋体" w:hint="eastAsia"/>
                <w:kern w:val="0"/>
                <w:sz w:val="21"/>
                <w:szCs w:val="21"/>
                <w:lang w:eastAsia="zh-CN"/>
              </w:rPr>
              <w:t>3个或以上相关</w:t>
            </w:r>
            <w:r>
              <w:rPr>
                <w:rFonts w:ascii="宋体" w:hAnsi="宋体"/>
                <w:kern w:val="0"/>
                <w:sz w:val="21"/>
                <w:szCs w:val="21"/>
                <w:lang w:eastAsia="zh-CN"/>
              </w:rPr>
              <w:t xml:space="preserve">项目经验得 </w:t>
            </w:r>
            <w:r>
              <w:rPr>
                <w:rFonts w:ascii="宋体" w:hAnsi="宋体" w:cs="Calibri"/>
                <w:kern w:val="0"/>
                <w:sz w:val="21"/>
                <w:szCs w:val="21"/>
                <w:lang w:eastAsia="zh-CN"/>
              </w:rPr>
              <w:t xml:space="preserve">15 </w:t>
            </w:r>
            <w:r>
              <w:rPr>
                <w:rFonts w:ascii="宋体" w:hAnsi="宋体"/>
                <w:kern w:val="0"/>
                <w:sz w:val="21"/>
                <w:szCs w:val="21"/>
                <w:lang w:eastAsia="zh-CN"/>
              </w:rPr>
              <w:t>分；</w:t>
            </w:r>
          </w:p>
          <w:p w:rsidR="00EA1289" w:rsidRDefault="00814AE8">
            <w:pPr>
              <w:numPr>
                <w:ilvl w:val="0"/>
                <w:numId w:val="9"/>
              </w:numPr>
              <w:rPr>
                <w:rFonts w:ascii="宋体" w:hAnsi="宋体"/>
                <w:kern w:val="0"/>
                <w:sz w:val="21"/>
                <w:szCs w:val="21"/>
                <w:lang w:eastAsia="zh-CN"/>
              </w:rPr>
            </w:pPr>
            <w:r>
              <w:rPr>
                <w:rFonts w:ascii="宋体" w:hAnsi="宋体"/>
                <w:kern w:val="0"/>
                <w:sz w:val="21"/>
                <w:szCs w:val="21"/>
                <w:lang w:eastAsia="zh-CN"/>
              </w:rPr>
              <w:t>科学合理、基本满足岗位要求并提供优质服务，项目人员具备承担过</w:t>
            </w:r>
            <w:r>
              <w:rPr>
                <w:rFonts w:ascii="宋体" w:hAnsi="宋体" w:hint="eastAsia"/>
                <w:kern w:val="0"/>
                <w:sz w:val="21"/>
                <w:szCs w:val="21"/>
                <w:lang w:eastAsia="zh-CN"/>
              </w:rPr>
              <w:t>2个相关</w:t>
            </w:r>
            <w:r>
              <w:rPr>
                <w:rFonts w:ascii="宋体" w:hAnsi="宋体"/>
                <w:kern w:val="0"/>
                <w:sz w:val="21"/>
                <w:szCs w:val="21"/>
                <w:lang w:eastAsia="zh-CN"/>
              </w:rPr>
              <w:t xml:space="preserve">项目经验得 </w:t>
            </w:r>
            <w:r>
              <w:rPr>
                <w:rFonts w:ascii="宋体" w:hAnsi="宋体" w:cs="Calibri"/>
                <w:kern w:val="0"/>
                <w:sz w:val="21"/>
                <w:szCs w:val="21"/>
                <w:lang w:eastAsia="zh-CN"/>
              </w:rPr>
              <w:t xml:space="preserve">10 </w:t>
            </w:r>
            <w:r>
              <w:rPr>
                <w:rFonts w:ascii="宋体" w:hAnsi="宋体"/>
                <w:kern w:val="0"/>
                <w:sz w:val="21"/>
                <w:szCs w:val="21"/>
                <w:lang w:eastAsia="zh-CN"/>
              </w:rPr>
              <w:t>分；</w:t>
            </w:r>
          </w:p>
          <w:p w:rsidR="00EA1289" w:rsidRDefault="00814AE8">
            <w:pPr>
              <w:numPr>
                <w:ilvl w:val="0"/>
                <w:numId w:val="9"/>
              </w:numPr>
              <w:rPr>
                <w:rFonts w:ascii="宋体" w:hAnsi="宋体"/>
                <w:kern w:val="0"/>
                <w:sz w:val="21"/>
                <w:szCs w:val="21"/>
                <w:lang w:eastAsia="zh-CN"/>
              </w:rPr>
            </w:pPr>
            <w:r>
              <w:rPr>
                <w:rFonts w:ascii="宋体" w:hAnsi="宋体"/>
                <w:kern w:val="0"/>
                <w:sz w:val="21"/>
                <w:szCs w:val="21"/>
                <w:lang w:eastAsia="zh-CN"/>
              </w:rPr>
              <w:t>部分满足岗位要求，项目人员具备承担过</w:t>
            </w:r>
            <w:r>
              <w:rPr>
                <w:rFonts w:ascii="宋体" w:hAnsi="宋体" w:hint="eastAsia"/>
                <w:kern w:val="0"/>
                <w:sz w:val="21"/>
                <w:szCs w:val="21"/>
                <w:lang w:eastAsia="zh-CN"/>
              </w:rPr>
              <w:t>1个相关</w:t>
            </w:r>
            <w:r>
              <w:rPr>
                <w:rFonts w:ascii="宋体" w:hAnsi="宋体"/>
                <w:kern w:val="0"/>
                <w:sz w:val="21"/>
                <w:szCs w:val="21"/>
                <w:lang w:eastAsia="zh-CN"/>
              </w:rPr>
              <w:t xml:space="preserve">项目经验得 </w:t>
            </w:r>
            <w:r>
              <w:rPr>
                <w:rFonts w:ascii="宋体" w:hAnsi="宋体" w:cs="Calibri"/>
                <w:kern w:val="0"/>
                <w:sz w:val="21"/>
                <w:szCs w:val="21"/>
                <w:lang w:eastAsia="zh-CN"/>
              </w:rPr>
              <w:t xml:space="preserve">5 </w:t>
            </w:r>
            <w:r>
              <w:rPr>
                <w:rFonts w:ascii="宋体" w:hAnsi="宋体"/>
                <w:kern w:val="0"/>
                <w:sz w:val="21"/>
                <w:szCs w:val="21"/>
                <w:lang w:eastAsia="zh-CN"/>
              </w:rPr>
              <w:t>分；</w:t>
            </w:r>
          </w:p>
          <w:p w:rsidR="00EA1289" w:rsidRDefault="00814AE8">
            <w:pPr>
              <w:numPr>
                <w:ilvl w:val="0"/>
                <w:numId w:val="9"/>
              </w:numPr>
              <w:rPr>
                <w:rFonts w:ascii="宋体" w:hAnsi="宋体"/>
                <w:kern w:val="0"/>
                <w:sz w:val="21"/>
                <w:szCs w:val="21"/>
              </w:rPr>
            </w:pPr>
            <w:r>
              <w:rPr>
                <w:rFonts w:ascii="宋体" w:hAnsi="宋体"/>
                <w:kern w:val="0"/>
                <w:sz w:val="21"/>
                <w:szCs w:val="21"/>
              </w:rPr>
              <w:t>未提供得0 分。</w:t>
            </w:r>
          </w:p>
        </w:tc>
      </w:tr>
      <w:tr w:rsidR="00EA1289">
        <w:trPr>
          <w:trHeight w:val="1664"/>
          <w:jc w:val="center"/>
        </w:trPr>
        <w:tc>
          <w:tcPr>
            <w:tcW w:w="731" w:type="dxa"/>
            <w:vMerge/>
            <w:tcBorders>
              <w:top w:val="nil"/>
              <w:left w:val="double" w:sz="4" w:space="0" w:color="000000"/>
              <w:bottom w:val="nil"/>
              <w:right w:val="single" w:sz="6" w:space="0" w:color="000000"/>
            </w:tcBorders>
          </w:tcPr>
          <w:p w:rsidR="00EA1289" w:rsidRDefault="00EA1289">
            <w:pPr>
              <w:spacing w:after="160"/>
              <w:rPr>
                <w:rFonts w:ascii="宋体" w:hAnsi="宋体"/>
                <w:kern w:val="0"/>
                <w:sz w:val="21"/>
                <w:szCs w:val="21"/>
              </w:rPr>
            </w:pPr>
          </w:p>
        </w:tc>
        <w:tc>
          <w:tcPr>
            <w:tcW w:w="903" w:type="dxa"/>
            <w:vMerge/>
            <w:tcBorders>
              <w:top w:val="nil"/>
              <w:left w:val="single" w:sz="6" w:space="0" w:color="000000"/>
              <w:bottom w:val="nil"/>
              <w:right w:val="single" w:sz="6" w:space="0" w:color="000000"/>
            </w:tcBorders>
          </w:tcPr>
          <w:p w:rsidR="00EA1289" w:rsidRDefault="00EA1289">
            <w:pPr>
              <w:spacing w:after="160"/>
              <w:rPr>
                <w:rFonts w:ascii="宋体" w:hAnsi="宋体"/>
                <w:kern w:val="0"/>
                <w:sz w:val="21"/>
                <w:szCs w:val="21"/>
              </w:rPr>
            </w:pPr>
          </w:p>
        </w:tc>
        <w:tc>
          <w:tcPr>
            <w:tcW w:w="2632" w:type="dxa"/>
            <w:tcBorders>
              <w:top w:val="single" w:sz="6" w:space="0" w:color="000000"/>
              <w:left w:val="single" w:sz="6" w:space="0" w:color="000000"/>
              <w:bottom w:val="single" w:sz="6" w:space="0" w:color="000000"/>
              <w:right w:val="single" w:sz="6" w:space="0" w:color="000000"/>
            </w:tcBorders>
            <w:vAlign w:val="center"/>
          </w:tcPr>
          <w:p w:rsidR="00EA1289" w:rsidRDefault="00814AE8">
            <w:pPr>
              <w:rPr>
                <w:rFonts w:ascii="宋体" w:hAnsi="宋体"/>
                <w:kern w:val="0"/>
                <w:sz w:val="21"/>
                <w:szCs w:val="21"/>
                <w:lang w:eastAsia="zh-CN"/>
              </w:rPr>
            </w:pPr>
            <w:r>
              <w:rPr>
                <w:rFonts w:ascii="宋体" w:hAnsi="宋体"/>
                <w:kern w:val="0"/>
                <w:sz w:val="21"/>
                <w:szCs w:val="21"/>
                <w:lang w:eastAsia="zh-CN"/>
              </w:rPr>
              <w:t>对投标人服务方案和保障措施的评价（10分）</w:t>
            </w:r>
          </w:p>
        </w:tc>
        <w:tc>
          <w:tcPr>
            <w:tcW w:w="4650" w:type="dxa"/>
            <w:tcBorders>
              <w:top w:val="single" w:sz="6" w:space="0" w:color="000000"/>
              <w:left w:val="single" w:sz="6" w:space="0" w:color="000000"/>
              <w:bottom w:val="single" w:sz="6" w:space="0" w:color="000000"/>
              <w:right w:val="double" w:sz="4" w:space="0" w:color="000000"/>
            </w:tcBorders>
          </w:tcPr>
          <w:p w:rsidR="00EA1289" w:rsidRDefault="00814AE8">
            <w:pPr>
              <w:ind w:left="1"/>
              <w:rPr>
                <w:rFonts w:ascii="宋体" w:hAnsi="宋体"/>
                <w:kern w:val="0"/>
                <w:sz w:val="21"/>
                <w:szCs w:val="21"/>
                <w:lang w:eastAsia="zh-CN"/>
              </w:rPr>
            </w:pPr>
            <w:r>
              <w:rPr>
                <w:rFonts w:ascii="宋体" w:hAnsi="宋体"/>
                <w:kern w:val="0"/>
                <w:sz w:val="21"/>
                <w:szCs w:val="21"/>
                <w:lang w:eastAsia="zh-CN"/>
              </w:rPr>
              <w:t>投标人提供的服务方案和实施计划严密、针对性强、切实可行得10分；投标人提供的服务承诺和实施计划合理、基本可行得</w:t>
            </w:r>
            <w:r>
              <w:rPr>
                <w:rFonts w:ascii="宋体" w:hAnsi="宋体" w:hint="eastAsia"/>
                <w:kern w:val="0"/>
                <w:sz w:val="21"/>
                <w:szCs w:val="21"/>
                <w:lang w:eastAsia="zh-CN"/>
              </w:rPr>
              <w:t>8</w:t>
            </w:r>
            <w:r>
              <w:rPr>
                <w:rFonts w:ascii="宋体" w:hAnsi="宋体"/>
                <w:kern w:val="0"/>
                <w:sz w:val="21"/>
                <w:szCs w:val="21"/>
                <w:lang w:eastAsia="zh-CN"/>
              </w:rPr>
              <w:t>分；投标人提供的服务承诺和实施计划基本合理、部分可行得5分；投标人提供的服务承诺和实施计划不合理、不可行得0分。</w:t>
            </w:r>
          </w:p>
        </w:tc>
      </w:tr>
      <w:tr w:rsidR="00EA1289">
        <w:trPr>
          <w:trHeight w:val="1399"/>
          <w:jc w:val="center"/>
        </w:trPr>
        <w:tc>
          <w:tcPr>
            <w:tcW w:w="731" w:type="dxa"/>
            <w:vMerge/>
            <w:tcBorders>
              <w:top w:val="nil"/>
              <w:left w:val="double" w:sz="4" w:space="0" w:color="000000"/>
              <w:bottom w:val="double" w:sz="4" w:space="0" w:color="000000"/>
              <w:right w:val="single" w:sz="6" w:space="0" w:color="000000"/>
            </w:tcBorders>
          </w:tcPr>
          <w:p w:rsidR="00EA1289" w:rsidRDefault="00EA1289">
            <w:pPr>
              <w:spacing w:after="160"/>
              <w:rPr>
                <w:rFonts w:ascii="宋体" w:hAnsi="宋体"/>
                <w:kern w:val="0"/>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EA1289" w:rsidRDefault="00EA1289">
            <w:pPr>
              <w:spacing w:after="160"/>
              <w:rPr>
                <w:rFonts w:ascii="宋体" w:hAnsi="宋体"/>
                <w:kern w:val="0"/>
                <w:sz w:val="21"/>
                <w:szCs w:val="21"/>
                <w:lang w:eastAsia="zh-CN"/>
              </w:rPr>
            </w:pPr>
          </w:p>
        </w:tc>
        <w:tc>
          <w:tcPr>
            <w:tcW w:w="2632" w:type="dxa"/>
            <w:tcBorders>
              <w:top w:val="single" w:sz="6" w:space="0" w:color="000000"/>
              <w:left w:val="single" w:sz="6" w:space="0" w:color="000000"/>
              <w:bottom w:val="double" w:sz="4" w:space="0" w:color="000000"/>
              <w:right w:val="single" w:sz="6" w:space="0" w:color="000000"/>
            </w:tcBorders>
            <w:vAlign w:val="center"/>
          </w:tcPr>
          <w:p w:rsidR="00EA1289" w:rsidRDefault="00814AE8">
            <w:pPr>
              <w:rPr>
                <w:rFonts w:ascii="宋体" w:hAnsi="宋体"/>
                <w:kern w:val="0"/>
                <w:sz w:val="21"/>
                <w:szCs w:val="21"/>
                <w:lang w:eastAsia="zh-CN"/>
              </w:rPr>
            </w:pPr>
            <w:r>
              <w:rPr>
                <w:rFonts w:ascii="宋体" w:hAnsi="宋体"/>
                <w:kern w:val="0"/>
                <w:sz w:val="21"/>
                <w:szCs w:val="21"/>
                <w:lang w:eastAsia="zh-CN"/>
              </w:rPr>
              <w:t>对投标人拟采取的系统故障、人员更替的评价（</w:t>
            </w:r>
            <w:r>
              <w:rPr>
                <w:rFonts w:ascii="宋体" w:hAnsi="宋体" w:hint="eastAsia"/>
                <w:kern w:val="0"/>
                <w:sz w:val="21"/>
                <w:szCs w:val="21"/>
                <w:lang w:eastAsia="zh-CN"/>
              </w:rPr>
              <w:t>5</w:t>
            </w:r>
            <w:r>
              <w:rPr>
                <w:rFonts w:ascii="宋体" w:hAnsi="宋体"/>
                <w:kern w:val="0"/>
                <w:sz w:val="21"/>
                <w:szCs w:val="21"/>
                <w:lang w:eastAsia="zh-CN"/>
              </w:rPr>
              <w:t>分）</w:t>
            </w:r>
          </w:p>
        </w:tc>
        <w:tc>
          <w:tcPr>
            <w:tcW w:w="4650" w:type="dxa"/>
            <w:tcBorders>
              <w:top w:val="single" w:sz="6" w:space="0" w:color="000000"/>
              <w:left w:val="single" w:sz="6" w:space="0" w:color="000000"/>
              <w:bottom w:val="double" w:sz="4" w:space="0" w:color="000000"/>
              <w:right w:val="double" w:sz="4" w:space="0" w:color="000000"/>
            </w:tcBorders>
          </w:tcPr>
          <w:p w:rsidR="00EA1289" w:rsidRDefault="00814AE8">
            <w:pPr>
              <w:ind w:left="1"/>
              <w:rPr>
                <w:rFonts w:ascii="宋体" w:hAnsi="宋体"/>
                <w:kern w:val="0"/>
                <w:sz w:val="21"/>
                <w:szCs w:val="21"/>
                <w:lang w:eastAsia="zh-CN"/>
              </w:rPr>
            </w:pPr>
            <w:r>
              <w:rPr>
                <w:rFonts w:ascii="宋体" w:hAnsi="宋体"/>
                <w:kern w:val="0"/>
                <w:sz w:val="21"/>
                <w:szCs w:val="21"/>
                <w:lang w:eastAsia="zh-CN"/>
              </w:rPr>
              <w:t>项目具有应急预案，且细致合理、针对性强，出现问题，能及时实施应对措施得</w:t>
            </w:r>
            <w:r>
              <w:rPr>
                <w:rFonts w:ascii="宋体" w:hAnsi="宋体" w:hint="eastAsia"/>
                <w:kern w:val="0"/>
                <w:sz w:val="21"/>
                <w:szCs w:val="21"/>
                <w:lang w:eastAsia="zh-CN"/>
              </w:rPr>
              <w:t>5</w:t>
            </w:r>
            <w:r>
              <w:rPr>
                <w:rFonts w:ascii="宋体" w:hAnsi="宋体"/>
                <w:kern w:val="0"/>
                <w:sz w:val="21"/>
                <w:szCs w:val="21"/>
                <w:lang w:eastAsia="zh-CN"/>
              </w:rPr>
              <w:t>分；项目具有应急预案，针对性一般得</w:t>
            </w:r>
            <w:r>
              <w:rPr>
                <w:rFonts w:ascii="宋体" w:hAnsi="宋体" w:hint="eastAsia"/>
                <w:kern w:val="0"/>
                <w:sz w:val="21"/>
                <w:szCs w:val="21"/>
                <w:lang w:eastAsia="zh-CN"/>
              </w:rPr>
              <w:t>3</w:t>
            </w:r>
            <w:r>
              <w:rPr>
                <w:rFonts w:ascii="宋体" w:hAnsi="宋体"/>
                <w:kern w:val="0"/>
                <w:sz w:val="21"/>
                <w:szCs w:val="21"/>
                <w:lang w:eastAsia="zh-CN"/>
              </w:rPr>
              <w:t>分；项目具有应急预案，相对简单、针对性弱得</w:t>
            </w:r>
            <w:r>
              <w:rPr>
                <w:rFonts w:ascii="宋体" w:hAnsi="宋体" w:hint="eastAsia"/>
                <w:kern w:val="0"/>
                <w:sz w:val="21"/>
                <w:szCs w:val="21"/>
                <w:lang w:eastAsia="zh-CN"/>
              </w:rPr>
              <w:t>2</w:t>
            </w:r>
            <w:r>
              <w:rPr>
                <w:rFonts w:ascii="宋体" w:hAnsi="宋体"/>
                <w:kern w:val="0"/>
                <w:sz w:val="21"/>
                <w:szCs w:val="21"/>
                <w:lang w:eastAsia="zh-CN"/>
              </w:rPr>
              <w:t>分；项目具有应急预案，但简单且不具有针对性得1分；未提供得0分。</w:t>
            </w:r>
          </w:p>
        </w:tc>
      </w:tr>
    </w:tbl>
    <w:p w:rsidR="00EA1289" w:rsidRDefault="00EA1289">
      <w:pPr>
        <w:widowControl/>
        <w:jc w:val="left"/>
        <w:rPr>
          <w:rFonts w:ascii="宋体" w:hAnsi="宋体" w:cs="宋体"/>
          <w:b/>
          <w:bCs/>
          <w:kern w:val="0"/>
          <w:sz w:val="20"/>
          <w:szCs w:val="21"/>
        </w:rPr>
      </w:pPr>
    </w:p>
    <w:p w:rsidR="00EA1289" w:rsidRDefault="00814AE8">
      <w:pPr>
        <w:widowControl/>
        <w:jc w:val="left"/>
        <w:rPr>
          <w:rFonts w:ascii="宋体" w:hAnsi="宋体"/>
          <w:szCs w:val="21"/>
        </w:rPr>
      </w:pPr>
      <w:r>
        <w:rPr>
          <w:rFonts w:ascii="宋体" w:hAnsi="宋体" w:hint="eastAsia"/>
          <w:szCs w:val="21"/>
        </w:rPr>
        <w:t>八、合同（合同以实际为准）及廉洁模板</w:t>
      </w:r>
    </w:p>
    <w:p w:rsidR="00EA1289" w:rsidRDefault="00EA1289">
      <w:pPr>
        <w:rPr>
          <w:rFonts w:ascii="楷体" w:eastAsia="楷体" w:hAnsi="楷体" w:cs="Calibri"/>
          <w:szCs w:val="21"/>
        </w:rPr>
      </w:pPr>
    </w:p>
    <w:p w:rsidR="00EA1289" w:rsidRDefault="00EA1289">
      <w:pPr>
        <w:rPr>
          <w:rFonts w:ascii="楷体" w:eastAsia="楷体" w:hAnsi="楷体" w:cs="Calibri"/>
          <w:szCs w:val="21"/>
        </w:rPr>
      </w:pPr>
    </w:p>
    <w:p w:rsidR="00EA1289" w:rsidRDefault="00EA1289">
      <w:pPr>
        <w:rPr>
          <w:rFonts w:ascii="楷体" w:eastAsia="楷体" w:hAnsi="楷体" w:cs="Calibri"/>
          <w:szCs w:val="21"/>
        </w:rPr>
      </w:pPr>
    </w:p>
    <w:p w:rsidR="00EA1289" w:rsidRDefault="00EA1289">
      <w:pPr>
        <w:spacing w:line="360" w:lineRule="auto"/>
        <w:jc w:val="center"/>
        <w:rPr>
          <w:rFonts w:ascii="楷体" w:eastAsia="楷体" w:hAnsi="楷体" w:cs="Calibri"/>
          <w:b/>
          <w:sz w:val="36"/>
          <w:szCs w:val="21"/>
        </w:rPr>
      </w:pPr>
    </w:p>
    <w:p w:rsidR="00EA1289" w:rsidRDefault="00814AE8">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EA1289" w:rsidRDefault="00814AE8">
      <w:pPr>
        <w:jc w:val="center"/>
        <w:rPr>
          <w:rFonts w:ascii="楷体" w:eastAsia="楷体" w:hAnsi="楷体" w:cs="Calibri"/>
          <w:b/>
          <w:sz w:val="36"/>
          <w:szCs w:val="36"/>
        </w:rPr>
      </w:pPr>
      <w:r>
        <w:rPr>
          <w:rFonts w:ascii="楷体" w:eastAsia="楷体" w:hAnsi="楷体" w:cs="Calibri" w:hint="eastAsia"/>
          <w:b/>
          <w:sz w:val="36"/>
          <w:szCs w:val="36"/>
        </w:rPr>
        <w:t>×××合同</w:t>
      </w:r>
    </w:p>
    <w:p w:rsidR="00EA1289" w:rsidRDefault="00EA1289">
      <w:pPr>
        <w:rPr>
          <w:rFonts w:ascii="楷体" w:eastAsia="楷体" w:hAnsi="楷体" w:cs="Calibri"/>
          <w:szCs w:val="21"/>
        </w:rPr>
      </w:pPr>
    </w:p>
    <w:p w:rsidR="00EA1289" w:rsidRDefault="00EA1289">
      <w:pPr>
        <w:rPr>
          <w:rFonts w:ascii="楷体" w:eastAsia="楷体" w:hAnsi="楷体" w:cs="Calibri"/>
          <w:szCs w:val="21"/>
        </w:rPr>
      </w:pPr>
    </w:p>
    <w:p w:rsidR="00EA1289" w:rsidRDefault="00EA1289">
      <w:pPr>
        <w:rPr>
          <w:rFonts w:ascii="楷体" w:eastAsia="楷体" w:hAnsi="楷体" w:cs="Calibri"/>
          <w:sz w:val="28"/>
          <w:szCs w:val="21"/>
        </w:rPr>
      </w:pPr>
    </w:p>
    <w:p w:rsidR="00EA1289" w:rsidRDefault="00814AE8">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EA1289" w:rsidRDefault="00814AE8">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EA1289" w:rsidRDefault="00814AE8">
      <w:pPr>
        <w:rPr>
          <w:rFonts w:ascii="楷体" w:eastAsia="楷体" w:hAnsi="楷体" w:cs="Calibri"/>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rsidR="00EA1289" w:rsidRDefault="00814AE8">
      <w:pPr>
        <w:rPr>
          <w:rFonts w:ascii="楷体" w:eastAsia="楷体" w:hAnsi="楷体" w:cs="Calibri"/>
          <w:sz w:val="28"/>
          <w:szCs w:val="21"/>
        </w:rPr>
      </w:pPr>
      <w:r>
        <w:rPr>
          <w:rFonts w:ascii="楷体" w:eastAsia="楷体" w:hAnsi="楷体" w:cs="Calibri" w:hint="eastAsia"/>
          <w:sz w:val="28"/>
          <w:szCs w:val="21"/>
        </w:rPr>
        <w:t>电      话：  010-88326666            传  真： 010-68333362</w:t>
      </w:r>
    </w:p>
    <w:p w:rsidR="00EA1289" w:rsidRDefault="00814AE8">
      <w:pPr>
        <w:rPr>
          <w:rFonts w:ascii="楷体" w:eastAsia="楷体" w:hAnsi="楷体" w:cs="Calibri"/>
          <w:sz w:val="28"/>
          <w:szCs w:val="21"/>
        </w:rPr>
      </w:pPr>
      <w:r>
        <w:rPr>
          <w:rFonts w:ascii="楷体" w:eastAsia="楷体" w:hAnsi="楷体" w:cs="Calibri" w:hint="eastAsia"/>
          <w:sz w:val="28"/>
          <w:szCs w:val="21"/>
        </w:rPr>
        <w:t xml:space="preserve">   </w:t>
      </w:r>
    </w:p>
    <w:p w:rsidR="00EA1289" w:rsidRDefault="00EA1289">
      <w:pPr>
        <w:rPr>
          <w:rFonts w:ascii="楷体" w:eastAsia="楷体" w:hAnsi="楷体" w:cs="Calibri"/>
          <w:sz w:val="28"/>
          <w:szCs w:val="21"/>
        </w:rPr>
      </w:pPr>
    </w:p>
    <w:p w:rsidR="00EA1289" w:rsidRDefault="00EA1289">
      <w:pPr>
        <w:rPr>
          <w:rFonts w:ascii="楷体" w:eastAsia="楷体" w:hAnsi="楷体" w:cs="Calibri"/>
          <w:sz w:val="28"/>
          <w:szCs w:val="21"/>
        </w:rPr>
      </w:pPr>
    </w:p>
    <w:p w:rsidR="00EA1289" w:rsidRDefault="00814AE8">
      <w:pPr>
        <w:rPr>
          <w:rFonts w:ascii="楷体" w:eastAsia="楷体" w:hAnsi="楷体" w:cs="Calibri"/>
          <w:sz w:val="28"/>
          <w:szCs w:val="21"/>
        </w:rPr>
      </w:pPr>
      <w:r>
        <w:rPr>
          <w:rFonts w:ascii="楷体" w:eastAsia="楷体" w:hAnsi="楷体" w:cs="Calibri" w:hint="eastAsia"/>
          <w:sz w:val="28"/>
          <w:szCs w:val="21"/>
        </w:rPr>
        <w:t>乙      方： ×××××</w:t>
      </w:r>
    </w:p>
    <w:p w:rsidR="00EA1289" w:rsidRDefault="00814AE8">
      <w:pPr>
        <w:rPr>
          <w:rFonts w:ascii="楷体" w:eastAsia="楷体" w:hAnsi="楷体" w:cs="Calibri"/>
          <w:sz w:val="28"/>
          <w:szCs w:val="21"/>
        </w:rPr>
      </w:pPr>
      <w:r>
        <w:rPr>
          <w:rFonts w:ascii="楷体" w:eastAsia="楷体" w:hAnsi="楷体" w:cs="Calibri" w:hint="eastAsia"/>
          <w:sz w:val="28"/>
          <w:szCs w:val="21"/>
        </w:rPr>
        <w:t xml:space="preserve">地      址：                      </w:t>
      </w:r>
    </w:p>
    <w:p w:rsidR="00EA1289" w:rsidRDefault="00814AE8">
      <w:pPr>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rsidR="00EA1289" w:rsidRDefault="00814AE8">
      <w:pPr>
        <w:rPr>
          <w:rFonts w:ascii="楷体" w:eastAsia="楷体" w:hAnsi="楷体" w:cs="Calibri"/>
          <w:sz w:val="28"/>
          <w:szCs w:val="21"/>
        </w:rPr>
      </w:pPr>
      <w:r>
        <w:rPr>
          <w:rFonts w:ascii="楷体" w:eastAsia="楷体" w:hAnsi="楷体" w:cs="Calibri" w:hint="eastAsia"/>
          <w:sz w:val="28"/>
          <w:szCs w:val="21"/>
        </w:rPr>
        <w:t xml:space="preserve">电      话：                         传    真：       </w:t>
      </w:r>
    </w:p>
    <w:p w:rsidR="00EA1289" w:rsidRDefault="00814AE8">
      <w:pPr>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rsidR="00EA1289" w:rsidRDefault="00814AE8">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rsidR="00EA1289" w:rsidRDefault="00814AE8">
      <w:pPr>
        <w:rPr>
          <w:rFonts w:ascii="楷体" w:eastAsia="楷体" w:hAnsi="楷体" w:cs="Calibri"/>
          <w:b/>
          <w:sz w:val="28"/>
          <w:szCs w:val="21"/>
        </w:rPr>
      </w:pPr>
      <w:r>
        <w:rPr>
          <w:rFonts w:ascii="楷体" w:eastAsia="楷体" w:hAnsi="楷体" w:cs="Calibri" w:hint="eastAsia"/>
          <w:b/>
          <w:sz w:val="28"/>
          <w:szCs w:val="21"/>
        </w:rPr>
        <w:t xml:space="preserve">   </w:t>
      </w:r>
    </w:p>
    <w:p w:rsidR="00EA1289" w:rsidRDefault="00EA1289">
      <w:pPr>
        <w:rPr>
          <w:rFonts w:ascii="楷体" w:eastAsia="楷体" w:hAnsi="楷体" w:cs="Calibri"/>
          <w:b/>
          <w:sz w:val="28"/>
          <w:szCs w:val="21"/>
        </w:rPr>
      </w:pPr>
    </w:p>
    <w:p w:rsidR="00EA1289" w:rsidRDefault="00EA1289">
      <w:pPr>
        <w:rPr>
          <w:rFonts w:ascii="楷体" w:eastAsia="楷体" w:hAnsi="楷体" w:cs="Calibri"/>
          <w:szCs w:val="21"/>
        </w:rPr>
      </w:pPr>
    </w:p>
    <w:p w:rsidR="00EA1289" w:rsidRDefault="00EA1289">
      <w:pPr>
        <w:rPr>
          <w:rFonts w:ascii="楷体" w:eastAsia="楷体" w:hAnsi="楷体" w:cs="Calibri"/>
          <w:szCs w:val="21"/>
        </w:rPr>
      </w:pPr>
    </w:p>
    <w:p w:rsidR="00EA1289" w:rsidRDefault="00EA1289">
      <w:pPr>
        <w:rPr>
          <w:rFonts w:ascii="楷体" w:eastAsia="楷体" w:hAnsi="楷体" w:cs="Calibri"/>
          <w:szCs w:val="21"/>
        </w:rPr>
      </w:pPr>
    </w:p>
    <w:p w:rsidR="00EA1289" w:rsidRDefault="00814AE8">
      <w:pPr>
        <w:jc w:val="center"/>
        <w:rPr>
          <w:rFonts w:ascii="楷体" w:eastAsia="楷体" w:hAnsi="楷体" w:cs="Calibri"/>
          <w:b/>
          <w:sz w:val="32"/>
          <w:szCs w:val="21"/>
        </w:rPr>
      </w:pPr>
      <w:r>
        <w:rPr>
          <w:rFonts w:ascii="楷体" w:eastAsia="楷体" w:hAnsi="楷体" w:cs="Calibri" w:hint="eastAsia"/>
          <w:b/>
          <w:sz w:val="32"/>
          <w:szCs w:val="21"/>
        </w:rPr>
        <w:t>×××合同正文</w:t>
      </w:r>
    </w:p>
    <w:p w:rsidR="00EA1289" w:rsidRDefault="00EA1289">
      <w:pPr>
        <w:spacing w:line="360" w:lineRule="auto"/>
        <w:ind w:firstLineChars="200" w:firstLine="420"/>
        <w:rPr>
          <w:rFonts w:ascii="楷体" w:eastAsia="楷体" w:hAnsi="楷体" w:cs="Calibri"/>
          <w:szCs w:val="21"/>
        </w:rPr>
      </w:pP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(l)合同条款</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(2)合同条款附件</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2．考虑到甲方将按照本合同向乙方支付，乙方在此保证全部按照合同的规定向甲方提供技术服务，并修补缺陷。</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rsidR="00EA1289" w:rsidRDefault="00814AE8">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rsidR="00EA1289" w:rsidRDefault="00814AE8">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rsidR="00EA1289" w:rsidRDefault="00814AE8">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rsidR="00EA1289" w:rsidRDefault="00814AE8">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rsidR="00EA1289" w:rsidRDefault="00814AE8">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rsidR="00EA1289" w:rsidRDefault="00814AE8">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w:t>
      </w:r>
      <w:r>
        <w:rPr>
          <w:rFonts w:ascii="楷体" w:eastAsia="楷体" w:hAnsi="楷体" w:cs="Calibri" w:hint="eastAsia"/>
          <w:szCs w:val="21"/>
        </w:rPr>
        <w:lastRenderedPageBreak/>
        <w:t>时间期限内完成委托项目的工作，随时接受甲方的检查监督，并为检查监督提供相应材料及便利条件。</w:t>
      </w:r>
    </w:p>
    <w:p w:rsidR="00EA1289" w:rsidRDefault="00814AE8">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EA1289" w:rsidRDefault="00814AE8">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EA1289" w:rsidRDefault="00814AE8">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EA1289" w:rsidRDefault="00814AE8">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rsidR="00EA1289" w:rsidRDefault="00814AE8">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EA1289" w:rsidRDefault="00814AE8">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rsidR="00EA1289" w:rsidRDefault="00814AE8">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w:t>
      </w:r>
      <w:r>
        <w:rPr>
          <w:rFonts w:ascii="楷体" w:eastAsia="楷体" w:hAnsi="楷体" w:cs="Calibri" w:hint="eastAsia"/>
          <w:szCs w:val="21"/>
        </w:rPr>
        <w:lastRenderedPageBreak/>
        <w:t>或著作权的设备、软件、程序代码等，则由此引起的一切后果由乙方承担，甲方不承担任何责任。</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EA1289" w:rsidRDefault="00814AE8">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EA1289" w:rsidRDefault="00814AE8">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rsidR="00EA1289" w:rsidRDefault="00814AE8">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rsidR="00EA1289" w:rsidRDefault="00814AE8">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t>8.4</w:t>
      </w:r>
      <w:r>
        <w:rPr>
          <w:rFonts w:ascii="楷体" w:eastAsia="楷体" w:hAnsi="楷体" w:cs="Calibri" w:hint="eastAsia"/>
          <w:color w:val="000000"/>
          <w:szCs w:val="21"/>
        </w:rPr>
        <w:t>当乙方因上述违约行为向甲方支付违约金后，不足以弥补甲方损失时，乙方还应赔</w:t>
      </w:r>
      <w:r>
        <w:rPr>
          <w:rFonts w:ascii="楷体" w:eastAsia="楷体" w:hAnsi="楷体" w:cs="Calibri" w:hint="eastAsia"/>
          <w:color w:val="000000"/>
          <w:szCs w:val="21"/>
        </w:rPr>
        <w:lastRenderedPageBreak/>
        <w:t xml:space="preserve">偿甲方的实际损失。   </w:t>
      </w:r>
    </w:p>
    <w:p w:rsidR="00EA1289" w:rsidRDefault="00814AE8">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EA1289" w:rsidRDefault="00814AE8">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EA1289" w:rsidRDefault="00814AE8">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EA1289" w:rsidRDefault="00814AE8">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陸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叁 </w:t>
      </w:r>
      <w:r>
        <w:rPr>
          <w:rFonts w:ascii="楷体" w:eastAsia="楷体" w:hAnsi="楷体" w:cs="Calibri" w:hint="eastAsia"/>
          <w:szCs w:val="21"/>
        </w:rPr>
        <w:t>份，均具有同等法律效力。</w:t>
      </w:r>
    </w:p>
    <w:p w:rsidR="00EA1289" w:rsidRDefault="00814AE8">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EA1289" w:rsidRDefault="00814AE8">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EA1289" w:rsidRDefault="00814AE8">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EA1289" w:rsidRDefault="00814AE8">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EA1289" w:rsidRDefault="00814AE8">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rsidR="00EA1289" w:rsidRDefault="00814AE8">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EA1289" w:rsidRDefault="00814AE8">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EA1289" w:rsidRDefault="00EA1289">
      <w:pPr>
        <w:spacing w:line="360" w:lineRule="auto"/>
        <w:ind w:firstLine="435"/>
        <w:rPr>
          <w:rFonts w:ascii="楷体" w:eastAsia="楷体" w:hAnsi="楷体" w:cs="Calibri"/>
          <w:sz w:val="22"/>
          <w:szCs w:val="21"/>
        </w:rPr>
      </w:pPr>
    </w:p>
    <w:p w:rsidR="00EA1289" w:rsidRDefault="00EA1289">
      <w:pPr>
        <w:spacing w:line="360" w:lineRule="auto"/>
        <w:ind w:firstLine="435"/>
        <w:rPr>
          <w:rFonts w:ascii="楷体" w:eastAsia="楷体" w:hAnsi="楷体" w:cs="Calibri"/>
          <w:sz w:val="22"/>
          <w:szCs w:val="21"/>
        </w:rPr>
      </w:pPr>
    </w:p>
    <w:p w:rsidR="00EA1289" w:rsidRDefault="00814AE8">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rsidR="00EA1289" w:rsidRDefault="00814AE8">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EA1289" w:rsidRDefault="00EA1289">
      <w:pPr>
        <w:spacing w:line="360" w:lineRule="auto"/>
        <w:rPr>
          <w:rFonts w:ascii="楷体" w:eastAsia="楷体" w:hAnsi="楷体" w:cs="Calibri"/>
          <w:sz w:val="22"/>
          <w:szCs w:val="21"/>
        </w:rPr>
      </w:pPr>
    </w:p>
    <w:p w:rsidR="00EA1289" w:rsidRDefault="00814AE8">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rsidR="00EA1289" w:rsidRDefault="00EA1289">
      <w:pPr>
        <w:spacing w:line="360" w:lineRule="auto"/>
        <w:rPr>
          <w:rFonts w:ascii="楷体" w:eastAsia="楷体" w:hAnsi="楷体" w:cs="Calibri"/>
          <w:sz w:val="22"/>
          <w:szCs w:val="21"/>
        </w:rPr>
      </w:pPr>
    </w:p>
    <w:p w:rsidR="00EA1289" w:rsidRDefault="00814AE8">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EA1289" w:rsidRDefault="00EA1289">
      <w:pPr>
        <w:spacing w:line="360" w:lineRule="auto"/>
        <w:rPr>
          <w:rFonts w:ascii="楷体" w:eastAsia="楷体" w:hAnsi="楷体" w:cs="Calibri"/>
          <w:sz w:val="22"/>
          <w:szCs w:val="21"/>
        </w:rPr>
      </w:pPr>
    </w:p>
    <w:p w:rsidR="00EA1289" w:rsidRDefault="00814AE8">
      <w:pPr>
        <w:spacing w:line="360" w:lineRule="auto"/>
        <w:jc w:val="left"/>
        <w:rPr>
          <w:rFonts w:ascii="Calibri" w:hAnsi="Calibri" w:cs="Calibri"/>
          <w:szCs w:val="21"/>
        </w:rPr>
      </w:pPr>
      <w:r>
        <w:rPr>
          <w:rFonts w:ascii="楷体" w:eastAsia="楷体" w:hAnsi="楷体" w:cs="Calibri" w:hint="eastAsia"/>
          <w:sz w:val="22"/>
          <w:szCs w:val="21"/>
        </w:rPr>
        <w:t>日期:                                       日期：</w:t>
      </w:r>
    </w:p>
    <w:p w:rsidR="00EA1289" w:rsidRDefault="00EA1289">
      <w:pPr>
        <w:pStyle w:val="a7"/>
        <w:widowControl w:val="0"/>
        <w:spacing w:line="360" w:lineRule="auto"/>
        <w:rPr>
          <w:kern w:val="2"/>
          <w:sz w:val="21"/>
          <w:szCs w:val="21"/>
        </w:rPr>
      </w:pPr>
    </w:p>
    <w:p w:rsidR="00EA1289" w:rsidRDefault="00EA1289">
      <w:pPr>
        <w:pStyle w:val="a7"/>
        <w:widowControl w:val="0"/>
        <w:spacing w:line="360" w:lineRule="auto"/>
        <w:rPr>
          <w:kern w:val="2"/>
          <w:sz w:val="21"/>
          <w:szCs w:val="21"/>
        </w:rPr>
      </w:pPr>
    </w:p>
    <w:p w:rsidR="00EA1289" w:rsidRDefault="00814AE8">
      <w:pPr>
        <w:pStyle w:val="a7"/>
        <w:widowControl w:val="0"/>
        <w:spacing w:line="360" w:lineRule="auto"/>
        <w:rPr>
          <w:rFonts w:ascii="Times New Roman"/>
          <w:bCs/>
          <w:color w:val="000000"/>
          <w:kern w:val="2"/>
          <w:sz w:val="21"/>
          <w:szCs w:val="21"/>
        </w:rPr>
      </w:pPr>
      <w:r>
        <w:rPr>
          <w:rFonts w:hint="eastAsia"/>
          <w:kern w:val="2"/>
          <w:sz w:val="21"/>
          <w:szCs w:val="21"/>
        </w:rPr>
        <w:t>项目廉政责任书</w:t>
      </w:r>
    </w:p>
    <w:p w:rsidR="00EA1289" w:rsidRDefault="00814AE8">
      <w:pPr>
        <w:spacing w:line="360" w:lineRule="auto"/>
        <w:ind w:leftChars="-85" w:left="-178" w:firstLine="48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rsidR="00EA1289" w:rsidRDefault="00814AE8">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rsidR="00EA1289" w:rsidRDefault="00814AE8">
      <w:pPr>
        <w:spacing w:line="360" w:lineRule="auto"/>
        <w:ind w:leftChars="-85" w:left="-178" w:firstLine="48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rsidR="00EA1289" w:rsidRDefault="00814AE8">
      <w:pPr>
        <w:spacing w:line="360" w:lineRule="auto"/>
        <w:ind w:leftChars="-85" w:left="-178" w:firstLine="48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rsidR="00EA1289" w:rsidRDefault="00814AE8">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EA1289" w:rsidRDefault="00814AE8">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rsidR="00EA1289" w:rsidRDefault="00814AE8">
      <w:pPr>
        <w:spacing w:line="360" w:lineRule="auto"/>
        <w:rPr>
          <w:rFonts w:ascii="宋体" w:hAnsi="宋体"/>
          <w:szCs w:val="21"/>
        </w:rPr>
      </w:pPr>
      <w:r>
        <w:rPr>
          <w:rFonts w:ascii="宋体" w:hAnsi="宋体" w:hint="eastAsia"/>
          <w:szCs w:val="21"/>
        </w:rPr>
        <w:t xml:space="preserve">　　(二)　严格执行项目合同文件，自觉按合同办事。</w:t>
      </w:r>
    </w:p>
    <w:p w:rsidR="00EA1289" w:rsidRDefault="00814AE8">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rsidR="00EA1289" w:rsidRDefault="00814AE8">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rsidR="00EA1289" w:rsidRDefault="00814AE8">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EA1289" w:rsidRDefault="00814AE8">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rsidR="00EA1289" w:rsidRDefault="00814AE8">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rsidR="00EA1289" w:rsidRDefault="00814AE8">
      <w:pPr>
        <w:spacing w:line="360" w:lineRule="auto"/>
        <w:ind w:firstLine="420"/>
        <w:rPr>
          <w:rFonts w:ascii="宋体" w:hAnsi="宋体"/>
          <w:szCs w:val="21"/>
        </w:rPr>
      </w:pPr>
      <w:r>
        <w:rPr>
          <w:rFonts w:ascii="宋体" w:hAnsi="宋体" w:hint="eastAsia"/>
          <w:szCs w:val="21"/>
        </w:rPr>
        <w:t>(二)　不准在乙方和相关单位报销任何应由甲方或个人支付的费用。</w:t>
      </w:r>
    </w:p>
    <w:p w:rsidR="00EA1289" w:rsidRDefault="00814AE8">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rsidR="00EA1289" w:rsidRDefault="00814AE8">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rsidR="00EA1289" w:rsidRDefault="00814AE8">
      <w:pPr>
        <w:spacing w:line="360" w:lineRule="auto"/>
        <w:ind w:firstLine="48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EA1289" w:rsidRDefault="00814AE8">
      <w:pPr>
        <w:spacing w:line="360" w:lineRule="auto"/>
        <w:ind w:firstLine="480"/>
        <w:rPr>
          <w:rFonts w:ascii="宋体" w:hAnsi="宋体"/>
          <w:szCs w:val="21"/>
        </w:rPr>
      </w:pPr>
      <w:r>
        <w:rPr>
          <w:rFonts w:ascii="黑体" w:eastAsia="黑体" w:hAnsi="宋体" w:hint="eastAsia"/>
          <w:szCs w:val="21"/>
        </w:rPr>
        <w:lastRenderedPageBreak/>
        <w:t xml:space="preserve">第三条　</w:t>
      </w:r>
      <w:r>
        <w:rPr>
          <w:rFonts w:ascii="宋体" w:hAnsi="宋体" w:hint="eastAsia"/>
          <w:szCs w:val="21"/>
        </w:rPr>
        <w:t>乙方的责任</w:t>
      </w:r>
    </w:p>
    <w:p w:rsidR="00EA1289" w:rsidRDefault="00814AE8">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EA1289" w:rsidRDefault="00814AE8">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rsidR="00EA1289" w:rsidRDefault="00814AE8">
      <w:pPr>
        <w:spacing w:line="360" w:lineRule="auto"/>
        <w:rPr>
          <w:rFonts w:ascii="宋体" w:hAnsi="宋体"/>
          <w:szCs w:val="21"/>
        </w:rPr>
      </w:pPr>
      <w:r>
        <w:rPr>
          <w:rFonts w:ascii="宋体" w:hAnsi="宋体" w:hint="eastAsia"/>
          <w:szCs w:val="21"/>
        </w:rPr>
        <w:t xml:space="preserve">　　(二)　不准以任何理由为甲方和相关单位报销应由对方或个人支付的费用。</w:t>
      </w:r>
    </w:p>
    <w:p w:rsidR="00EA1289" w:rsidRDefault="00814AE8">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rsidR="00EA1289" w:rsidRDefault="00814AE8">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不准以任何理由为甲方、相关单位或个人组织有可能影响公正执行公务的宴请、健身、娱乐等活动。</w:t>
      </w:r>
    </w:p>
    <w:p w:rsidR="00EA1289" w:rsidRDefault="00814AE8">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rsidR="00EA1289" w:rsidRDefault="00814AE8">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EA1289" w:rsidRDefault="00814AE8">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EA1289" w:rsidRDefault="00814AE8">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EA1289" w:rsidRDefault="00814AE8">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EA1289" w:rsidRDefault="00814AE8">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EA1289" w:rsidRDefault="00EA1289">
      <w:pPr>
        <w:adjustRightInd w:val="0"/>
        <w:snapToGrid w:val="0"/>
        <w:spacing w:line="360" w:lineRule="auto"/>
        <w:ind w:left="620"/>
        <w:rPr>
          <w:rFonts w:ascii="宋体" w:hAnsi="宋体"/>
          <w:szCs w:val="21"/>
        </w:rPr>
      </w:pPr>
    </w:p>
    <w:p w:rsidR="00EA1289" w:rsidRDefault="00814AE8">
      <w:pPr>
        <w:adjustRightInd w:val="0"/>
        <w:snapToGrid w:val="0"/>
        <w:spacing w:line="360" w:lineRule="auto"/>
        <w:rPr>
          <w:rFonts w:ascii="宋体" w:hAnsi="宋体"/>
          <w:szCs w:val="21"/>
        </w:rPr>
      </w:pPr>
      <w:r>
        <w:rPr>
          <w:rFonts w:ascii="宋体" w:hAnsi="宋体" w:hint="eastAsia"/>
          <w:szCs w:val="21"/>
        </w:rPr>
        <w:t>甲方单位：（盖章）北京大学人民医院　　   乙方单位：（盖章）</w:t>
      </w:r>
    </w:p>
    <w:p w:rsidR="00EA1289" w:rsidRDefault="00814AE8">
      <w:pPr>
        <w:adjustRightInd w:val="0"/>
        <w:snapToGrid w:val="0"/>
        <w:spacing w:line="360" w:lineRule="auto"/>
        <w:rPr>
          <w:rFonts w:ascii="宋体" w:hAnsi="宋体"/>
          <w:szCs w:val="21"/>
        </w:rPr>
      </w:pPr>
      <w:r>
        <w:rPr>
          <w:rFonts w:ascii="宋体" w:hAnsi="宋体" w:hint="eastAsia"/>
          <w:szCs w:val="21"/>
        </w:rPr>
        <w:t xml:space="preserve">　　　 　　　                           </w:t>
      </w:r>
    </w:p>
    <w:p w:rsidR="00EA1289" w:rsidRDefault="00814AE8">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rsidR="00EA1289" w:rsidRDefault="00EA1289">
      <w:pPr>
        <w:adjustRightInd w:val="0"/>
        <w:snapToGrid w:val="0"/>
        <w:spacing w:line="360" w:lineRule="auto"/>
        <w:ind w:leftChars="-1" w:left="-2"/>
        <w:rPr>
          <w:rFonts w:ascii="宋体" w:hAnsi="宋体"/>
          <w:szCs w:val="21"/>
        </w:rPr>
      </w:pPr>
    </w:p>
    <w:p w:rsidR="00EA1289" w:rsidRDefault="00814AE8">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rsidR="00EA1289" w:rsidRDefault="00814AE8">
      <w:pPr>
        <w:spacing w:line="360" w:lineRule="auto"/>
        <w:ind w:firstLineChars="200" w:firstLine="420"/>
        <w:rPr>
          <w:szCs w:val="21"/>
        </w:rPr>
      </w:pPr>
      <w:r>
        <w:rPr>
          <w:rFonts w:hAnsi="宋体" w:hint="eastAsia"/>
          <w:szCs w:val="21"/>
        </w:rPr>
        <w:t xml:space="preserve">                                      </w:t>
      </w:r>
    </w:p>
    <w:p w:rsidR="00EA1289" w:rsidRDefault="00814AE8">
      <w:pPr>
        <w:adjustRightInd w:val="0"/>
        <w:snapToGrid w:val="0"/>
        <w:spacing w:line="360" w:lineRule="auto"/>
        <w:ind w:leftChars="-1" w:left="-2"/>
        <w:rPr>
          <w:rFonts w:ascii="宋体" w:hAnsi="宋体"/>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rsidR="00EA1289" w:rsidRDefault="00814AE8">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                           年　 　月　 　日</w:t>
      </w:r>
    </w:p>
    <w:p w:rsidR="00EA1289" w:rsidRDefault="00EA1289">
      <w:pPr>
        <w:widowControl/>
        <w:spacing w:beforeLines="50" w:before="156" w:line="288" w:lineRule="auto"/>
        <w:jc w:val="left"/>
        <w:rPr>
          <w:rFonts w:ascii="宋体" w:hAnsi="宋体"/>
          <w:szCs w:val="21"/>
        </w:rPr>
      </w:pPr>
    </w:p>
    <w:p w:rsidR="00EA1289" w:rsidRDefault="00EA1289"/>
    <w:sectPr w:rsidR="00EA1289">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F5F" w:rsidRDefault="00CF0F5F">
      <w:r>
        <w:separator/>
      </w:r>
    </w:p>
  </w:endnote>
  <w:endnote w:type="continuationSeparator" w:id="0">
    <w:p w:rsidR="00CF0F5F" w:rsidRDefault="00CF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F5F" w:rsidRDefault="00CF0F5F">
      <w:r>
        <w:separator/>
      </w:r>
    </w:p>
  </w:footnote>
  <w:footnote w:type="continuationSeparator" w:id="0">
    <w:p w:rsidR="00CF0F5F" w:rsidRDefault="00CF0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289" w:rsidRDefault="00EA1289">
    <w:pPr>
      <w:pStyle w:val="a4"/>
      <w:ind w:right="720" w:firstLineChars="200"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60D35D4"/>
    <w:multiLevelType w:val="singleLevel"/>
    <w:tmpl w:val="860D35D4"/>
    <w:lvl w:ilvl="0">
      <w:start w:val="1"/>
      <w:numFmt w:val="decimal"/>
      <w:lvlText w:val="%1."/>
      <w:lvlJc w:val="left"/>
      <w:pPr>
        <w:ind w:left="425" w:hanging="425"/>
      </w:pPr>
      <w:rPr>
        <w:rFonts w:hint="default"/>
      </w:rPr>
    </w:lvl>
  </w:abstractNum>
  <w:abstractNum w:abstractNumId="1">
    <w:nsid w:val="8DE5305A"/>
    <w:multiLevelType w:val="singleLevel"/>
    <w:tmpl w:val="8DE5305A"/>
    <w:lvl w:ilvl="0">
      <w:start w:val="1"/>
      <w:numFmt w:val="decimal"/>
      <w:lvlText w:val="(%1)"/>
      <w:lvlJc w:val="left"/>
      <w:pPr>
        <w:ind w:left="425" w:hanging="425"/>
      </w:pPr>
      <w:rPr>
        <w:rFonts w:hint="default"/>
      </w:rPr>
    </w:lvl>
  </w:abstractNum>
  <w:abstractNum w:abstractNumId="2">
    <w:nsid w:val="CC31F3D0"/>
    <w:multiLevelType w:val="singleLevel"/>
    <w:tmpl w:val="CC31F3D0"/>
    <w:lvl w:ilvl="0">
      <w:start w:val="1"/>
      <w:numFmt w:val="chineseCounting"/>
      <w:suff w:val="nothing"/>
      <w:lvlText w:val="%1、"/>
      <w:lvlJc w:val="left"/>
      <w:pPr>
        <w:ind w:left="0" w:firstLine="420"/>
      </w:pPr>
      <w:rPr>
        <w:rFonts w:hint="eastAsia"/>
      </w:rPr>
    </w:lvl>
  </w:abstractNum>
  <w:abstractNum w:abstractNumId="3">
    <w:nsid w:val="D823FE12"/>
    <w:multiLevelType w:val="singleLevel"/>
    <w:tmpl w:val="D823FE12"/>
    <w:lvl w:ilvl="0">
      <w:start w:val="1"/>
      <w:numFmt w:val="decimal"/>
      <w:lvlText w:val="%1."/>
      <w:lvlJc w:val="left"/>
      <w:pPr>
        <w:ind w:left="425" w:hanging="425"/>
      </w:pPr>
      <w:rPr>
        <w:rFonts w:hint="default"/>
      </w:rPr>
    </w:lvl>
  </w:abstractNum>
  <w:abstractNum w:abstractNumId="4">
    <w:nsid w:val="18390725"/>
    <w:multiLevelType w:val="multilevel"/>
    <w:tmpl w:val="18390725"/>
    <w:lvl w:ilvl="0">
      <w:start w:val="1"/>
      <w:numFmt w:val="decimal"/>
      <w:lvlText w:val="%1)"/>
      <w:lvlJc w:val="left"/>
      <w:pPr>
        <w:ind w:left="845" w:hanging="420"/>
      </w:pPr>
      <w:rPr>
        <w:rFont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
    <w:nsid w:val="1A613930"/>
    <w:multiLevelType w:val="multilevel"/>
    <w:tmpl w:val="1A613930"/>
    <w:lvl w:ilvl="0">
      <w:start w:val="1"/>
      <w:numFmt w:val="decimal"/>
      <w:lvlText w:val="%1)"/>
      <w:lvlJc w:val="left"/>
      <w:pPr>
        <w:ind w:left="1265" w:hanging="420"/>
      </w:pPr>
    </w:lvl>
    <w:lvl w:ilvl="1">
      <w:start w:val="1"/>
      <w:numFmt w:val="lowerLetter"/>
      <w:lvlText w:val="%2)"/>
      <w:lvlJc w:val="left"/>
      <w:pPr>
        <w:ind w:left="1685" w:hanging="420"/>
      </w:pPr>
    </w:lvl>
    <w:lvl w:ilvl="2">
      <w:start w:val="1"/>
      <w:numFmt w:val="lowerRoman"/>
      <w:lvlText w:val="%3."/>
      <w:lvlJc w:val="right"/>
      <w:pPr>
        <w:ind w:left="2105" w:hanging="420"/>
      </w:pPr>
    </w:lvl>
    <w:lvl w:ilvl="3">
      <w:start w:val="1"/>
      <w:numFmt w:val="decimal"/>
      <w:lvlText w:val="%4."/>
      <w:lvlJc w:val="left"/>
      <w:pPr>
        <w:ind w:left="2525" w:hanging="420"/>
      </w:pPr>
    </w:lvl>
    <w:lvl w:ilvl="4">
      <w:start w:val="1"/>
      <w:numFmt w:val="lowerLetter"/>
      <w:lvlText w:val="%5)"/>
      <w:lvlJc w:val="left"/>
      <w:pPr>
        <w:ind w:left="2945" w:hanging="420"/>
      </w:pPr>
    </w:lvl>
    <w:lvl w:ilvl="5">
      <w:start w:val="1"/>
      <w:numFmt w:val="lowerRoman"/>
      <w:lvlText w:val="%6."/>
      <w:lvlJc w:val="right"/>
      <w:pPr>
        <w:ind w:left="3365" w:hanging="420"/>
      </w:pPr>
    </w:lvl>
    <w:lvl w:ilvl="6">
      <w:start w:val="1"/>
      <w:numFmt w:val="decimal"/>
      <w:lvlText w:val="%7."/>
      <w:lvlJc w:val="left"/>
      <w:pPr>
        <w:ind w:left="3785" w:hanging="420"/>
      </w:pPr>
    </w:lvl>
    <w:lvl w:ilvl="7">
      <w:start w:val="1"/>
      <w:numFmt w:val="lowerLetter"/>
      <w:lvlText w:val="%8)"/>
      <w:lvlJc w:val="left"/>
      <w:pPr>
        <w:ind w:left="4205" w:hanging="420"/>
      </w:pPr>
    </w:lvl>
    <w:lvl w:ilvl="8">
      <w:start w:val="1"/>
      <w:numFmt w:val="lowerRoman"/>
      <w:lvlText w:val="%9."/>
      <w:lvlJc w:val="right"/>
      <w:pPr>
        <w:ind w:left="4625" w:hanging="420"/>
      </w:pPr>
    </w:lvl>
  </w:abstractNum>
  <w:abstractNum w:abstractNumId="6">
    <w:nsid w:val="272F01E3"/>
    <w:multiLevelType w:val="multilevel"/>
    <w:tmpl w:val="272F01E3"/>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3A482D2A"/>
    <w:multiLevelType w:val="multilevel"/>
    <w:tmpl w:val="3A482D2A"/>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8866306"/>
    <w:multiLevelType w:val="multilevel"/>
    <w:tmpl w:val="5886630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
  </w:num>
  <w:num w:numId="2">
    <w:abstractNumId w:val="1"/>
  </w:num>
  <w:num w:numId="3">
    <w:abstractNumId w:val="6"/>
  </w:num>
  <w:num w:numId="4">
    <w:abstractNumId w:val="5"/>
  </w:num>
  <w:num w:numId="5">
    <w:abstractNumId w:val="4"/>
  </w:num>
  <w:num w:numId="6">
    <w:abstractNumId w:val="7"/>
  </w:num>
  <w:num w:numId="7">
    <w:abstractNumId w:val="8"/>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ZhMTJiMzdiNTc0YzE0ZjdjZTNkMWMxMmZmNzVlZTAifQ=="/>
  </w:docVars>
  <w:rsids>
    <w:rsidRoot w:val="00692FDB"/>
    <w:rsid w:val="0000400A"/>
    <w:rsid w:val="000603D7"/>
    <w:rsid w:val="00094B94"/>
    <w:rsid w:val="001B2A7E"/>
    <w:rsid w:val="001F62C0"/>
    <w:rsid w:val="002F45EB"/>
    <w:rsid w:val="00317809"/>
    <w:rsid w:val="0032434B"/>
    <w:rsid w:val="00333878"/>
    <w:rsid w:val="003E62B2"/>
    <w:rsid w:val="003F6784"/>
    <w:rsid w:val="004C1857"/>
    <w:rsid w:val="00531E40"/>
    <w:rsid w:val="00620081"/>
    <w:rsid w:val="00652AB1"/>
    <w:rsid w:val="00692FDB"/>
    <w:rsid w:val="006D698F"/>
    <w:rsid w:val="00783C60"/>
    <w:rsid w:val="007B1592"/>
    <w:rsid w:val="00814AE8"/>
    <w:rsid w:val="008256F2"/>
    <w:rsid w:val="00916F5D"/>
    <w:rsid w:val="00B42554"/>
    <w:rsid w:val="00B6423E"/>
    <w:rsid w:val="00C3164C"/>
    <w:rsid w:val="00CA6A65"/>
    <w:rsid w:val="00CA747B"/>
    <w:rsid w:val="00CF0F5F"/>
    <w:rsid w:val="00DF59FD"/>
    <w:rsid w:val="00E9640C"/>
    <w:rsid w:val="00EA1289"/>
    <w:rsid w:val="00FB61FF"/>
    <w:rsid w:val="24BA711C"/>
    <w:rsid w:val="2C6B4908"/>
    <w:rsid w:val="5E0D55BE"/>
    <w:rsid w:val="75F52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9D770F-78C8-4008-8300-D492D4824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pPr>
      <w:tabs>
        <w:tab w:val="center" w:pos="4153"/>
        <w:tab w:val="right" w:pos="8306"/>
      </w:tabs>
      <w:snapToGrid w:val="0"/>
      <w:jc w:val="left"/>
    </w:pPr>
    <w:rPr>
      <w:sz w:val="18"/>
      <w:szCs w:val="18"/>
    </w:rPr>
  </w:style>
  <w:style w:type="paragraph" w:styleId="a4">
    <w:name w:val="header"/>
    <w:basedOn w:val="a"/>
    <w:link w:val="Char0"/>
    <w:uiPriority w:val="99"/>
    <w:qFormat/>
    <w:pPr>
      <w:tabs>
        <w:tab w:val="center" w:pos="4153"/>
        <w:tab w:val="right" w:pos="8306"/>
      </w:tabs>
      <w:snapToGrid w:val="0"/>
      <w:jc w:val="center"/>
    </w:pPr>
    <w:rPr>
      <w:sz w:val="18"/>
      <w:szCs w:val="18"/>
    </w:rPr>
  </w:style>
  <w:style w:type="paragraph" w:styleId="2">
    <w:name w:val="Body Text 2"/>
    <w:basedOn w:val="a"/>
    <w:link w:val="2Char"/>
    <w:qFormat/>
    <w:pPr>
      <w:widowControl/>
      <w:spacing w:after="120" w:line="480" w:lineRule="auto"/>
      <w:jc w:val="left"/>
    </w:pPr>
    <w:rPr>
      <w:rFonts w:ascii="Calibri" w:hAnsi="Calibri"/>
      <w:kern w:val="0"/>
      <w:sz w:val="24"/>
      <w:szCs w:val="24"/>
      <w:lang w:eastAsia="en-US" w:bidi="en-US"/>
    </w:rPr>
  </w:style>
  <w:style w:type="table" w:styleId="a5">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Pr>
      <w:rFonts w:ascii="Times New Roman" w:eastAsia="宋体" w:hAnsi="Times New Roman" w:cs="Times New Roman"/>
      <w:b/>
      <w:kern w:val="44"/>
      <w:sz w:val="44"/>
      <w:szCs w:val="20"/>
    </w:rPr>
  </w:style>
  <w:style w:type="character" w:customStyle="1" w:styleId="Char0">
    <w:name w:val="页眉 Char"/>
    <w:basedOn w:val="a0"/>
    <w:link w:val="a4"/>
    <w:uiPriority w:val="99"/>
    <w:rPr>
      <w:rFonts w:ascii="Times New Roman" w:eastAsia="宋体" w:hAnsi="Times New Roman" w:cs="Times New Roman"/>
      <w:sz w:val="18"/>
      <w:szCs w:val="18"/>
    </w:rPr>
  </w:style>
  <w:style w:type="paragraph" w:styleId="a6">
    <w:name w:val="List Paragraph"/>
    <w:basedOn w:val="a"/>
    <w:link w:val="Char1"/>
    <w:uiPriority w:val="99"/>
    <w:qFormat/>
    <w:pPr>
      <w:ind w:firstLineChars="200" w:firstLine="420"/>
    </w:pPr>
  </w:style>
  <w:style w:type="paragraph" w:customStyle="1" w:styleId="a7">
    <w:name w:val="目录"/>
    <w:basedOn w:val="a"/>
    <w:qFormat/>
    <w:pPr>
      <w:widowControl/>
      <w:jc w:val="center"/>
    </w:pPr>
    <w:rPr>
      <w:rFonts w:ascii="宋体"/>
      <w:b/>
      <w:kern w:val="0"/>
      <w:sz w:val="36"/>
    </w:rPr>
  </w:style>
  <w:style w:type="paragraph" w:customStyle="1" w:styleId="310">
    <w:name w:val="样式 3 10 磅"/>
    <w:qFormat/>
    <w:pPr>
      <w:widowControl w:val="0"/>
      <w:jc w:val="both"/>
    </w:pPr>
    <w:rPr>
      <w:rFonts w:ascii="Calibri" w:eastAsia="宋体" w:hAnsi="Calibri" w:cs="Arial"/>
      <w:kern w:val="2"/>
      <w:sz w:val="21"/>
      <w:szCs w:val="24"/>
    </w:rPr>
  </w:style>
  <w:style w:type="character" w:customStyle="1" w:styleId="Char1">
    <w:name w:val="列出段落 Char"/>
    <w:link w:val="a6"/>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Char">
    <w:name w:val="页脚 Char"/>
    <w:basedOn w:val="a0"/>
    <w:link w:val="a3"/>
    <w:uiPriority w:val="99"/>
    <w:semiHidden/>
    <w:rPr>
      <w:rFonts w:ascii="Times New Roman" w:eastAsia="宋体" w:hAnsi="Times New Roman" w:cs="Times New Roman"/>
      <w:sz w:val="18"/>
      <w:szCs w:val="18"/>
    </w:rPr>
  </w:style>
  <w:style w:type="character" w:customStyle="1" w:styleId="2Char">
    <w:name w:val="正文文本 2 Char"/>
    <w:basedOn w:val="a0"/>
    <w:link w:val="2"/>
    <w:qFormat/>
    <w:rPr>
      <w:rFonts w:ascii="Calibri" w:eastAsia="宋体" w:hAnsi="Calibri" w:cs="Times New Roman"/>
      <w:kern w:val="0"/>
      <w:sz w:val="24"/>
      <w:szCs w:val="24"/>
      <w:lang w:eastAsia="en-US" w:bidi="en-US"/>
    </w:rPr>
  </w:style>
  <w:style w:type="paragraph" w:customStyle="1" w:styleId="10">
    <w:name w:val="列出段落1"/>
    <w:basedOn w:val="a"/>
    <w:uiPriority w:val="34"/>
    <w:qFormat/>
    <w:pPr>
      <w:widowControl/>
      <w:ind w:firstLineChars="200" w:firstLine="420"/>
      <w:jc w:val="left"/>
    </w:pPr>
    <w:rPr>
      <w:rFonts w:ascii="Calibri" w:hAnsi="Calibri"/>
      <w:kern w:val="0"/>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12</Pages>
  <Words>1415</Words>
  <Characters>8072</Characters>
  <Application>Microsoft Office Word</Application>
  <DocSecurity>0</DocSecurity>
  <Lines>67</Lines>
  <Paragraphs>18</Paragraphs>
  <ScaleCrop>false</ScaleCrop>
  <Company>P R C</Company>
  <LinksUpToDate>false</LinksUpToDate>
  <CharactersWithSpaces>9469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赵超颖</cp:lastModifiedBy>
  <cp:revision>13</cp:revision>
  <dcterms:created xsi:type="dcterms:W3CDTF">2023-06-27T05:14:00Z</dcterms:created>
  <dcterms:modified xsi:type="dcterms:W3CDTF">2023-07-05T01:07:00Z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6B1F14D3424446B7AF1CFB3B62D4A6C1</vt:lpwstr>
  </property>
</Properties>
</file>