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78F" w:rsidRDefault="00D9707D" w:rsidP="00841C64">
      <w:pPr>
        <w:pStyle w:val="a8"/>
        <w:spacing w:beforeLines="50" w:before="156" w:afterLines="50" w:after="156" w:line="360" w:lineRule="auto"/>
        <w:rPr>
          <w:rFonts w:ascii="宋体" w:hAnsi="宋体"/>
        </w:rPr>
      </w:pPr>
      <w:bookmarkStart w:id="0" w:name="_Hlk133399991"/>
      <w:r>
        <w:rPr>
          <w:rFonts w:hint="eastAsia"/>
        </w:rPr>
        <w:t>北京大学人民医院</w:t>
      </w:r>
      <w:r w:rsidR="00B73E41">
        <w:rPr>
          <w:rFonts w:hint="eastAsia"/>
        </w:rPr>
        <w:t>住院患者伙食费在线充值升级改造项目</w:t>
      </w:r>
      <w:r>
        <w:rPr>
          <w:rFonts w:ascii="宋体" w:hAnsi="宋体" w:hint="eastAsia"/>
        </w:rPr>
        <w:t>招标文件</w:t>
      </w:r>
    </w:p>
    <w:p w:rsidR="00B73E41" w:rsidRPr="00B73E41" w:rsidRDefault="00B73E41" w:rsidP="00B73E41">
      <w:pPr>
        <w:rPr>
          <w:rFonts w:asciiTheme="minorEastAsia" w:hAnsiTheme="minorEastAsia"/>
        </w:rPr>
      </w:pPr>
    </w:p>
    <w:p w:rsidR="00B73E41" w:rsidRDefault="00B73E41" w:rsidP="00B73E41">
      <w:pPr>
        <w:widowControl/>
        <w:adjustRightInd w:val="0"/>
        <w:snapToGrid w:val="0"/>
        <w:spacing w:line="360" w:lineRule="auto"/>
        <w:jc w:val="left"/>
      </w:pPr>
      <w:r>
        <w:rPr>
          <w:rFonts w:hint="eastAsia"/>
        </w:rPr>
        <w:t>一、为住院患者提供多样化的充值路径，并将所有路径进行整合，构建完整的从收费管理等全流程体系，为患者提供专业、全面、贴心的营养膳食信息管理服务，最终实现满意度的全面提升，招采中心拟对人民医院住院患者伙食费在线充值升级改造项目进行院内招标。</w:t>
      </w:r>
    </w:p>
    <w:p w:rsidR="00B73E41" w:rsidRDefault="00B73E41" w:rsidP="00B73E41">
      <w:pPr>
        <w:snapToGrid w:val="0"/>
        <w:spacing w:line="360" w:lineRule="auto"/>
        <w:jc w:val="left"/>
      </w:pPr>
      <w:r>
        <w:rPr>
          <w:rFonts w:hint="eastAsia"/>
        </w:rPr>
        <w:t>服务期限：合同签订后</w:t>
      </w:r>
      <w:r>
        <w:rPr>
          <w:rFonts w:hint="eastAsia"/>
        </w:rPr>
        <w:t>3</w:t>
      </w:r>
      <w:r>
        <w:rPr>
          <w:rFonts w:hint="eastAsia"/>
        </w:rPr>
        <w:t>个</w:t>
      </w:r>
      <w:r>
        <w:t>月内完成，验收合格后</w:t>
      </w:r>
      <w:r>
        <w:rPr>
          <w:rFonts w:hint="eastAsia"/>
        </w:rPr>
        <w:t>免费运维期一年</w:t>
      </w:r>
    </w:p>
    <w:p w:rsidR="00B73E41" w:rsidRDefault="00B73E41" w:rsidP="00B73E41">
      <w:pPr>
        <w:snapToGrid w:val="0"/>
        <w:spacing w:line="360" w:lineRule="auto"/>
        <w:jc w:val="left"/>
      </w:pPr>
      <w:r>
        <w:rPr>
          <w:rFonts w:hint="eastAsia"/>
        </w:rPr>
        <w:t>预算：</w:t>
      </w:r>
      <w:r>
        <w:rPr>
          <w:rFonts w:hint="eastAsia"/>
        </w:rPr>
        <w:t>160000</w:t>
      </w:r>
      <w:r>
        <w:rPr>
          <w:rFonts w:hint="eastAsia"/>
        </w:rPr>
        <w:t>元。</w:t>
      </w:r>
    </w:p>
    <w:p w:rsidR="00B73E41" w:rsidRDefault="00B73E41" w:rsidP="00841C64">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二、采购项目内容及招标参数:</w:t>
      </w:r>
    </w:p>
    <w:p w:rsidR="00841C64" w:rsidRDefault="00841C64" w:rsidP="00841C64">
      <w:pPr>
        <w:pStyle w:val="ae"/>
        <w:spacing w:line="360" w:lineRule="auto"/>
        <w:ind w:leftChars="0" w:left="0" w:right="63"/>
        <w:jc w:val="both"/>
      </w:pPr>
      <w:r>
        <w:rPr>
          <w:rFonts w:hint="eastAsia"/>
        </w:rPr>
        <w:t>1</w:t>
      </w:r>
      <w:r>
        <w:rPr>
          <w:rFonts w:hint="eastAsia"/>
        </w:rPr>
        <w:t>、招标参数</w:t>
      </w:r>
    </w:p>
    <w:p w:rsidR="00841C64" w:rsidRDefault="00841C64" w:rsidP="00841C64">
      <w:pPr>
        <w:widowControl/>
        <w:numPr>
          <w:ilvl w:val="0"/>
          <w:numId w:val="1"/>
        </w:numPr>
        <w:adjustRightInd w:val="0"/>
        <w:snapToGrid w:val="0"/>
        <w:spacing w:line="360" w:lineRule="auto"/>
        <w:jc w:val="left"/>
      </w:pPr>
      <w:r>
        <w:rPr>
          <w:rFonts w:hint="eastAsia"/>
        </w:rPr>
        <w:t>患者订餐自助开卡管理：患者入院之后，伙食费系统根据患者的住院唯一病案号自动开具伙食费充值账户，患者在院内的住院自助机上点击伙食费充值页面输入患者病历号，选择金额进行扫描支付，支付成功后可以打印充值凭条，然后在病房进行点餐。也可关注医院微信服务号点击饭费管理系统，在线充值饭费。</w:t>
      </w:r>
    </w:p>
    <w:p w:rsidR="00841C64" w:rsidRDefault="00841C64" w:rsidP="00841C64">
      <w:pPr>
        <w:widowControl/>
        <w:numPr>
          <w:ilvl w:val="0"/>
          <w:numId w:val="1"/>
        </w:numPr>
        <w:adjustRightInd w:val="0"/>
        <w:snapToGrid w:val="0"/>
        <w:spacing w:line="360" w:lineRule="auto"/>
        <w:jc w:val="left"/>
      </w:pPr>
      <w:r>
        <w:rPr>
          <w:rFonts w:hint="eastAsia"/>
        </w:rPr>
        <w:t>患者饭费充值管理：饭费充值需求调研、饭费充值页面开发、饭费充值测试，对账测试。微信端及自助机充值记录查询等功能。</w:t>
      </w:r>
    </w:p>
    <w:p w:rsidR="00841C64" w:rsidRDefault="00841C64" w:rsidP="00841C64">
      <w:pPr>
        <w:widowControl/>
        <w:numPr>
          <w:ilvl w:val="0"/>
          <w:numId w:val="1"/>
        </w:numPr>
        <w:adjustRightInd w:val="0"/>
        <w:snapToGrid w:val="0"/>
        <w:spacing w:line="360" w:lineRule="auto"/>
        <w:jc w:val="left"/>
      </w:pPr>
      <w:r>
        <w:rPr>
          <w:rFonts w:hint="eastAsia"/>
        </w:rPr>
        <w:t>患者饭费结算管理：患者出院先到自助机办理伙食费结算，输入住院号，点击出院结算获取伙食费结算余额，进行结算，结算金额原路返回。也可在微信公众号点击饭费结算，账户余额原路返回。已办理出院的患者可设置餐费自动退款功能，退款到账微信通知。充值结算页面开发、充值结算测试。交易记录查询功能及伙食费系统，微信、自助机、窗口对账功能。</w:t>
      </w:r>
    </w:p>
    <w:p w:rsidR="00841C64" w:rsidRDefault="00841C64" w:rsidP="00841C64">
      <w:pPr>
        <w:widowControl/>
        <w:numPr>
          <w:ilvl w:val="0"/>
          <w:numId w:val="1"/>
        </w:numPr>
        <w:adjustRightInd w:val="0"/>
        <w:snapToGrid w:val="0"/>
        <w:spacing w:line="360" w:lineRule="auto"/>
        <w:jc w:val="left"/>
      </w:pPr>
      <w:r>
        <w:rPr>
          <w:rFonts w:hint="eastAsia"/>
        </w:rPr>
        <w:t>北京大学人民医院微信服务号接口（银行）调取支付接口信息并回传。</w:t>
      </w:r>
    </w:p>
    <w:p w:rsidR="00841C64" w:rsidRDefault="00841C64" w:rsidP="00841C64">
      <w:pPr>
        <w:widowControl/>
        <w:numPr>
          <w:ilvl w:val="0"/>
          <w:numId w:val="1"/>
        </w:numPr>
        <w:adjustRightInd w:val="0"/>
        <w:snapToGrid w:val="0"/>
        <w:spacing w:line="360" w:lineRule="auto"/>
        <w:jc w:val="left"/>
      </w:pPr>
      <w:r>
        <w:rPr>
          <w:rFonts w:hint="eastAsia"/>
        </w:rPr>
        <w:t>北京大学人民医院自助机接口（银行）调取自助机充值信息。</w:t>
      </w:r>
    </w:p>
    <w:p w:rsidR="00841C64" w:rsidRDefault="00841C64" w:rsidP="00841C64">
      <w:pPr>
        <w:widowControl/>
        <w:numPr>
          <w:ilvl w:val="0"/>
          <w:numId w:val="1"/>
        </w:numPr>
        <w:adjustRightInd w:val="0"/>
        <w:snapToGrid w:val="0"/>
        <w:spacing w:line="360" w:lineRule="auto"/>
        <w:jc w:val="left"/>
      </w:pPr>
      <w:r>
        <w:rPr>
          <w:rFonts w:hint="eastAsia"/>
        </w:rPr>
        <w:t>移动点餐系统、伙食费系统</w:t>
      </w:r>
      <w:r>
        <w:rPr>
          <w:rFonts w:hint="eastAsia"/>
        </w:rPr>
        <w:t>PC</w:t>
      </w:r>
      <w:r>
        <w:rPr>
          <w:rFonts w:hint="eastAsia"/>
        </w:rPr>
        <w:t>、</w:t>
      </w:r>
      <w:r>
        <w:rPr>
          <w:rFonts w:hint="eastAsia"/>
        </w:rPr>
        <w:t>PDA</w:t>
      </w:r>
      <w:r>
        <w:rPr>
          <w:rFonts w:hint="eastAsia"/>
        </w:rPr>
        <w:t>端服务：移动点餐端，伙食费系统服务改造，获取相关自助设备信息。</w:t>
      </w:r>
    </w:p>
    <w:p w:rsidR="00841C64" w:rsidRDefault="00841C64" w:rsidP="00841C64">
      <w:pPr>
        <w:widowControl/>
        <w:numPr>
          <w:ilvl w:val="0"/>
          <w:numId w:val="1"/>
        </w:numPr>
        <w:adjustRightInd w:val="0"/>
        <w:snapToGrid w:val="0"/>
        <w:spacing w:line="360" w:lineRule="auto"/>
        <w:jc w:val="left"/>
      </w:pPr>
      <w:r>
        <w:rPr>
          <w:rFonts w:hint="eastAsia"/>
        </w:rPr>
        <w:t>充值业务报表改造：营业汇总表，明细表。患者充值汇总统计表，患者余额汇总统计表，今日交账汇总统计表等。</w:t>
      </w:r>
    </w:p>
    <w:p w:rsidR="00841C64" w:rsidRDefault="00841C64" w:rsidP="00841C64">
      <w:pPr>
        <w:widowControl/>
        <w:numPr>
          <w:ilvl w:val="0"/>
          <w:numId w:val="1"/>
        </w:numPr>
        <w:adjustRightInd w:val="0"/>
        <w:snapToGrid w:val="0"/>
        <w:spacing w:line="360" w:lineRule="auto"/>
        <w:jc w:val="left"/>
      </w:pPr>
      <w:r>
        <w:rPr>
          <w:rFonts w:hint="eastAsia"/>
        </w:rPr>
        <w:t>点餐系统灶类对照需求：治疗饮食灶类对照开发、灶类报表开发、</w:t>
      </w:r>
      <w:r>
        <w:rPr>
          <w:rFonts w:hint="eastAsia"/>
        </w:rPr>
        <w:t>PDA</w:t>
      </w:r>
      <w:r>
        <w:rPr>
          <w:rFonts w:hint="eastAsia"/>
        </w:rPr>
        <w:t>灶类陪护灶功能开发。</w:t>
      </w:r>
    </w:p>
    <w:p w:rsidR="00841C64" w:rsidRDefault="00841C64" w:rsidP="00841C64">
      <w:pPr>
        <w:widowControl/>
        <w:numPr>
          <w:ilvl w:val="0"/>
          <w:numId w:val="1"/>
        </w:numPr>
        <w:adjustRightInd w:val="0"/>
        <w:snapToGrid w:val="0"/>
        <w:spacing w:line="360" w:lineRule="auto"/>
        <w:jc w:val="left"/>
      </w:pPr>
      <w:r>
        <w:rPr>
          <w:rFonts w:hint="eastAsia"/>
        </w:rPr>
        <w:t>付款方式改造，充值，结算操作页面支持多种付款方式，财务收支汇总表，收款报表，未交账信息汇总表，每日收支报表，操作员收退款统计表等财务相关报表改造。</w:t>
      </w:r>
    </w:p>
    <w:p w:rsidR="00841C64" w:rsidRDefault="00841C64" w:rsidP="00841C64">
      <w:pPr>
        <w:pStyle w:val="ac"/>
        <w:numPr>
          <w:ilvl w:val="0"/>
          <w:numId w:val="2"/>
        </w:numPr>
        <w:snapToGrid w:val="0"/>
        <w:spacing w:line="360" w:lineRule="auto"/>
        <w:ind w:firstLineChars="0" w:firstLine="0"/>
        <w:jc w:val="left"/>
      </w:pPr>
      <w:r>
        <w:rPr>
          <w:rFonts w:hint="eastAsia"/>
        </w:rPr>
        <w:t>应急预案</w:t>
      </w:r>
    </w:p>
    <w:p w:rsidR="00841C64" w:rsidRDefault="00841C64" w:rsidP="00841C64">
      <w:pPr>
        <w:numPr>
          <w:ilvl w:val="0"/>
          <w:numId w:val="3"/>
        </w:numPr>
        <w:spacing w:line="360" w:lineRule="auto"/>
      </w:pPr>
      <w:r>
        <w:rPr>
          <w:rFonts w:hint="eastAsia"/>
        </w:rPr>
        <w:lastRenderedPageBreak/>
        <w:t>根据网络、各项因素等情况的发生原因、系统运行情况等事件分为：轻微故障，可控的系统突发状况、重大故障且发生在节假日，不可控的系统突发状况；</w:t>
      </w:r>
    </w:p>
    <w:p w:rsidR="00841C64" w:rsidRDefault="00841C64" w:rsidP="00841C64">
      <w:pPr>
        <w:numPr>
          <w:ilvl w:val="0"/>
          <w:numId w:val="3"/>
        </w:numPr>
        <w:spacing w:line="360" w:lineRule="auto"/>
      </w:pPr>
      <w:r>
        <w:rPr>
          <w:rFonts w:hint="eastAsia"/>
        </w:rPr>
        <w:t>根据系统系统的特点，定义事件等级，分别为特别重大事件、重大事件、较大事件、一般事件，并根据事件等级进行有效应急处理。</w:t>
      </w:r>
    </w:p>
    <w:p w:rsidR="00841C64" w:rsidRDefault="00841C64" w:rsidP="00841C64">
      <w:pPr>
        <w:numPr>
          <w:ilvl w:val="0"/>
          <w:numId w:val="3"/>
        </w:numPr>
        <w:spacing w:line="360" w:lineRule="auto"/>
        <w:rPr>
          <w:rFonts w:asciiTheme="minorEastAsia" w:hAnsiTheme="minorEastAsia"/>
        </w:rPr>
      </w:pPr>
      <w:r>
        <w:rPr>
          <w:rFonts w:hint="eastAsia"/>
        </w:rPr>
        <w:t>制定应急人员管理制度，</w:t>
      </w:r>
      <w:r>
        <w:rPr>
          <w:rFonts w:asciiTheme="minorEastAsia" w:hAnsiTheme="minorEastAsia" w:hint="eastAsia"/>
        </w:rPr>
        <w:t>应急人员</w:t>
      </w:r>
      <w:r>
        <w:rPr>
          <w:rFonts w:asciiTheme="minorEastAsia" w:hAnsiTheme="minorEastAsia"/>
        </w:rPr>
        <w:t>手机</w:t>
      </w:r>
      <w:r>
        <w:rPr>
          <w:rFonts w:asciiTheme="minorEastAsia" w:hAnsiTheme="minorEastAsia" w:hint="eastAsia"/>
        </w:rPr>
        <w:t>和</w:t>
      </w:r>
      <w:r>
        <w:rPr>
          <w:rFonts w:asciiTheme="minorEastAsia" w:hAnsiTheme="minorEastAsia"/>
        </w:rPr>
        <w:t>邮件24</w:t>
      </w:r>
      <w:r>
        <w:rPr>
          <w:rFonts w:asciiTheme="minorEastAsia" w:hAnsiTheme="minorEastAsia" w:hint="eastAsia"/>
        </w:rPr>
        <w:t>小时</w:t>
      </w:r>
      <w:r>
        <w:rPr>
          <w:rFonts w:asciiTheme="minorEastAsia" w:hAnsiTheme="minorEastAsia"/>
        </w:rPr>
        <w:t>可以接</w:t>
      </w:r>
      <w:r>
        <w:rPr>
          <w:rFonts w:asciiTheme="minorEastAsia" w:hAnsiTheme="minorEastAsia" w:hint="eastAsia"/>
        </w:rPr>
        <w:t>收</w:t>
      </w:r>
      <w:r>
        <w:rPr>
          <w:rFonts w:asciiTheme="minorEastAsia" w:hAnsiTheme="minorEastAsia"/>
        </w:rPr>
        <w:t>信息</w:t>
      </w:r>
      <w:r>
        <w:rPr>
          <w:rFonts w:asciiTheme="minorEastAsia" w:hAnsiTheme="minorEastAsia" w:hint="eastAsia"/>
        </w:rPr>
        <w:t>，</w:t>
      </w:r>
      <w:r>
        <w:rPr>
          <w:rFonts w:asciiTheme="minorEastAsia" w:hAnsiTheme="minorEastAsia"/>
        </w:rPr>
        <w:t>在接</w:t>
      </w:r>
      <w:r>
        <w:rPr>
          <w:rFonts w:asciiTheme="minorEastAsia" w:hAnsiTheme="minorEastAsia" w:hint="eastAsia"/>
        </w:rPr>
        <w:t>到问题事件后</w:t>
      </w:r>
      <w:r>
        <w:rPr>
          <w:rFonts w:asciiTheme="minorEastAsia" w:hAnsiTheme="minorEastAsia"/>
        </w:rPr>
        <w:t>，立即</w:t>
      </w:r>
      <w:r>
        <w:rPr>
          <w:rFonts w:asciiTheme="minorEastAsia" w:hAnsiTheme="minorEastAsia" w:hint="eastAsia"/>
        </w:rPr>
        <w:t>针对</w:t>
      </w:r>
      <w:r>
        <w:rPr>
          <w:rFonts w:asciiTheme="minorEastAsia" w:hAnsiTheme="minorEastAsia"/>
        </w:rPr>
        <w:t>问题做出迅速</w:t>
      </w:r>
      <w:r>
        <w:rPr>
          <w:rFonts w:asciiTheme="minorEastAsia" w:hAnsiTheme="minorEastAsia" w:hint="eastAsia"/>
        </w:rPr>
        <w:t>反应</w:t>
      </w:r>
      <w:r>
        <w:rPr>
          <w:rFonts w:asciiTheme="minorEastAsia" w:hAnsiTheme="minorEastAsia"/>
        </w:rPr>
        <w:t>，了解事件问题并做出判断</w:t>
      </w:r>
      <w:r>
        <w:rPr>
          <w:rFonts w:asciiTheme="minorEastAsia" w:hAnsiTheme="minorEastAsia" w:hint="eastAsia"/>
        </w:rPr>
        <w:t>并</w:t>
      </w:r>
      <w:r>
        <w:rPr>
          <w:rFonts w:asciiTheme="minorEastAsia" w:hAnsiTheme="minorEastAsia"/>
        </w:rPr>
        <w:t>进行相应的处理</w:t>
      </w:r>
      <w:r>
        <w:rPr>
          <w:rFonts w:asciiTheme="minorEastAsia" w:hAnsiTheme="minorEastAsia" w:hint="eastAsia"/>
        </w:rPr>
        <w:t>。</w:t>
      </w:r>
    </w:p>
    <w:p w:rsidR="00841C64" w:rsidRPr="00841C64" w:rsidRDefault="00841C64" w:rsidP="00841C64">
      <w:pPr>
        <w:numPr>
          <w:ilvl w:val="0"/>
          <w:numId w:val="3"/>
        </w:numPr>
        <w:spacing w:line="360" w:lineRule="auto"/>
      </w:pPr>
      <w:r>
        <w:rPr>
          <w:rFonts w:asciiTheme="minorEastAsia" w:hAnsiTheme="minorEastAsia" w:hint="eastAsia"/>
        </w:rPr>
        <w:t>故障</w:t>
      </w:r>
      <w:r>
        <w:rPr>
          <w:rFonts w:asciiTheme="minorEastAsia" w:hAnsiTheme="minorEastAsia"/>
        </w:rPr>
        <w:t>事件解决后，</w:t>
      </w:r>
      <w:r>
        <w:rPr>
          <w:rFonts w:asciiTheme="minorEastAsia" w:hAnsiTheme="minorEastAsia" w:hint="eastAsia"/>
        </w:rPr>
        <w:t>总结</w:t>
      </w:r>
      <w:r>
        <w:rPr>
          <w:rFonts w:asciiTheme="minorEastAsia" w:hAnsiTheme="minorEastAsia"/>
        </w:rPr>
        <w:t>故障发生的原因，</w:t>
      </w:r>
      <w:r>
        <w:rPr>
          <w:rFonts w:asciiTheme="minorEastAsia" w:hAnsiTheme="minorEastAsia" w:hint="eastAsia"/>
        </w:rPr>
        <w:t>并</w:t>
      </w:r>
      <w:r>
        <w:rPr>
          <w:rFonts w:asciiTheme="minorEastAsia" w:hAnsiTheme="minorEastAsia"/>
        </w:rPr>
        <w:t>做系统的分析记录</w:t>
      </w:r>
      <w:r>
        <w:rPr>
          <w:rFonts w:asciiTheme="minorEastAsia" w:hAnsiTheme="minorEastAsia" w:hint="eastAsia"/>
        </w:rPr>
        <w:t>。</w:t>
      </w:r>
    </w:p>
    <w:p w:rsidR="001B278F" w:rsidRDefault="00D9707D" w:rsidP="00841C64">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三、</w:t>
      </w:r>
      <w:r>
        <w:rPr>
          <w:rFonts w:asciiTheme="minorEastAsia" w:hAnsiTheme="minorEastAsia"/>
          <w:szCs w:val="21"/>
        </w:rPr>
        <w:t xml:space="preserve">投标人资格要求： </w:t>
      </w:r>
    </w:p>
    <w:p w:rsidR="001B278F" w:rsidRDefault="00D9707D">
      <w:pPr>
        <w:widowControl/>
        <w:spacing w:line="288" w:lineRule="auto"/>
        <w:jc w:val="left"/>
        <w:rPr>
          <w:rFonts w:asciiTheme="minorEastAsia" w:hAnsiTheme="minorEastAsia"/>
          <w:szCs w:val="21"/>
        </w:rPr>
      </w:pPr>
      <w:r>
        <w:rPr>
          <w:rFonts w:asciiTheme="minorEastAsia" w:hAnsiTheme="minorEastAsia" w:hint="eastAsia"/>
          <w:szCs w:val="21"/>
        </w:rPr>
        <w:t>1.在中华人民共和国注册的具有相关经营范围</w:t>
      </w:r>
      <w:r>
        <w:rPr>
          <w:rFonts w:asciiTheme="minorEastAsia" w:hAnsiTheme="minorEastAsia"/>
          <w:szCs w:val="21"/>
        </w:rPr>
        <w:t>的具有独立民事责任的法人，并取得合法企业工商营业执照</w:t>
      </w:r>
      <w:r>
        <w:rPr>
          <w:rFonts w:asciiTheme="minorEastAsia" w:hAnsiTheme="minorEastAsia" w:hint="eastAsia"/>
          <w:szCs w:val="21"/>
        </w:rPr>
        <w:t>。</w:t>
      </w:r>
    </w:p>
    <w:p w:rsidR="001B278F" w:rsidRDefault="00D9707D">
      <w:pPr>
        <w:widowControl/>
        <w:spacing w:line="288" w:lineRule="auto"/>
        <w:jc w:val="left"/>
        <w:rPr>
          <w:rFonts w:asciiTheme="minorEastAsia" w:hAnsiTheme="minorEastAsia" w:cs="宋体"/>
          <w:color w:val="020001"/>
          <w:kern w:val="0"/>
          <w:szCs w:val="21"/>
        </w:rPr>
      </w:pPr>
      <w:r>
        <w:rPr>
          <w:rFonts w:asciiTheme="minorEastAsia" w:hAnsiTheme="minorEastAsia"/>
          <w:szCs w:val="21"/>
        </w:rPr>
        <w:t>2</w:t>
      </w:r>
      <w:r>
        <w:rPr>
          <w:rFonts w:asciiTheme="minorEastAsia" w:hAnsiTheme="minorEastAsia" w:hint="eastAsia"/>
          <w:szCs w:val="21"/>
        </w:rPr>
        <w:t>.投标人必须具有履行合同及具备供货保障能力。</w:t>
      </w:r>
    </w:p>
    <w:p w:rsidR="001B278F" w:rsidRDefault="00D9707D">
      <w:pPr>
        <w:widowControl/>
        <w:spacing w:line="288" w:lineRule="auto"/>
        <w:jc w:val="left"/>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.投标人在参加本项招标采购活动的最近两年内，在经营活动中无严重违法记录。</w:t>
      </w:r>
    </w:p>
    <w:p w:rsidR="001B278F" w:rsidRDefault="00D9707D">
      <w:pPr>
        <w:widowControl/>
        <w:spacing w:line="288" w:lineRule="auto"/>
        <w:jc w:val="left"/>
        <w:rPr>
          <w:rFonts w:asciiTheme="minorEastAsia" w:hAnsiTheme="minorEastAsia" w:cs="宋体"/>
          <w:color w:val="020001"/>
          <w:kern w:val="0"/>
          <w:szCs w:val="21"/>
        </w:rPr>
      </w:pPr>
      <w:r>
        <w:rPr>
          <w:rFonts w:asciiTheme="minorEastAsia" w:hAnsiTheme="minorEastAsia"/>
          <w:szCs w:val="21"/>
        </w:rPr>
        <w:t>4</w:t>
      </w:r>
      <w:r>
        <w:rPr>
          <w:rFonts w:asciiTheme="minorEastAsia" w:hAnsiTheme="minorEastAsia" w:hint="eastAsia"/>
          <w:szCs w:val="21"/>
        </w:rPr>
        <w:t>.投标人必须提供本项目用户所在地的售后服务。</w:t>
      </w:r>
    </w:p>
    <w:p w:rsidR="001B278F" w:rsidRDefault="00D9707D">
      <w:pPr>
        <w:widowControl/>
        <w:spacing w:line="288" w:lineRule="auto"/>
        <w:jc w:val="left"/>
        <w:rPr>
          <w:rFonts w:asciiTheme="minorEastAsia" w:hAnsiTheme="minorEastAsia"/>
          <w:szCs w:val="21"/>
        </w:rPr>
      </w:pPr>
      <w:r>
        <w:rPr>
          <w:rFonts w:asciiTheme="minorEastAsia" w:hAnsiTheme="minorEastAsia" w:hint="eastAsia"/>
          <w:szCs w:val="21"/>
        </w:rPr>
        <w:t>5.法律、法规规定的其他条件。</w:t>
      </w:r>
    </w:p>
    <w:p w:rsidR="001B278F" w:rsidRDefault="00D9707D">
      <w:pPr>
        <w:widowControl/>
        <w:spacing w:line="288" w:lineRule="auto"/>
        <w:jc w:val="left"/>
        <w:rPr>
          <w:rFonts w:asciiTheme="minorEastAsia" w:hAnsiTheme="minorEastAsia"/>
          <w:szCs w:val="21"/>
        </w:rPr>
      </w:pPr>
      <w:r>
        <w:rPr>
          <w:rFonts w:asciiTheme="minorEastAsia" w:hAnsiTheme="minorEastAsia" w:hint="eastAsia"/>
          <w:szCs w:val="21"/>
        </w:rPr>
        <w:t>6.投标人必须提供近</w:t>
      </w:r>
      <w:r>
        <w:rPr>
          <w:rFonts w:asciiTheme="minorEastAsia" w:hAnsiTheme="minorEastAsia"/>
          <w:szCs w:val="21"/>
        </w:rPr>
        <w:t>三年（</w:t>
      </w:r>
      <w:r>
        <w:rPr>
          <w:rFonts w:asciiTheme="minorEastAsia" w:hAnsiTheme="minorEastAsia" w:hint="eastAsia"/>
          <w:szCs w:val="21"/>
        </w:rPr>
        <w:t>2020年1月</w:t>
      </w:r>
      <w:r>
        <w:rPr>
          <w:rFonts w:asciiTheme="minorEastAsia" w:hAnsiTheme="minorEastAsia"/>
          <w:szCs w:val="21"/>
        </w:rPr>
        <w:t>起）</w:t>
      </w:r>
      <w:r>
        <w:rPr>
          <w:rFonts w:asciiTheme="minorEastAsia" w:hAnsiTheme="minorEastAsia" w:hint="eastAsia"/>
          <w:szCs w:val="21"/>
        </w:rPr>
        <w:t>已有同类业绩的用户名单，</w:t>
      </w:r>
      <w:r>
        <w:rPr>
          <w:rFonts w:asciiTheme="minorEastAsia" w:hAnsiTheme="minorEastAsia"/>
          <w:szCs w:val="21"/>
        </w:rPr>
        <w:t>需提供合同复印件</w:t>
      </w:r>
      <w:r>
        <w:rPr>
          <w:rFonts w:asciiTheme="minorEastAsia" w:hAnsiTheme="minorEastAsia" w:hint="eastAsia"/>
          <w:szCs w:val="21"/>
        </w:rPr>
        <w:t>。</w:t>
      </w:r>
    </w:p>
    <w:p w:rsidR="001B278F" w:rsidRDefault="00D9707D" w:rsidP="00841C64">
      <w:pPr>
        <w:spacing w:beforeLines="50" w:before="156" w:line="288" w:lineRule="auto"/>
        <w:jc w:val="left"/>
        <w:rPr>
          <w:rFonts w:asciiTheme="minorEastAsia" w:hAnsiTheme="minorEastAsia"/>
          <w:szCs w:val="21"/>
        </w:rPr>
      </w:pPr>
      <w:r>
        <w:rPr>
          <w:rFonts w:asciiTheme="minorEastAsia" w:hAnsiTheme="minorEastAsia" w:hint="eastAsia"/>
          <w:color w:val="000000"/>
          <w:szCs w:val="21"/>
        </w:rPr>
        <w:t>我院自行组织采购，院内公开招标。</w:t>
      </w:r>
      <w:r>
        <w:rPr>
          <w:rFonts w:asciiTheme="minorEastAsia" w:hAnsiTheme="minorEastAsia"/>
          <w:szCs w:val="21"/>
        </w:rPr>
        <w:t>现邀请</w:t>
      </w:r>
      <w:r>
        <w:rPr>
          <w:rFonts w:asciiTheme="minorEastAsia" w:hAnsiTheme="minorEastAsia" w:hint="eastAsia"/>
          <w:szCs w:val="21"/>
        </w:rPr>
        <w:t>有兴趣的投标人</w:t>
      </w:r>
      <w:r>
        <w:rPr>
          <w:rFonts w:asciiTheme="minorEastAsia" w:hAnsiTheme="minorEastAsia"/>
          <w:szCs w:val="21"/>
        </w:rPr>
        <w:t>就</w:t>
      </w:r>
      <w:r>
        <w:rPr>
          <w:rFonts w:asciiTheme="minorEastAsia" w:hAnsiTheme="minorEastAsia" w:hint="eastAsia"/>
          <w:szCs w:val="21"/>
        </w:rPr>
        <w:t>上述项目</w:t>
      </w:r>
      <w:r>
        <w:rPr>
          <w:rFonts w:asciiTheme="minorEastAsia" w:hAnsiTheme="minorEastAsia"/>
          <w:szCs w:val="21"/>
        </w:rPr>
        <w:t>提交投标。</w:t>
      </w:r>
    </w:p>
    <w:p w:rsidR="001B278F" w:rsidRDefault="00D9707D" w:rsidP="00841C64">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四、投标文件编写：</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1、投标书应以中文书写。</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2、投标书的组成：</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（1）企业营业执照复印件（加盖公章）</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（加盖公章，法人代表和受委托人签字）</w:t>
      </w:r>
    </w:p>
    <w:p w:rsidR="001B278F" w:rsidRDefault="00D9707D">
      <w:pPr>
        <w:spacing w:line="360" w:lineRule="exac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）提供近三年内（2020年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rsidR="001B278F" w:rsidRDefault="00D9707D">
      <w:pPr>
        <w:widowControl/>
        <w:ind w:left="908"/>
        <w:jc w:val="center"/>
        <w:rPr>
          <w:rFonts w:asciiTheme="minorEastAsia" w:hAnsiTheme="minorEastAsia"/>
          <w:bCs/>
          <w:szCs w:val="21"/>
        </w:rPr>
      </w:pPr>
      <w:r>
        <w:rPr>
          <w:rFonts w:asciiTheme="minorEastAsia" w:hAnsiTheme="minorEastAsia" w:hint="eastAsia"/>
          <w:bCs/>
          <w:szCs w:val="21"/>
        </w:rPr>
        <w:t>项目业绩一览表</w:t>
      </w:r>
    </w:p>
    <w:tbl>
      <w:tblPr>
        <w:tblStyle w:val="aa"/>
        <w:tblW w:w="4908" w:type="pct"/>
        <w:tblInd w:w="108" w:type="dxa"/>
        <w:tblLook w:val="04A0" w:firstRow="1" w:lastRow="0" w:firstColumn="1" w:lastColumn="0" w:noHBand="0" w:noVBand="1"/>
      </w:tblPr>
      <w:tblGrid>
        <w:gridCol w:w="710"/>
        <w:gridCol w:w="2551"/>
        <w:gridCol w:w="2267"/>
        <w:gridCol w:w="2837"/>
      </w:tblGrid>
      <w:tr w:rsidR="001B278F">
        <w:tc>
          <w:tcPr>
            <w:tcW w:w="424" w:type="pct"/>
            <w:vAlign w:val="center"/>
          </w:tcPr>
          <w:p w:rsidR="001B278F" w:rsidRDefault="00D9707D">
            <w:pPr>
              <w:widowControl/>
              <w:jc w:val="center"/>
              <w:rPr>
                <w:rFonts w:asciiTheme="minorEastAsia" w:hAnsiTheme="minorEastAsia"/>
                <w:bCs/>
                <w:szCs w:val="21"/>
              </w:rPr>
            </w:pPr>
            <w:r>
              <w:rPr>
                <w:rFonts w:asciiTheme="minorEastAsia" w:hAnsiTheme="minorEastAsia" w:hint="eastAsia"/>
                <w:bCs/>
                <w:szCs w:val="21"/>
              </w:rPr>
              <w:t>序号</w:t>
            </w:r>
          </w:p>
        </w:tc>
        <w:tc>
          <w:tcPr>
            <w:tcW w:w="1525" w:type="pct"/>
            <w:vAlign w:val="center"/>
          </w:tcPr>
          <w:p w:rsidR="001B278F" w:rsidRDefault="00D9707D">
            <w:pPr>
              <w:widowControl/>
              <w:jc w:val="center"/>
              <w:rPr>
                <w:rFonts w:asciiTheme="minorEastAsia" w:hAnsiTheme="minorEastAsia"/>
                <w:bCs/>
                <w:szCs w:val="21"/>
              </w:rPr>
            </w:pPr>
            <w:r>
              <w:rPr>
                <w:rFonts w:asciiTheme="minorEastAsia" w:hAnsiTheme="minorEastAsia" w:hint="eastAsia"/>
                <w:bCs/>
                <w:szCs w:val="21"/>
              </w:rPr>
              <w:t>合同名称</w:t>
            </w:r>
          </w:p>
        </w:tc>
        <w:tc>
          <w:tcPr>
            <w:tcW w:w="1355" w:type="pct"/>
            <w:vAlign w:val="center"/>
          </w:tcPr>
          <w:p w:rsidR="001B278F" w:rsidRDefault="00D9707D">
            <w:pPr>
              <w:widowControl/>
              <w:jc w:val="center"/>
              <w:rPr>
                <w:rFonts w:asciiTheme="minorEastAsia" w:hAnsiTheme="minorEastAsia"/>
                <w:bCs/>
                <w:szCs w:val="21"/>
              </w:rPr>
            </w:pPr>
            <w:r>
              <w:rPr>
                <w:rFonts w:asciiTheme="minorEastAsia" w:hAnsiTheme="minorEastAsia" w:hint="eastAsia"/>
                <w:bCs/>
                <w:szCs w:val="21"/>
              </w:rPr>
              <w:t>服务医院名称</w:t>
            </w:r>
          </w:p>
        </w:tc>
        <w:tc>
          <w:tcPr>
            <w:tcW w:w="1696" w:type="pct"/>
            <w:vAlign w:val="center"/>
          </w:tcPr>
          <w:p w:rsidR="001B278F" w:rsidRDefault="00D9707D">
            <w:pPr>
              <w:widowControl/>
              <w:jc w:val="center"/>
              <w:rPr>
                <w:rFonts w:asciiTheme="minorEastAsia" w:hAnsiTheme="minorEastAsia"/>
                <w:bCs/>
                <w:szCs w:val="21"/>
              </w:rPr>
            </w:pPr>
            <w:r>
              <w:rPr>
                <w:rFonts w:asciiTheme="minorEastAsia" w:hAnsiTheme="minorEastAsia" w:hint="eastAsia"/>
                <w:bCs/>
                <w:szCs w:val="21"/>
              </w:rPr>
              <w:t>服务期限</w:t>
            </w:r>
          </w:p>
        </w:tc>
      </w:tr>
      <w:tr w:rsidR="001B278F">
        <w:tc>
          <w:tcPr>
            <w:tcW w:w="424" w:type="pct"/>
            <w:vAlign w:val="center"/>
          </w:tcPr>
          <w:p w:rsidR="001B278F" w:rsidRDefault="00D9707D">
            <w:pPr>
              <w:widowControl/>
              <w:jc w:val="center"/>
              <w:rPr>
                <w:rFonts w:asciiTheme="minorEastAsia" w:hAnsiTheme="minorEastAsia"/>
                <w:bCs/>
                <w:szCs w:val="21"/>
              </w:rPr>
            </w:pPr>
            <w:r>
              <w:rPr>
                <w:rFonts w:asciiTheme="minorEastAsia" w:hAnsiTheme="minorEastAsia" w:hint="eastAsia"/>
                <w:bCs/>
                <w:szCs w:val="21"/>
              </w:rPr>
              <w:t>1</w:t>
            </w:r>
          </w:p>
        </w:tc>
        <w:tc>
          <w:tcPr>
            <w:tcW w:w="1525" w:type="pct"/>
            <w:vAlign w:val="center"/>
          </w:tcPr>
          <w:p w:rsidR="001B278F" w:rsidRDefault="001B278F">
            <w:pPr>
              <w:widowControl/>
              <w:jc w:val="center"/>
              <w:rPr>
                <w:rFonts w:asciiTheme="minorEastAsia" w:hAnsiTheme="minorEastAsia"/>
                <w:bCs/>
                <w:szCs w:val="21"/>
              </w:rPr>
            </w:pPr>
          </w:p>
        </w:tc>
        <w:tc>
          <w:tcPr>
            <w:tcW w:w="1355" w:type="pct"/>
            <w:vAlign w:val="center"/>
          </w:tcPr>
          <w:p w:rsidR="001B278F" w:rsidRDefault="001B278F">
            <w:pPr>
              <w:widowControl/>
              <w:jc w:val="center"/>
              <w:rPr>
                <w:rFonts w:asciiTheme="minorEastAsia" w:hAnsiTheme="minorEastAsia"/>
                <w:bCs/>
                <w:szCs w:val="21"/>
              </w:rPr>
            </w:pPr>
          </w:p>
        </w:tc>
        <w:tc>
          <w:tcPr>
            <w:tcW w:w="1696" w:type="pct"/>
            <w:vAlign w:val="center"/>
          </w:tcPr>
          <w:p w:rsidR="001B278F" w:rsidRDefault="001B278F">
            <w:pPr>
              <w:widowControl/>
              <w:jc w:val="center"/>
              <w:rPr>
                <w:rFonts w:asciiTheme="minorEastAsia" w:hAnsiTheme="minorEastAsia"/>
                <w:bCs/>
                <w:szCs w:val="21"/>
              </w:rPr>
            </w:pPr>
          </w:p>
        </w:tc>
      </w:tr>
      <w:tr w:rsidR="001B278F">
        <w:tc>
          <w:tcPr>
            <w:tcW w:w="424" w:type="pct"/>
            <w:vAlign w:val="center"/>
          </w:tcPr>
          <w:p w:rsidR="001B278F" w:rsidRDefault="00D9707D">
            <w:pPr>
              <w:widowControl/>
              <w:jc w:val="center"/>
              <w:rPr>
                <w:rFonts w:asciiTheme="minorEastAsia" w:hAnsiTheme="minorEastAsia"/>
                <w:bCs/>
                <w:szCs w:val="21"/>
              </w:rPr>
            </w:pPr>
            <w:r>
              <w:rPr>
                <w:rFonts w:asciiTheme="minorEastAsia" w:hAnsiTheme="minorEastAsia" w:hint="eastAsia"/>
                <w:bCs/>
                <w:szCs w:val="21"/>
              </w:rPr>
              <w:t>2</w:t>
            </w:r>
          </w:p>
        </w:tc>
        <w:tc>
          <w:tcPr>
            <w:tcW w:w="1525" w:type="pct"/>
            <w:vAlign w:val="center"/>
          </w:tcPr>
          <w:p w:rsidR="001B278F" w:rsidRDefault="001B278F">
            <w:pPr>
              <w:widowControl/>
              <w:jc w:val="center"/>
              <w:rPr>
                <w:rFonts w:asciiTheme="minorEastAsia" w:hAnsiTheme="minorEastAsia"/>
                <w:bCs/>
                <w:szCs w:val="21"/>
              </w:rPr>
            </w:pPr>
          </w:p>
        </w:tc>
        <w:tc>
          <w:tcPr>
            <w:tcW w:w="1355" w:type="pct"/>
            <w:vAlign w:val="center"/>
          </w:tcPr>
          <w:p w:rsidR="001B278F" w:rsidRDefault="001B278F">
            <w:pPr>
              <w:widowControl/>
              <w:jc w:val="center"/>
              <w:rPr>
                <w:rFonts w:asciiTheme="minorEastAsia" w:hAnsiTheme="minorEastAsia"/>
                <w:bCs/>
                <w:szCs w:val="21"/>
              </w:rPr>
            </w:pPr>
          </w:p>
        </w:tc>
        <w:tc>
          <w:tcPr>
            <w:tcW w:w="1696" w:type="pct"/>
            <w:vAlign w:val="center"/>
          </w:tcPr>
          <w:p w:rsidR="001B278F" w:rsidRDefault="001B278F">
            <w:pPr>
              <w:widowControl/>
              <w:jc w:val="center"/>
              <w:rPr>
                <w:rFonts w:asciiTheme="minorEastAsia" w:hAnsiTheme="minorEastAsia"/>
                <w:bCs/>
                <w:szCs w:val="21"/>
              </w:rPr>
            </w:pPr>
          </w:p>
        </w:tc>
      </w:tr>
      <w:tr w:rsidR="001B278F">
        <w:tc>
          <w:tcPr>
            <w:tcW w:w="424" w:type="pct"/>
            <w:vAlign w:val="center"/>
          </w:tcPr>
          <w:p w:rsidR="001B278F" w:rsidRDefault="00D9707D">
            <w:pPr>
              <w:widowControl/>
              <w:jc w:val="center"/>
              <w:rPr>
                <w:rFonts w:asciiTheme="minorEastAsia" w:hAnsiTheme="minorEastAsia"/>
                <w:bCs/>
                <w:szCs w:val="21"/>
              </w:rPr>
            </w:pPr>
            <w:r>
              <w:rPr>
                <w:rFonts w:asciiTheme="minorEastAsia" w:hAnsiTheme="minorEastAsia" w:hint="eastAsia"/>
                <w:bCs/>
                <w:szCs w:val="21"/>
              </w:rPr>
              <w:t>3</w:t>
            </w:r>
          </w:p>
        </w:tc>
        <w:tc>
          <w:tcPr>
            <w:tcW w:w="1525" w:type="pct"/>
            <w:vAlign w:val="center"/>
          </w:tcPr>
          <w:p w:rsidR="001B278F" w:rsidRDefault="001B278F">
            <w:pPr>
              <w:widowControl/>
              <w:jc w:val="center"/>
              <w:rPr>
                <w:rFonts w:asciiTheme="minorEastAsia" w:hAnsiTheme="minorEastAsia"/>
                <w:bCs/>
                <w:szCs w:val="21"/>
              </w:rPr>
            </w:pPr>
          </w:p>
        </w:tc>
        <w:tc>
          <w:tcPr>
            <w:tcW w:w="1355" w:type="pct"/>
            <w:vAlign w:val="center"/>
          </w:tcPr>
          <w:p w:rsidR="001B278F" w:rsidRDefault="001B278F">
            <w:pPr>
              <w:widowControl/>
              <w:jc w:val="center"/>
              <w:rPr>
                <w:rFonts w:asciiTheme="minorEastAsia" w:hAnsiTheme="minorEastAsia"/>
                <w:bCs/>
                <w:szCs w:val="21"/>
              </w:rPr>
            </w:pPr>
          </w:p>
        </w:tc>
        <w:tc>
          <w:tcPr>
            <w:tcW w:w="1696" w:type="pct"/>
            <w:vAlign w:val="center"/>
          </w:tcPr>
          <w:p w:rsidR="001B278F" w:rsidRDefault="001B278F">
            <w:pPr>
              <w:widowControl/>
              <w:jc w:val="center"/>
              <w:rPr>
                <w:rFonts w:asciiTheme="minorEastAsia" w:hAnsiTheme="minorEastAsia"/>
                <w:bCs/>
                <w:szCs w:val="21"/>
              </w:rPr>
            </w:pPr>
          </w:p>
        </w:tc>
      </w:tr>
      <w:tr w:rsidR="001B278F">
        <w:tc>
          <w:tcPr>
            <w:tcW w:w="424" w:type="pct"/>
            <w:vAlign w:val="center"/>
          </w:tcPr>
          <w:p w:rsidR="001B278F" w:rsidRDefault="00D9707D">
            <w:pPr>
              <w:widowControl/>
              <w:jc w:val="center"/>
              <w:rPr>
                <w:rFonts w:asciiTheme="minorEastAsia" w:hAnsiTheme="minorEastAsia"/>
                <w:bCs/>
                <w:szCs w:val="21"/>
              </w:rPr>
            </w:pPr>
            <w:r>
              <w:rPr>
                <w:rFonts w:asciiTheme="minorEastAsia" w:hAnsiTheme="minorEastAsia" w:hint="eastAsia"/>
                <w:bCs/>
                <w:szCs w:val="21"/>
              </w:rPr>
              <w:t>4</w:t>
            </w:r>
          </w:p>
        </w:tc>
        <w:tc>
          <w:tcPr>
            <w:tcW w:w="1525" w:type="pct"/>
            <w:vAlign w:val="center"/>
          </w:tcPr>
          <w:p w:rsidR="001B278F" w:rsidRDefault="001B278F">
            <w:pPr>
              <w:widowControl/>
              <w:jc w:val="center"/>
              <w:rPr>
                <w:rFonts w:asciiTheme="minorEastAsia" w:hAnsiTheme="minorEastAsia"/>
                <w:bCs/>
                <w:szCs w:val="21"/>
              </w:rPr>
            </w:pPr>
          </w:p>
        </w:tc>
        <w:tc>
          <w:tcPr>
            <w:tcW w:w="1355" w:type="pct"/>
            <w:vAlign w:val="center"/>
          </w:tcPr>
          <w:p w:rsidR="001B278F" w:rsidRDefault="001B278F">
            <w:pPr>
              <w:widowControl/>
              <w:jc w:val="center"/>
              <w:rPr>
                <w:rFonts w:asciiTheme="minorEastAsia" w:hAnsiTheme="minorEastAsia"/>
                <w:bCs/>
                <w:szCs w:val="21"/>
              </w:rPr>
            </w:pPr>
          </w:p>
        </w:tc>
        <w:tc>
          <w:tcPr>
            <w:tcW w:w="1696" w:type="pct"/>
            <w:vAlign w:val="center"/>
          </w:tcPr>
          <w:p w:rsidR="001B278F" w:rsidRDefault="001B278F">
            <w:pPr>
              <w:widowControl/>
              <w:jc w:val="center"/>
              <w:rPr>
                <w:rFonts w:asciiTheme="minorEastAsia" w:hAnsiTheme="minorEastAsia"/>
                <w:bCs/>
                <w:szCs w:val="21"/>
              </w:rPr>
            </w:pPr>
          </w:p>
        </w:tc>
      </w:tr>
      <w:tr w:rsidR="001B278F">
        <w:tc>
          <w:tcPr>
            <w:tcW w:w="424" w:type="pct"/>
            <w:vAlign w:val="center"/>
          </w:tcPr>
          <w:p w:rsidR="001B278F" w:rsidRDefault="00D9707D">
            <w:pPr>
              <w:widowControl/>
              <w:jc w:val="center"/>
              <w:rPr>
                <w:rFonts w:asciiTheme="minorEastAsia" w:hAnsiTheme="minorEastAsia"/>
                <w:bCs/>
                <w:szCs w:val="21"/>
              </w:rPr>
            </w:pPr>
            <w:r>
              <w:rPr>
                <w:rFonts w:asciiTheme="minorEastAsia" w:hAnsiTheme="minorEastAsia" w:hint="eastAsia"/>
                <w:bCs/>
                <w:szCs w:val="21"/>
              </w:rPr>
              <w:t>……</w:t>
            </w:r>
          </w:p>
        </w:tc>
        <w:tc>
          <w:tcPr>
            <w:tcW w:w="1525" w:type="pct"/>
            <w:vAlign w:val="center"/>
          </w:tcPr>
          <w:p w:rsidR="001B278F" w:rsidRDefault="001B278F">
            <w:pPr>
              <w:widowControl/>
              <w:jc w:val="center"/>
              <w:rPr>
                <w:rFonts w:asciiTheme="minorEastAsia" w:hAnsiTheme="minorEastAsia"/>
                <w:bCs/>
                <w:szCs w:val="21"/>
              </w:rPr>
            </w:pPr>
          </w:p>
        </w:tc>
        <w:tc>
          <w:tcPr>
            <w:tcW w:w="1355" w:type="pct"/>
            <w:vAlign w:val="center"/>
          </w:tcPr>
          <w:p w:rsidR="001B278F" w:rsidRDefault="001B278F">
            <w:pPr>
              <w:widowControl/>
              <w:jc w:val="center"/>
              <w:rPr>
                <w:rFonts w:asciiTheme="minorEastAsia" w:hAnsiTheme="minorEastAsia"/>
                <w:bCs/>
                <w:szCs w:val="21"/>
              </w:rPr>
            </w:pPr>
          </w:p>
        </w:tc>
        <w:tc>
          <w:tcPr>
            <w:tcW w:w="1696" w:type="pct"/>
            <w:vAlign w:val="center"/>
          </w:tcPr>
          <w:p w:rsidR="001B278F" w:rsidRDefault="001B278F">
            <w:pPr>
              <w:widowControl/>
              <w:jc w:val="center"/>
              <w:rPr>
                <w:rFonts w:asciiTheme="minorEastAsia" w:hAnsiTheme="minorEastAsia"/>
                <w:bCs/>
                <w:szCs w:val="21"/>
              </w:rPr>
            </w:pPr>
          </w:p>
        </w:tc>
      </w:tr>
    </w:tbl>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hAnsiTheme="minorEastAsia" w:hint="eastAsia"/>
          <w:szCs w:val="21"/>
        </w:rPr>
        <w:t>整体服务</w:t>
      </w:r>
      <w:r>
        <w:rPr>
          <w:rFonts w:asciiTheme="minorEastAsia" w:hAnsiTheme="minorEastAsia"/>
          <w:szCs w:val="21"/>
        </w:rPr>
        <w:t>方案</w:t>
      </w:r>
      <w:r>
        <w:rPr>
          <w:rFonts w:asciiTheme="minorEastAsia" w:hAnsiTheme="minorEastAsia" w:hint="eastAsia"/>
          <w:szCs w:val="21"/>
        </w:rPr>
        <w:t>、</w:t>
      </w:r>
      <w:r>
        <w:rPr>
          <w:rFonts w:asciiTheme="minorEastAsia" w:hAnsiTheme="minorEastAsia"/>
          <w:szCs w:val="21"/>
        </w:rPr>
        <w:t>投入项目团队</w:t>
      </w:r>
      <w:r>
        <w:rPr>
          <w:rFonts w:ascii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rsidR="001B278F" w:rsidRDefault="00D9707D">
      <w:pPr>
        <w:widowControl/>
        <w:spacing w:line="360" w:lineRule="exact"/>
        <w:jc w:val="left"/>
        <w:rPr>
          <w:rFonts w:asciiTheme="minorEastAsia" w:hAnsiTheme="minorEastAsia"/>
          <w:szCs w:val="21"/>
        </w:rPr>
      </w:pPr>
      <w:r>
        <w:rPr>
          <w:rFonts w:asciiTheme="minorEastAsia" w:hAnsiTheme="minorEastAsia" w:hint="eastAsia"/>
          <w:szCs w:val="21"/>
        </w:rPr>
        <w:lastRenderedPageBreak/>
        <w:t>（</w:t>
      </w:r>
      <w:r>
        <w:rPr>
          <w:rFonts w:asciiTheme="minorEastAsia" w:hAnsiTheme="minorEastAsia"/>
          <w:szCs w:val="21"/>
        </w:rPr>
        <w:t>6</w:t>
      </w:r>
      <w:r>
        <w:rPr>
          <w:rFonts w:asciiTheme="minorEastAsia" w:hAnsiTheme="minorEastAsia" w:hint="eastAsia"/>
          <w:szCs w:val="21"/>
        </w:rPr>
        <w:t>）投标人投标公司信用查询证明（信用中国</w:t>
      </w:r>
      <w:r>
        <w:rPr>
          <w:rFonts w:asciiTheme="minorEastAsia" w:hAnsiTheme="minorEastAsia"/>
          <w:szCs w:val="21"/>
        </w:rPr>
        <w:t>生成查询报告，</w:t>
      </w:r>
      <w:r>
        <w:rPr>
          <w:rFonts w:asciiTheme="minorEastAsia" w:hAnsiTheme="minorEastAsia" w:hint="eastAsia"/>
          <w:szCs w:val="21"/>
        </w:rPr>
        <w:t>开标</w:t>
      </w:r>
      <w:r>
        <w:rPr>
          <w:rFonts w:asciiTheme="minorEastAsia" w:hAnsiTheme="minorEastAsia"/>
          <w:szCs w:val="21"/>
        </w:rPr>
        <w:t>前三天内查询</w:t>
      </w:r>
      <w:r>
        <w:rPr>
          <w:rFonts w:asciiTheme="minorEastAsia" w:hAnsiTheme="minorEastAsia" w:hint="eastAsia"/>
          <w:szCs w:val="21"/>
        </w:rPr>
        <w:t>）。</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（7）报价单</w:t>
      </w:r>
    </w:p>
    <w:p w:rsidR="001B278F" w:rsidRDefault="00D9707D">
      <w:pPr>
        <w:widowControl/>
        <w:spacing w:line="360" w:lineRule="exact"/>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1B278F" w:rsidRDefault="00D9707D">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rsidR="001B278F" w:rsidRDefault="00D9707D">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③投标人于投标文件目录前添加评分项目页码索引。</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3、下列情况之一者，投标书（即投标）视为无效：</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（1）投标价高于预算价</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（2）投标书未密封或逾期送达。</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（3）投标书未按规定加盖本单位公章。</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（4）法人代表未在法定代表人证明书上签字、盖章；法人代表、受委托人未在授权委托书上签字、盖章。</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（6）未按招标文件要求制作投标书。</w:t>
      </w:r>
    </w:p>
    <w:p w:rsidR="001B278F" w:rsidRDefault="00D9707D">
      <w:pPr>
        <w:widowControl/>
        <w:spacing w:line="288" w:lineRule="auto"/>
        <w:jc w:val="left"/>
        <w:rPr>
          <w:rFonts w:asciiTheme="minorEastAsia" w:hAnsiTheme="minorEastAsia"/>
          <w:szCs w:val="21"/>
        </w:rPr>
      </w:pPr>
      <w:r>
        <w:rPr>
          <w:rFonts w:asciiTheme="minorEastAsia" w:hAnsiTheme="minorEastAsia" w:hint="eastAsia"/>
          <w:bCs/>
          <w:szCs w:val="21"/>
        </w:rPr>
        <w:t>（7）标书字迹模糊或内容自相矛盾。</w:t>
      </w:r>
    </w:p>
    <w:p w:rsidR="001B278F" w:rsidRDefault="00D9707D" w:rsidP="00841C64">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五、递交投标文件时间、投标截止时间、开标时间及地点：</w:t>
      </w:r>
    </w:p>
    <w:p w:rsidR="001B278F" w:rsidRDefault="00D9707D">
      <w:pPr>
        <w:widowControl/>
        <w:spacing w:line="288" w:lineRule="auto"/>
        <w:jc w:val="left"/>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.递交投标文件时间地点：</w:t>
      </w:r>
      <w:r>
        <w:rPr>
          <w:rFonts w:asciiTheme="minorEastAsia" w:hAnsiTheme="minorEastAsia"/>
          <w:szCs w:val="21"/>
        </w:rPr>
        <w:t>20</w:t>
      </w:r>
      <w:r>
        <w:rPr>
          <w:rFonts w:asciiTheme="minorEastAsia" w:hAnsiTheme="minorEastAsia" w:hint="eastAsia"/>
          <w:szCs w:val="21"/>
        </w:rPr>
        <w:t>23年</w:t>
      </w:r>
      <w:r w:rsidR="00F672F1">
        <w:rPr>
          <w:rFonts w:asciiTheme="minorEastAsia" w:hAnsiTheme="minorEastAsia" w:hint="eastAsia"/>
          <w:szCs w:val="21"/>
        </w:rPr>
        <w:t>7</w:t>
      </w:r>
      <w:r>
        <w:rPr>
          <w:rFonts w:asciiTheme="minorEastAsia" w:hAnsiTheme="minorEastAsia" w:hint="eastAsia"/>
          <w:szCs w:val="21"/>
        </w:rPr>
        <w:t>月</w:t>
      </w:r>
      <w:r w:rsidR="004D38F4">
        <w:rPr>
          <w:rFonts w:asciiTheme="minorEastAsia" w:hAnsiTheme="minorEastAsia" w:hint="eastAsia"/>
          <w:szCs w:val="21"/>
        </w:rPr>
        <w:t>1</w:t>
      </w:r>
      <w:r w:rsidR="00F672F1">
        <w:rPr>
          <w:rFonts w:asciiTheme="minorEastAsia" w:hAnsiTheme="minorEastAsia" w:hint="eastAsia"/>
          <w:szCs w:val="21"/>
        </w:rPr>
        <w:t>3</w:t>
      </w:r>
      <w:r>
        <w:rPr>
          <w:rFonts w:asciiTheme="minorEastAsia" w:hAnsiTheme="minorEastAsia" w:hint="eastAsia"/>
          <w:szCs w:val="21"/>
        </w:rPr>
        <w:t>日</w:t>
      </w:r>
      <w:r w:rsidR="00F672F1">
        <w:rPr>
          <w:rFonts w:asciiTheme="minorEastAsia" w:hAnsiTheme="minorEastAsia" w:hint="eastAsia"/>
          <w:szCs w:val="21"/>
        </w:rPr>
        <w:t>13</w:t>
      </w:r>
      <w:r>
        <w:rPr>
          <w:rFonts w:asciiTheme="minorEastAsia" w:hAnsiTheme="minorEastAsia" w:hint="eastAsia"/>
          <w:szCs w:val="21"/>
        </w:rPr>
        <w:t>：30（北京时间），中仪大厦</w:t>
      </w:r>
      <w:r w:rsidR="004D38F4">
        <w:rPr>
          <w:rFonts w:asciiTheme="minorEastAsia" w:hAnsiTheme="minorEastAsia" w:hint="eastAsia"/>
          <w:szCs w:val="21"/>
        </w:rPr>
        <w:t>7024B</w:t>
      </w:r>
      <w:r>
        <w:rPr>
          <w:rFonts w:asciiTheme="minorEastAsia" w:hAnsiTheme="minorEastAsia" w:hint="eastAsia"/>
          <w:szCs w:val="21"/>
        </w:rPr>
        <w:t>，逾期送达或未密封的投标文件恕不接受。</w:t>
      </w:r>
    </w:p>
    <w:p w:rsidR="001B278F" w:rsidRDefault="00D9707D">
      <w:pPr>
        <w:widowControl/>
        <w:spacing w:line="288" w:lineRule="auto"/>
        <w:jc w:val="left"/>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.开标会议时间及地点：开标会议时间：2023年</w:t>
      </w:r>
      <w:r w:rsidR="00F672F1">
        <w:rPr>
          <w:rFonts w:asciiTheme="minorEastAsia" w:hAnsiTheme="minorEastAsia" w:hint="eastAsia"/>
          <w:szCs w:val="21"/>
        </w:rPr>
        <w:t>7</w:t>
      </w:r>
      <w:r>
        <w:rPr>
          <w:rFonts w:asciiTheme="minorEastAsia" w:hAnsiTheme="minorEastAsia" w:hint="eastAsia"/>
          <w:szCs w:val="21"/>
        </w:rPr>
        <w:t>月</w:t>
      </w:r>
      <w:r w:rsidR="004D38F4">
        <w:rPr>
          <w:rFonts w:asciiTheme="minorEastAsia" w:hAnsiTheme="minorEastAsia"/>
          <w:szCs w:val="21"/>
        </w:rPr>
        <w:t>1</w:t>
      </w:r>
      <w:r w:rsidR="00F672F1">
        <w:rPr>
          <w:rFonts w:asciiTheme="minorEastAsia" w:hAnsiTheme="minorEastAsia" w:hint="eastAsia"/>
          <w:szCs w:val="21"/>
        </w:rPr>
        <w:t>3</w:t>
      </w:r>
      <w:r>
        <w:rPr>
          <w:rFonts w:asciiTheme="minorEastAsia" w:hAnsiTheme="minorEastAsia" w:hint="eastAsia"/>
          <w:szCs w:val="21"/>
        </w:rPr>
        <w:t>日</w:t>
      </w:r>
      <w:r w:rsidR="00F672F1">
        <w:rPr>
          <w:rFonts w:asciiTheme="minorEastAsia" w:hAnsiTheme="minorEastAsia" w:hint="eastAsia"/>
          <w:szCs w:val="21"/>
        </w:rPr>
        <w:t>14</w:t>
      </w:r>
      <w:bookmarkStart w:id="1" w:name="_GoBack"/>
      <w:bookmarkEnd w:id="1"/>
      <w:r>
        <w:rPr>
          <w:rFonts w:asciiTheme="minorEastAsia" w:hAnsiTheme="minorEastAsia" w:hint="eastAsia"/>
          <w:szCs w:val="21"/>
        </w:rPr>
        <w:t>：00分整（北京时间）开始，中仪大厦7024B。</w:t>
      </w:r>
    </w:p>
    <w:p w:rsidR="001B278F" w:rsidRDefault="00D9707D">
      <w:pPr>
        <w:widowControl/>
        <w:spacing w:line="288" w:lineRule="auto"/>
        <w:jc w:val="left"/>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.联系人：谢晓添 88324616</w:t>
      </w:r>
    </w:p>
    <w:p w:rsidR="001B278F" w:rsidRDefault="00D9707D" w:rsidP="00841C64">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六、评分细则</w:t>
      </w:r>
    </w:p>
    <w:bookmarkEnd w:id="0"/>
    <w:p w:rsidR="001B278F" w:rsidRDefault="001B278F">
      <w:pPr>
        <w:pStyle w:val="2"/>
        <w:rPr>
          <w:rFonts w:ascii="微软雅黑" w:eastAsia="微软雅黑" w:hAnsi="微软雅黑" w:cs="微软雅黑"/>
          <w:color w:val="000000"/>
          <w:kern w:val="0"/>
          <w:sz w:val="28"/>
          <w:szCs w:val="28"/>
        </w:rPr>
      </w:pPr>
    </w:p>
    <w:p w:rsidR="001B278F" w:rsidRDefault="001B278F">
      <w:pPr>
        <w:rPr>
          <w:rFonts w:ascii="微软雅黑" w:eastAsia="微软雅黑" w:hAnsi="微软雅黑" w:cs="微软雅黑"/>
          <w:color w:val="000000"/>
          <w:kern w:val="0"/>
          <w:sz w:val="28"/>
          <w:szCs w:val="28"/>
        </w:rPr>
      </w:pPr>
    </w:p>
    <w:p w:rsidR="001B278F" w:rsidRDefault="001B278F">
      <w:pPr>
        <w:rPr>
          <w:rFonts w:ascii="微软雅黑" w:eastAsia="微软雅黑" w:hAnsi="微软雅黑" w:cs="微软雅黑"/>
          <w:color w:val="000000"/>
          <w:kern w:val="0"/>
          <w:sz w:val="28"/>
          <w:szCs w:val="28"/>
        </w:rPr>
      </w:pP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1B278F">
        <w:trPr>
          <w:trHeight w:val="353"/>
        </w:trPr>
        <w:tc>
          <w:tcPr>
            <w:tcW w:w="739" w:type="dxa"/>
          </w:tcPr>
          <w:p w:rsidR="001B278F" w:rsidRDefault="00D9707D">
            <w:pPr>
              <w:spacing w:line="259" w:lineRule="auto"/>
              <w:ind w:left="52"/>
              <w:rPr>
                <w:kern w:val="0"/>
              </w:rPr>
            </w:pPr>
            <w:r>
              <w:rPr>
                <w:kern w:val="0"/>
              </w:rPr>
              <w:t>序号</w:t>
            </w:r>
          </w:p>
        </w:tc>
        <w:tc>
          <w:tcPr>
            <w:tcW w:w="715" w:type="dxa"/>
          </w:tcPr>
          <w:p w:rsidR="001B278F" w:rsidRDefault="00D9707D">
            <w:pPr>
              <w:spacing w:line="259" w:lineRule="auto"/>
              <w:ind w:left="38"/>
              <w:rPr>
                <w:kern w:val="0"/>
              </w:rPr>
            </w:pPr>
            <w:r>
              <w:rPr>
                <w:kern w:val="0"/>
              </w:rPr>
              <w:t>分值</w:t>
            </w:r>
          </w:p>
        </w:tc>
        <w:tc>
          <w:tcPr>
            <w:tcW w:w="2700" w:type="dxa"/>
          </w:tcPr>
          <w:p w:rsidR="001B278F" w:rsidRDefault="00D9707D">
            <w:pPr>
              <w:spacing w:line="259" w:lineRule="auto"/>
              <w:ind w:right="106"/>
              <w:jc w:val="center"/>
              <w:rPr>
                <w:kern w:val="0"/>
              </w:rPr>
            </w:pPr>
            <w:r>
              <w:rPr>
                <w:kern w:val="0"/>
              </w:rPr>
              <w:t>评分因素分项</w:t>
            </w:r>
          </w:p>
        </w:tc>
        <w:tc>
          <w:tcPr>
            <w:tcW w:w="5400" w:type="dxa"/>
          </w:tcPr>
          <w:p w:rsidR="001B278F" w:rsidRDefault="00D9707D">
            <w:pPr>
              <w:spacing w:line="259" w:lineRule="auto"/>
              <w:ind w:right="106"/>
              <w:jc w:val="center"/>
              <w:rPr>
                <w:kern w:val="0"/>
              </w:rPr>
            </w:pPr>
            <w:r>
              <w:rPr>
                <w:kern w:val="0"/>
              </w:rPr>
              <w:t>评分标准</w:t>
            </w:r>
          </w:p>
        </w:tc>
      </w:tr>
      <w:tr w:rsidR="001B278F">
        <w:trPr>
          <w:trHeight w:val="1090"/>
        </w:trPr>
        <w:tc>
          <w:tcPr>
            <w:tcW w:w="739" w:type="dxa"/>
            <w:vAlign w:val="center"/>
          </w:tcPr>
          <w:p w:rsidR="001B278F" w:rsidRDefault="00D9707D">
            <w:pPr>
              <w:spacing w:line="259" w:lineRule="auto"/>
              <w:ind w:left="52"/>
              <w:rPr>
                <w:kern w:val="0"/>
              </w:rPr>
            </w:pPr>
            <w:r>
              <w:rPr>
                <w:kern w:val="0"/>
              </w:rPr>
              <w:t>价格</w:t>
            </w:r>
          </w:p>
        </w:tc>
        <w:tc>
          <w:tcPr>
            <w:tcW w:w="715" w:type="dxa"/>
            <w:vAlign w:val="center"/>
          </w:tcPr>
          <w:p w:rsidR="001B278F" w:rsidRDefault="00D9707D">
            <w:pPr>
              <w:spacing w:line="259" w:lineRule="auto"/>
              <w:rPr>
                <w:kern w:val="0"/>
              </w:rPr>
            </w:pPr>
            <w:r>
              <w:rPr>
                <w:rFonts w:ascii="Calibri" w:eastAsia="Calibri" w:hAnsi="Calibri" w:cs="Calibri"/>
                <w:kern w:val="0"/>
              </w:rPr>
              <w:t>30</w:t>
            </w:r>
          </w:p>
        </w:tc>
        <w:tc>
          <w:tcPr>
            <w:tcW w:w="2700" w:type="dxa"/>
            <w:vAlign w:val="center"/>
          </w:tcPr>
          <w:p w:rsidR="001B278F" w:rsidRDefault="00D9707D">
            <w:pPr>
              <w:spacing w:line="259" w:lineRule="auto"/>
              <w:rPr>
                <w:kern w:val="0"/>
              </w:rPr>
            </w:pPr>
            <w:r>
              <w:rPr>
                <w:kern w:val="0"/>
              </w:rPr>
              <w:t>评标价格</w:t>
            </w:r>
          </w:p>
        </w:tc>
        <w:tc>
          <w:tcPr>
            <w:tcW w:w="5400" w:type="dxa"/>
          </w:tcPr>
          <w:p w:rsidR="001B278F" w:rsidRDefault="00D9707D">
            <w:pPr>
              <w:spacing w:line="259" w:lineRule="auto"/>
              <w:rPr>
                <w:kern w:val="0"/>
                <w:lang w:eastAsia="zh-CN"/>
              </w:rPr>
            </w:pPr>
            <w:r>
              <w:rPr>
                <w:kern w:val="0"/>
                <w:lang w:eastAsia="zh-CN"/>
              </w:rPr>
              <w:t>评标价格分数</w:t>
            </w:r>
            <w:r>
              <w:rPr>
                <w:rFonts w:ascii="Calibri" w:eastAsia="Calibri" w:hAnsi="Calibri" w:cs="Calibri"/>
                <w:kern w:val="0"/>
                <w:lang w:eastAsia="zh-CN"/>
              </w:rPr>
              <w:t>=</w:t>
            </w:r>
            <w:r>
              <w:rPr>
                <w:kern w:val="0"/>
                <w:lang w:eastAsia="zh-CN"/>
              </w:rPr>
              <w:t>（评标基准价</w:t>
            </w:r>
            <w:r>
              <w:rPr>
                <w:rFonts w:ascii="Calibri" w:eastAsia="Calibri" w:hAnsi="Calibri" w:cs="Calibri"/>
                <w:kern w:val="0"/>
                <w:lang w:eastAsia="zh-CN"/>
              </w:rPr>
              <w:t>/</w:t>
            </w:r>
            <w:r>
              <w:rPr>
                <w:kern w:val="0"/>
                <w:lang w:eastAsia="zh-CN"/>
              </w:rPr>
              <w:t>投标报价）</w:t>
            </w:r>
            <w:r>
              <w:rPr>
                <w:rFonts w:ascii="Calibri" w:eastAsia="Calibri" w:hAnsi="Calibri" w:cs="Calibri"/>
                <w:kern w:val="0"/>
                <w:lang w:eastAsia="zh-CN"/>
              </w:rPr>
              <w:t>×</w:t>
            </w:r>
            <w:r>
              <w:rPr>
                <w:kern w:val="0"/>
                <w:lang w:eastAsia="zh-CN"/>
              </w:rPr>
              <w:t>价格权重（</w:t>
            </w:r>
            <w:r>
              <w:rPr>
                <w:rFonts w:ascii="Calibri" w:eastAsia="Calibri" w:hAnsi="Calibri" w:cs="Calibri"/>
                <w:kern w:val="0"/>
                <w:lang w:eastAsia="zh-CN"/>
              </w:rPr>
              <w:t>30%</w:t>
            </w:r>
            <w:r>
              <w:rPr>
                <w:kern w:val="0"/>
                <w:lang w:eastAsia="zh-CN"/>
              </w:rPr>
              <w:t>）</w:t>
            </w:r>
            <w:r>
              <w:rPr>
                <w:rFonts w:ascii="Calibri" w:eastAsia="Calibri" w:hAnsi="Calibri" w:cs="Calibri"/>
                <w:kern w:val="0"/>
                <w:lang w:eastAsia="zh-CN"/>
              </w:rPr>
              <w:t>×100</w:t>
            </w:r>
          </w:p>
          <w:p w:rsidR="001B278F" w:rsidRDefault="00D9707D">
            <w:pPr>
              <w:spacing w:line="259" w:lineRule="auto"/>
              <w:rPr>
                <w:kern w:val="0"/>
                <w:lang w:eastAsia="zh-CN"/>
              </w:rPr>
            </w:pPr>
            <w:r>
              <w:rPr>
                <w:kern w:val="0"/>
                <w:lang w:eastAsia="zh-CN"/>
              </w:rPr>
              <w:t>备注：实质性响应招标文件要求且价格低的投标报价为评标基准价</w:t>
            </w:r>
          </w:p>
        </w:tc>
      </w:tr>
      <w:tr w:rsidR="001B278F">
        <w:trPr>
          <w:trHeight w:val="1104"/>
        </w:trPr>
        <w:tc>
          <w:tcPr>
            <w:tcW w:w="739" w:type="dxa"/>
            <w:vMerge w:val="restart"/>
            <w:vAlign w:val="center"/>
          </w:tcPr>
          <w:p w:rsidR="001B278F" w:rsidRDefault="00D9707D">
            <w:pPr>
              <w:spacing w:line="259" w:lineRule="auto"/>
              <w:jc w:val="center"/>
              <w:rPr>
                <w:kern w:val="0"/>
              </w:rPr>
            </w:pPr>
            <w:r>
              <w:rPr>
                <w:kern w:val="0"/>
              </w:rPr>
              <w:lastRenderedPageBreak/>
              <w:t>商务部分</w:t>
            </w:r>
          </w:p>
        </w:tc>
        <w:tc>
          <w:tcPr>
            <w:tcW w:w="715" w:type="dxa"/>
            <w:vMerge w:val="restart"/>
            <w:vAlign w:val="center"/>
          </w:tcPr>
          <w:p w:rsidR="001B278F" w:rsidRDefault="00D9707D">
            <w:pPr>
              <w:spacing w:line="259" w:lineRule="auto"/>
              <w:rPr>
                <w:kern w:val="0"/>
              </w:rPr>
            </w:pPr>
            <w:r>
              <w:rPr>
                <w:rFonts w:ascii="Calibri" w:eastAsia="Calibri" w:hAnsi="Calibri" w:cs="Calibri"/>
                <w:kern w:val="0"/>
              </w:rPr>
              <w:t>25</w:t>
            </w:r>
          </w:p>
        </w:tc>
        <w:tc>
          <w:tcPr>
            <w:tcW w:w="2700" w:type="dxa"/>
            <w:vAlign w:val="center"/>
          </w:tcPr>
          <w:p w:rsidR="001B278F" w:rsidRDefault="00D9707D">
            <w:pPr>
              <w:spacing w:line="259" w:lineRule="auto"/>
              <w:rPr>
                <w:kern w:val="0"/>
                <w:lang w:eastAsia="zh-CN"/>
              </w:rPr>
            </w:pPr>
            <w:r>
              <w:rPr>
                <w:kern w:val="0"/>
                <w:lang w:eastAsia="zh-CN"/>
              </w:rPr>
              <w:t>对投标人企业资质的评价</w:t>
            </w:r>
          </w:p>
          <w:p w:rsidR="001B278F" w:rsidRDefault="00D9707D">
            <w:pPr>
              <w:spacing w:line="259" w:lineRule="auto"/>
              <w:rPr>
                <w:kern w:val="0"/>
              </w:rPr>
            </w:pPr>
            <w:r>
              <w:rPr>
                <w:kern w:val="0"/>
              </w:rPr>
              <w:t>（</w:t>
            </w:r>
            <w:r>
              <w:rPr>
                <w:rFonts w:ascii="Calibri" w:eastAsia="Calibri" w:hAnsi="Calibri" w:cs="Calibri"/>
                <w:kern w:val="0"/>
              </w:rPr>
              <w:t xml:space="preserve">10 </w:t>
            </w:r>
            <w:r>
              <w:rPr>
                <w:kern w:val="0"/>
              </w:rPr>
              <w:t>分）</w:t>
            </w:r>
          </w:p>
        </w:tc>
        <w:tc>
          <w:tcPr>
            <w:tcW w:w="5400" w:type="dxa"/>
          </w:tcPr>
          <w:p w:rsidR="001B278F" w:rsidRDefault="00D9707D">
            <w:pPr>
              <w:spacing w:line="239" w:lineRule="auto"/>
              <w:rPr>
                <w:kern w:val="0"/>
                <w:lang w:eastAsia="zh-CN"/>
              </w:rPr>
            </w:pPr>
            <w:r>
              <w:rPr>
                <w:kern w:val="0"/>
                <w:lang w:eastAsia="zh-CN"/>
              </w:rPr>
              <w:t>投标人具有</w:t>
            </w:r>
            <w:r>
              <w:rPr>
                <w:kern w:val="0"/>
                <w:lang w:eastAsia="zh-CN"/>
              </w:rPr>
              <w:t>ISO20000</w:t>
            </w:r>
            <w:r>
              <w:rPr>
                <w:kern w:val="0"/>
                <w:lang w:eastAsia="zh-CN"/>
              </w:rPr>
              <w:t>信息技术服务管理体系认证证书</w:t>
            </w:r>
            <w:r>
              <w:rPr>
                <w:kern w:val="0"/>
                <w:lang w:eastAsia="zh-CN"/>
              </w:rPr>
              <w:t xml:space="preserve">, </w:t>
            </w:r>
            <w:r>
              <w:rPr>
                <w:kern w:val="0"/>
                <w:lang w:eastAsia="zh-CN"/>
              </w:rPr>
              <w:t>得</w:t>
            </w:r>
            <w:r>
              <w:rPr>
                <w:kern w:val="0"/>
                <w:lang w:eastAsia="zh-CN"/>
              </w:rPr>
              <w:t>5</w:t>
            </w:r>
            <w:r>
              <w:rPr>
                <w:kern w:val="0"/>
                <w:lang w:eastAsia="zh-CN"/>
              </w:rPr>
              <w:t>分；具有</w:t>
            </w:r>
            <w:r>
              <w:rPr>
                <w:kern w:val="0"/>
                <w:lang w:eastAsia="zh-CN"/>
              </w:rPr>
              <w:t>ISO27001</w:t>
            </w:r>
            <w:r>
              <w:rPr>
                <w:kern w:val="0"/>
                <w:lang w:eastAsia="zh-CN"/>
              </w:rPr>
              <w:t>信息安全管理体系认证证书，得</w:t>
            </w:r>
            <w:r>
              <w:rPr>
                <w:kern w:val="0"/>
                <w:lang w:eastAsia="zh-CN"/>
              </w:rPr>
              <w:t>5</w:t>
            </w:r>
            <w:r>
              <w:rPr>
                <w:kern w:val="0"/>
                <w:lang w:eastAsia="zh-CN"/>
              </w:rPr>
              <w:t>分；没有得</w:t>
            </w:r>
            <w:r>
              <w:rPr>
                <w:kern w:val="0"/>
                <w:lang w:eastAsia="zh-CN"/>
              </w:rPr>
              <w:t>0</w:t>
            </w:r>
            <w:r>
              <w:rPr>
                <w:kern w:val="0"/>
                <w:lang w:eastAsia="zh-CN"/>
              </w:rPr>
              <w:t>分。</w:t>
            </w:r>
          </w:p>
          <w:p w:rsidR="001B278F" w:rsidRDefault="00D9707D">
            <w:pPr>
              <w:spacing w:line="259" w:lineRule="auto"/>
              <w:rPr>
                <w:kern w:val="0"/>
                <w:lang w:eastAsia="zh-CN"/>
              </w:rPr>
            </w:pPr>
            <w:r>
              <w:rPr>
                <w:kern w:val="0"/>
                <w:lang w:eastAsia="zh-CN"/>
              </w:rPr>
              <w:t>注：须提供证书复印件加盖公章，否则不予认可。</w:t>
            </w:r>
          </w:p>
        </w:tc>
      </w:tr>
      <w:tr w:rsidR="001B278F">
        <w:trPr>
          <w:trHeight w:val="1104"/>
        </w:trPr>
        <w:tc>
          <w:tcPr>
            <w:tcW w:w="0" w:type="auto"/>
            <w:vMerge/>
            <w:vAlign w:val="bottom"/>
          </w:tcPr>
          <w:p w:rsidR="001B278F" w:rsidRDefault="001B278F">
            <w:pPr>
              <w:spacing w:after="160" w:line="259" w:lineRule="auto"/>
              <w:rPr>
                <w:kern w:val="0"/>
                <w:lang w:eastAsia="zh-CN"/>
              </w:rPr>
            </w:pPr>
          </w:p>
        </w:tc>
        <w:tc>
          <w:tcPr>
            <w:tcW w:w="0" w:type="auto"/>
            <w:vMerge/>
          </w:tcPr>
          <w:p w:rsidR="001B278F" w:rsidRDefault="001B278F">
            <w:pPr>
              <w:spacing w:after="160" w:line="259" w:lineRule="auto"/>
              <w:rPr>
                <w:kern w:val="0"/>
                <w:lang w:eastAsia="zh-CN"/>
              </w:rPr>
            </w:pPr>
          </w:p>
        </w:tc>
        <w:tc>
          <w:tcPr>
            <w:tcW w:w="2700" w:type="dxa"/>
            <w:vAlign w:val="center"/>
          </w:tcPr>
          <w:p w:rsidR="001B278F" w:rsidRDefault="00D9707D">
            <w:pPr>
              <w:spacing w:line="259" w:lineRule="auto"/>
              <w:rPr>
                <w:kern w:val="0"/>
                <w:lang w:eastAsia="zh-CN"/>
              </w:rPr>
            </w:pPr>
            <w:r>
              <w:rPr>
                <w:kern w:val="0"/>
                <w:lang w:eastAsia="zh-CN"/>
              </w:rPr>
              <w:t>投标人完成类似项目业绩情况（</w:t>
            </w:r>
            <w:r>
              <w:rPr>
                <w:kern w:val="0"/>
                <w:lang w:eastAsia="zh-CN"/>
              </w:rPr>
              <w:t>15</w:t>
            </w:r>
            <w:r>
              <w:rPr>
                <w:kern w:val="0"/>
                <w:lang w:eastAsia="zh-CN"/>
              </w:rPr>
              <w:t>分）</w:t>
            </w:r>
          </w:p>
        </w:tc>
        <w:tc>
          <w:tcPr>
            <w:tcW w:w="5400" w:type="dxa"/>
          </w:tcPr>
          <w:p w:rsidR="001B278F" w:rsidRDefault="00D9707D" w:rsidP="00D9707D">
            <w:pPr>
              <w:spacing w:line="249" w:lineRule="auto"/>
              <w:ind w:right="101"/>
              <w:rPr>
                <w:kern w:val="0"/>
                <w:lang w:eastAsia="zh-CN"/>
              </w:rPr>
            </w:pPr>
            <w:r>
              <w:rPr>
                <w:kern w:val="0"/>
                <w:lang w:eastAsia="zh-CN"/>
              </w:rPr>
              <w:t>根据投标人近三年（</w:t>
            </w:r>
            <w:r>
              <w:rPr>
                <w:rFonts w:ascii="Calibri" w:eastAsia="Calibri" w:hAnsi="Calibri" w:cs="Calibri"/>
                <w:kern w:val="0"/>
                <w:lang w:eastAsia="zh-CN"/>
              </w:rPr>
              <w:t>2020</w:t>
            </w:r>
            <w:r>
              <w:rPr>
                <w:kern w:val="0"/>
                <w:lang w:eastAsia="zh-CN"/>
              </w:rPr>
              <w:t>年</w:t>
            </w:r>
            <w:r>
              <w:rPr>
                <w:rFonts w:ascii="Calibri" w:eastAsia="Calibri" w:hAnsi="Calibri" w:cs="Calibri"/>
                <w:kern w:val="0"/>
                <w:lang w:eastAsia="zh-CN"/>
              </w:rPr>
              <w:t>9</w:t>
            </w:r>
            <w:r>
              <w:rPr>
                <w:rFonts w:ascii="Calibri" w:hAnsi="Calibri" w:cs="Calibri" w:hint="eastAsia"/>
                <w:kern w:val="0"/>
                <w:lang w:eastAsia="zh-CN"/>
              </w:rPr>
              <w:t>月至今</w:t>
            </w:r>
            <w:r>
              <w:rPr>
                <w:kern w:val="0"/>
                <w:lang w:eastAsia="zh-CN"/>
              </w:rPr>
              <w:t>）中国境内类似项目业绩进行评价，（须提供合同首页、合同金额页、盖章页复印件并加盖本单位公章），提供一个得</w:t>
            </w:r>
            <w:r>
              <w:rPr>
                <w:kern w:val="0"/>
                <w:lang w:eastAsia="zh-CN"/>
              </w:rPr>
              <w:t>5</w:t>
            </w:r>
            <w:r>
              <w:rPr>
                <w:kern w:val="0"/>
                <w:lang w:eastAsia="zh-CN"/>
              </w:rPr>
              <w:t>分，最多</w:t>
            </w:r>
            <w:r>
              <w:rPr>
                <w:kern w:val="0"/>
                <w:lang w:eastAsia="zh-CN"/>
              </w:rPr>
              <w:t>15</w:t>
            </w:r>
            <w:r>
              <w:rPr>
                <w:kern w:val="0"/>
                <w:lang w:eastAsia="zh-CN"/>
              </w:rPr>
              <w:t>分。</w:t>
            </w:r>
          </w:p>
        </w:tc>
      </w:tr>
      <w:tr w:rsidR="001B278F">
        <w:trPr>
          <w:trHeight w:val="1105"/>
        </w:trPr>
        <w:tc>
          <w:tcPr>
            <w:tcW w:w="739" w:type="dxa"/>
            <w:vMerge w:val="restart"/>
            <w:vAlign w:val="center"/>
          </w:tcPr>
          <w:p w:rsidR="001B278F" w:rsidRDefault="00D9707D">
            <w:pPr>
              <w:spacing w:line="259" w:lineRule="auto"/>
              <w:jc w:val="center"/>
              <w:rPr>
                <w:kern w:val="0"/>
              </w:rPr>
            </w:pPr>
            <w:r>
              <w:rPr>
                <w:kern w:val="0"/>
              </w:rPr>
              <w:t>技术部分</w:t>
            </w:r>
          </w:p>
        </w:tc>
        <w:tc>
          <w:tcPr>
            <w:tcW w:w="715" w:type="dxa"/>
            <w:vMerge w:val="restart"/>
            <w:vAlign w:val="center"/>
          </w:tcPr>
          <w:p w:rsidR="001B278F" w:rsidRDefault="00D9707D">
            <w:pPr>
              <w:spacing w:line="259" w:lineRule="auto"/>
              <w:rPr>
                <w:kern w:val="0"/>
              </w:rPr>
            </w:pPr>
            <w:r>
              <w:rPr>
                <w:rFonts w:ascii="Calibri" w:eastAsia="Calibri" w:hAnsi="Calibri" w:cs="Calibri"/>
                <w:kern w:val="0"/>
              </w:rPr>
              <w:t>45</w:t>
            </w:r>
          </w:p>
        </w:tc>
        <w:tc>
          <w:tcPr>
            <w:tcW w:w="2700" w:type="dxa"/>
            <w:vAlign w:val="center"/>
          </w:tcPr>
          <w:p w:rsidR="001B278F" w:rsidRDefault="00D9707D">
            <w:pPr>
              <w:spacing w:line="259" w:lineRule="auto"/>
              <w:rPr>
                <w:kern w:val="0"/>
                <w:lang w:eastAsia="zh-CN"/>
              </w:rPr>
            </w:pPr>
            <w:r>
              <w:rPr>
                <w:kern w:val="0"/>
                <w:lang w:eastAsia="zh-CN"/>
              </w:rPr>
              <w:t>对投标人整体服务方案的评价（</w:t>
            </w:r>
            <w:r>
              <w:rPr>
                <w:rFonts w:ascii="Calibri" w:eastAsia="Calibri" w:hAnsi="Calibri" w:cs="Calibri"/>
                <w:kern w:val="0"/>
                <w:lang w:eastAsia="zh-CN"/>
              </w:rPr>
              <w:t xml:space="preserve">15 </w:t>
            </w:r>
            <w:r>
              <w:rPr>
                <w:kern w:val="0"/>
                <w:lang w:eastAsia="zh-CN"/>
              </w:rPr>
              <w:t>分）</w:t>
            </w:r>
          </w:p>
        </w:tc>
        <w:tc>
          <w:tcPr>
            <w:tcW w:w="5400" w:type="dxa"/>
          </w:tcPr>
          <w:p w:rsidR="001B278F" w:rsidRDefault="00D9707D">
            <w:pPr>
              <w:spacing w:line="259" w:lineRule="auto"/>
              <w:rPr>
                <w:kern w:val="0"/>
                <w:lang w:eastAsia="zh-CN"/>
              </w:rPr>
            </w:pPr>
            <w:r>
              <w:rPr>
                <w:kern w:val="0"/>
                <w:lang w:eastAsia="zh-CN"/>
              </w:rPr>
              <w:t>投标人的方案设计合理细致</w:t>
            </w:r>
            <w:r>
              <w:rPr>
                <w:kern w:val="0"/>
                <w:lang w:eastAsia="zh-CN"/>
              </w:rPr>
              <w:t>,</w:t>
            </w:r>
            <w:r>
              <w:rPr>
                <w:kern w:val="0"/>
                <w:lang w:eastAsia="zh-CN"/>
              </w:rPr>
              <w:t>无缺项、漏项得</w:t>
            </w:r>
            <w:r>
              <w:rPr>
                <w:kern w:val="0"/>
                <w:lang w:eastAsia="zh-CN"/>
              </w:rPr>
              <w:t>15</w:t>
            </w:r>
            <w:r>
              <w:rPr>
                <w:kern w:val="0"/>
                <w:lang w:eastAsia="zh-CN"/>
              </w:rPr>
              <w:t>分；方案设计细致，存在轻微缺项、漏项得</w:t>
            </w:r>
            <w:r>
              <w:rPr>
                <w:kern w:val="0"/>
                <w:lang w:eastAsia="zh-CN"/>
              </w:rPr>
              <w:t>10</w:t>
            </w:r>
            <w:r>
              <w:rPr>
                <w:kern w:val="0"/>
                <w:lang w:eastAsia="zh-CN"/>
              </w:rPr>
              <w:t>分；方案设计一般，存在部分缺项、漏项得</w:t>
            </w:r>
            <w:r>
              <w:rPr>
                <w:kern w:val="0"/>
                <w:lang w:eastAsia="zh-CN"/>
              </w:rPr>
              <w:t>5</w:t>
            </w:r>
            <w:r>
              <w:rPr>
                <w:kern w:val="0"/>
                <w:lang w:eastAsia="zh-CN"/>
              </w:rPr>
              <w:t>分；方案设计粗糙，存在明显缺项、漏项得</w:t>
            </w:r>
            <w:r>
              <w:rPr>
                <w:kern w:val="0"/>
                <w:lang w:eastAsia="zh-CN"/>
              </w:rPr>
              <w:t>2</w:t>
            </w:r>
            <w:r>
              <w:rPr>
                <w:kern w:val="0"/>
                <w:lang w:eastAsia="zh-CN"/>
              </w:rPr>
              <w:t>分，未提供得</w:t>
            </w:r>
            <w:r>
              <w:rPr>
                <w:kern w:val="0"/>
                <w:lang w:eastAsia="zh-CN"/>
              </w:rPr>
              <w:t>0</w:t>
            </w:r>
            <w:r>
              <w:rPr>
                <w:kern w:val="0"/>
                <w:lang w:eastAsia="zh-CN"/>
              </w:rPr>
              <w:t>分。</w:t>
            </w:r>
          </w:p>
        </w:tc>
      </w:tr>
      <w:tr w:rsidR="001B278F">
        <w:trPr>
          <w:trHeight w:val="1110"/>
        </w:trPr>
        <w:tc>
          <w:tcPr>
            <w:tcW w:w="0" w:type="auto"/>
            <w:vMerge/>
          </w:tcPr>
          <w:p w:rsidR="001B278F" w:rsidRDefault="001B278F">
            <w:pPr>
              <w:spacing w:after="160" w:line="259" w:lineRule="auto"/>
              <w:rPr>
                <w:kern w:val="0"/>
                <w:lang w:eastAsia="zh-CN"/>
              </w:rPr>
            </w:pPr>
          </w:p>
        </w:tc>
        <w:tc>
          <w:tcPr>
            <w:tcW w:w="0" w:type="auto"/>
            <w:vMerge/>
          </w:tcPr>
          <w:p w:rsidR="001B278F" w:rsidRDefault="001B278F">
            <w:pPr>
              <w:spacing w:after="160" w:line="259" w:lineRule="auto"/>
              <w:rPr>
                <w:kern w:val="0"/>
                <w:lang w:eastAsia="zh-CN"/>
              </w:rPr>
            </w:pPr>
          </w:p>
        </w:tc>
        <w:tc>
          <w:tcPr>
            <w:tcW w:w="2700" w:type="dxa"/>
            <w:vAlign w:val="center"/>
          </w:tcPr>
          <w:p w:rsidR="001B278F" w:rsidRDefault="00D9707D">
            <w:pPr>
              <w:spacing w:line="259" w:lineRule="auto"/>
              <w:rPr>
                <w:kern w:val="0"/>
                <w:lang w:eastAsia="zh-CN"/>
              </w:rPr>
            </w:pPr>
            <w:r>
              <w:rPr>
                <w:kern w:val="0"/>
                <w:lang w:eastAsia="zh-CN"/>
              </w:rPr>
              <w:t>对投标人拟投入项目团队的评价（</w:t>
            </w:r>
            <w:r>
              <w:rPr>
                <w:rFonts w:ascii="Calibri" w:eastAsia="Calibri" w:hAnsi="Calibri" w:cs="Calibri"/>
                <w:kern w:val="0"/>
                <w:lang w:eastAsia="zh-CN"/>
              </w:rPr>
              <w:t xml:space="preserve">10 </w:t>
            </w:r>
            <w:r>
              <w:rPr>
                <w:kern w:val="0"/>
                <w:lang w:eastAsia="zh-CN"/>
              </w:rPr>
              <w:t>分）</w:t>
            </w:r>
          </w:p>
        </w:tc>
        <w:tc>
          <w:tcPr>
            <w:tcW w:w="5400" w:type="dxa"/>
          </w:tcPr>
          <w:p w:rsidR="001B278F" w:rsidRDefault="00D9707D">
            <w:pPr>
              <w:spacing w:line="259" w:lineRule="auto"/>
              <w:rPr>
                <w:kern w:val="0"/>
                <w:lang w:eastAsia="zh-CN"/>
              </w:rPr>
            </w:pPr>
            <w:r>
              <w:rPr>
                <w:kern w:val="0"/>
                <w:lang w:eastAsia="zh-CN"/>
              </w:rPr>
              <w:t>根据投标人项目人员安排合理性及满足项目实施需要情况进行评价：科学合理、满足岗位要求并提供优质服务，项目人员具备承担过多个类似项目经验得</w:t>
            </w:r>
            <w:r>
              <w:rPr>
                <w:kern w:val="0"/>
                <w:lang w:eastAsia="zh-CN"/>
              </w:rPr>
              <w:t xml:space="preserve"> 1</w:t>
            </w:r>
            <w:r>
              <w:rPr>
                <w:rFonts w:ascii="Calibri" w:eastAsia="Calibri" w:hAnsi="Calibri" w:cs="Calibri"/>
                <w:kern w:val="0"/>
                <w:lang w:eastAsia="zh-CN"/>
              </w:rPr>
              <w:t xml:space="preserve">0 </w:t>
            </w:r>
            <w:r>
              <w:rPr>
                <w:kern w:val="0"/>
                <w:lang w:eastAsia="zh-CN"/>
              </w:rPr>
              <w:t>分；科学合理、基本满足岗位要求并提供优质服务，项目人员具备承担过少数类似项目经验得</w:t>
            </w:r>
            <w:r>
              <w:rPr>
                <w:rFonts w:ascii="Calibri" w:eastAsia="Calibri" w:hAnsi="Calibri" w:cs="Calibri"/>
                <w:kern w:val="0"/>
                <w:lang w:eastAsia="zh-CN"/>
              </w:rPr>
              <w:t xml:space="preserve">8 </w:t>
            </w:r>
            <w:r>
              <w:rPr>
                <w:kern w:val="0"/>
                <w:lang w:eastAsia="zh-CN"/>
              </w:rPr>
              <w:t>分；部分满足岗位要求，项目人员具备承担过少数类似项目经验得</w:t>
            </w:r>
            <w:r>
              <w:rPr>
                <w:rFonts w:ascii="Calibri" w:eastAsia="Calibri" w:hAnsi="Calibri" w:cs="Calibri"/>
                <w:kern w:val="0"/>
                <w:lang w:eastAsia="zh-CN"/>
              </w:rPr>
              <w:t xml:space="preserve">5 </w:t>
            </w:r>
            <w:r>
              <w:rPr>
                <w:kern w:val="0"/>
                <w:lang w:eastAsia="zh-CN"/>
              </w:rPr>
              <w:t>分；未提供得</w:t>
            </w:r>
            <w:r>
              <w:rPr>
                <w:kern w:val="0"/>
                <w:lang w:eastAsia="zh-CN"/>
              </w:rPr>
              <w:t xml:space="preserve">0 </w:t>
            </w:r>
            <w:r>
              <w:rPr>
                <w:kern w:val="0"/>
                <w:lang w:eastAsia="zh-CN"/>
              </w:rPr>
              <w:t>分。</w:t>
            </w:r>
          </w:p>
        </w:tc>
      </w:tr>
      <w:tr w:rsidR="001B278F">
        <w:trPr>
          <w:trHeight w:val="1376"/>
        </w:trPr>
        <w:tc>
          <w:tcPr>
            <w:tcW w:w="0" w:type="auto"/>
            <w:vMerge/>
          </w:tcPr>
          <w:p w:rsidR="001B278F" w:rsidRDefault="001B278F">
            <w:pPr>
              <w:spacing w:after="160" w:line="259" w:lineRule="auto"/>
              <w:rPr>
                <w:kern w:val="0"/>
                <w:lang w:eastAsia="zh-CN"/>
              </w:rPr>
            </w:pPr>
          </w:p>
        </w:tc>
        <w:tc>
          <w:tcPr>
            <w:tcW w:w="0" w:type="auto"/>
            <w:vMerge/>
          </w:tcPr>
          <w:p w:rsidR="001B278F" w:rsidRDefault="001B278F">
            <w:pPr>
              <w:spacing w:after="160" w:line="259" w:lineRule="auto"/>
              <w:rPr>
                <w:kern w:val="0"/>
                <w:lang w:eastAsia="zh-CN"/>
              </w:rPr>
            </w:pPr>
          </w:p>
        </w:tc>
        <w:tc>
          <w:tcPr>
            <w:tcW w:w="2700" w:type="dxa"/>
            <w:vAlign w:val="center"/>
          </w:tcPr>
          <w:p w:rsidR="001B278F" w:rsidRDefault="00D9707D">
            <w:pPr>
              <w:spacing w:line="259" w:lineRule="auto"/>
              <w:rPr>
                <w:kern w:val="0"/>
                <w:lang w:eastAsia="zh-CN"/>
              </w:rPr>
            </w:pPr>
            <w:r>
              <w:rPr>
                <w:kern w:val="0"/>
                <w:lang w:eastAsia="zh-CN"/>
              </w:rPr>
              <w:t>对投标人服务方案和保障措施的评价（</w:t>
            </w:r>
            <w:r>
              <w:rPr>
                <w:rFonts w:ascii="Calibri" w:eastAsia="Calibri" w:hAnsi="Calibri" w:cs="Calibri"/>
                <w:kern w:val="0"/>
                <w:lang w:eastAsia="zh-CN"/>
              </w:rPr>
              <w:t xml:space="preserve">10 </w:t>
            </w:r>
            <w:r>
              <w:rPr>
                <w:kern w:val="0"/>
                <w:lang w:eastAsia="zh-CN"/>
              </w:rPr>
              <w:t>分）</w:t>
            </w:r>
          </w:p>
        </w:tc>
        <w:tc>
          <w:tcPr>
            <w:tcW w:w="5400" w:type="dxa"/>
          </w:tcPr>
          <w:p w:rsidR="001B278F" w:rsidRDefault="00D9707D">
            <w:pPr>
              <w:spacing w:line="259" w:lineRule="auto"/>
              <w:rPr>
                <w:kern w:val="0"/>
                <w:lang w:eastAsia="zh-CN"/>
              </w:rPr>
            </w:pPr>
            <w:r>
              <w:rPr>
                <w:kern w:val="0"/>
                <w:lang w:eastAsia="zh-CN"/>
              </w:rPr>
              <w:t>投标人提供的服务方案和保障措施严密、针对性强、切实可行得</w:t>
            </w:r>
            <w:r>
              <w:rPr>
                <w:kern w:val="0"/>
                <w:lang w:eastAsia="zh-CN"/>
              </w:rPr>
              <w:t>10</w:t>
            </w:r>
            <w:r>
              <w:rPr>
                <w:kern w:val="0"/>
                <w:lang w:eastAsia="zh-CN"/>
              </w:rPr>
              <w:t>分；投标人提供的服务承诺和保障措施合理、基本可行得</w:t>
            </w:r>
            <w:r>
              <w:rPr>
                <w:kern w:val="0"/>
                <w:lang w:eastAsia="zh-CN"/>
              </w:rPr>
              <w:t>7</w:t>
            </w:r>
            <w:r>
              <w:rPr>
                <w:kern w:val="0"/>
                <w:lang w:eastAsia="zh-CN"/>
              </w:rPr>
              <w:t>分；投标人提供的服务承诺和保障措施基本合理、部分可行得</w:t>
            </w:r>
            <w:r>
              <w:rPr>
                <w:kern w:val="0"/>
                <w:lang w:eastAsia="zh-CN"/>
              </w:rPr>
              <w:t>4</w:t>
            </w:r>
            <w:r>
              <w:rPr>
                <w:kern w:val="0"/>
                <w:lang w:eastAsia="zh-CN"/>
              </w:rPr>
              <w:t>分；投标人提供的服务承诺和保障措施不合理、不可行得</w:t>
            </w:r>
            <w:r>
              <w:rPr>
                <w:kern w:val="0"/>
                <w:lang w:eastAsia="zh-CN"/>
              </w:rPr>
              <w:t>1</w:t>
            </w:r>
            <w:r>
              <w:rPr>
                <w:kern w:val="0"/>
                <w:lang w:eastAsia="zh-CN"/>
              </w:rPr>
              <w:t>分，未提供得</w:t>
            </w:r>
            <w:r>
              <w:rPr>
                <w:kern w:val="0"/>
                <w:lang w:eastAsia="zh-CN"/>
              </w:rPr>
              <w:t>0</w:t>
            </w:r>
            <w:r>
              <w:rPr>
                <w:kern w:val="0"/>
                <w:lang w:eastAsia="zh-CN"/>
              </w:rPr>
              <w:t>分。</w:t>
            </w:r>
          </w:p>
        </w:tc>
      </w:tr>
      <w:tr w:rsidR="001B278F">
        <w:trPr>
          <w:trHeight w:val="1384"/>
        </w:trPr>
        <w:tc>
          <w:tcPr>
            <w:tcW w:w="0" w:type="auto"/>
            <w:vMerge/>
          </w:tcPr>
          <w:p w:rsidR="001B278F" w:rsidRDefault="001B278F">
            <w:pPr>
              <w:spacing w:after="160" w:line="259" w:lineRule="auto"/>
              <w:rPr>
                <w:kern w:val="0"/>
                <w:lang w:eastAsia="zh-CN"/>
              </w:rPr>
            </w:pPr>
          </w:p>
        </w:tc>
        <w:tc>
          <w:tcPr>
            <w:tcW w:w="0" w:type="auto"/>
            <w:vMerge/>
          </w:tcPr>
          <w:p w:rsidR="001B278F" w:rsidRDefault="001B278F">
            <w:pPr>
              <w:spacing w:after="160" w:line="259" w:lineRule="auto"/>
              <w:rPr>
                <w:kern w:val="0"/>
                <w:lang w:eastAsia="zh-CN"/>
              </w:rPr>
            </w:pPr>
          </w:p>
        </w:tc>
        <w:tc>
          <w:tcPr>
            <w:tcW w:w="2700" w:type="dxa"/>
            <w:vAlign w:val="center"/>
          </w:tcPr>
          <w:p w:rsidR="001B278F" w:rsidRDefault="00D9707D">
            <w:pPr>
              <w:spacing w:line="259" w:lineRule="auto"/>
              <w:rPr>
                <w:kern w:val="0"/>
                <w:lang w:eastAsia="zh-CN"/>
              </w:rPr>
            </w:pPr>
            <w:r>
              <w:rPr>
                <w:kern w:val="0"/>
                <w:lang w:eastAsia="zh-CN"/>
              </w:rPr>
              <w:t>对投标人拟采取的应急预案</w:t>
            </w:r>
            <w:r>
              <w:rPr>
                <w:rFonts w:ascii="Calibri" w:eastAsia="Calibri" w:hAnsi="Calibri" w:cs="Calibri"/>
                <w:kern w:val="0"/>
                <w:lang w:eastAsia="zh-CN"/>
              </w:rPr>
              <w:t>(</w:t>
            </w:r>
            <w:r>
              <w:rPr>
                <w:kern w:val="0"/>
                <w:lang w:eastAsia="zh-CN"/>
              </w:rPr>
              <w:t>系统故障、人员更替</w:t>
            </w:r>
            <w:r>
              <w:rPr>
                <w:rFonts w:ascii="Calibri" w:eastAsia="Calibri" w:hAnsi="Calibri" w:cs="Calibri"/>
                <w:kern w:val="0"/>
                <w:lang w:eastAsia="zh-CN"/>
              </w:rPr>
              <w:t>)</w:t>
            </w:r>
            <w:r>
              <w:rPr>
                <w:kern w:val="0"/>
                <w:lang w:eastAsia="zh-CN"/>
              </w:rPr>
              <w:t>的评价（</w:t>
            </w:r>
            <w:r>
              <w:rPr>
                <w:rFonts w:ascii="Calibri" w:eastAsia="Calibri" w:hAnsi="Calibri" w:cs="Calibri"/>
                <w:kern w:val="0"/>
                <w:lang w:eastAsia="zh-CN"/>
              </w:rPr>
              <w:t xml:space="preserve">10 </w:t>
            </w:r>
            <w:r>
              <w:rPr>
                <w:kern w:val="0"/>
                <w:lang w:eastAsia="zh-CN"/>
              </w:rPr>
              <w:t>分）</w:t>
            </w:r>
          </w:p>
        </w:tc>
        <w:tc>
          <w:tcPr>
            <w:tcW w:w="5400" w:type="dxa"/>
          </w:tcPr>
          <w:p w:rsidR="001B278F" w:rsidRDefault="00D9707D">
            <w:pPr>
              <w:spacing w:line="239" w:lineRule="auto"/>
              <w:rPr>
                <w:kern w:val="0"/>
                <w:lang w:eastAsia="zh-CN"/>
              </w:rPr>
            </w:pPr>
            <w:r>
              <w:rPr>
                <w:kern w:val="0"/>
                <w:lang w:eastAsia="zh-CN"/>
              </w:rPr>
              <w:t>项目具有应急预案，且细致合理、针对性强，出现问题，能及时实施应对措施得</w:t>
            </w:r>
            <w:r>
              <w:rPr>
                <w:kern w:val="0"/>
                <w:lang w:eastAsia="zh-CN"/>
              </w:rPr>
              <w:t>10</w:t>
            </w:r>
            <w:r>
              <w:rPr>
                <w:kern w:val="0"/>
                <w:lang w:eastAsia="zh-CN"/>
              </w:rPr>
              <w:t>分；项目具有应急预案，针对性一般得</w:t>
            </w:r>
            <w:r>
              <w:rPr>
                <w:kern w:val="0"/>
                <w:lang w:eastAsia="zh-CN"/>
              </w:rPr>
              <w:t>8</w:t>
            </w:r>
            <w:r>
              <w:rPr>
                <w:kern w:val="0"/>
                <w:lang w:eastAsia="zh-CN"/>
              </w:rPr>
              <w:t>分；项目具有应急预案，相对简单、针对性弱得</w:t>
            </w:r>
            <w:r>
              <w:rPr>
                <w:kern w:val="0"/>
                <w:lang w:eastAsia="zh-CN"/>
              </w:rPr>
              <w:t>5</w:t>
            </w:r>
            <w:r>
              <w:rPr>
                <w:kern w:val="0"/>
                <w:lang w:eastAsia="zh-CN"/>
              </w:rPr>
              <w:t>分；项目具有应急预案，但简单且不具有针对性得</w:t>
            </w:r>
            <w:r>
              <w:rPr>
                <w:kern w:val="0"/>
                <w:lang w:eastAsia="zh-CN"/>
              </w:rPr>
              <w:t>1</w:t>
            </w:r>
            <w:r>
              <w:rPr>
                <w:kern w:val="0"/>
                <w:lang w:eastAsia="zh-CN"/>
              </w:rPr>
              <w:t>分；未提供得</w:t>
            </w:r>
            <w:r>
              <w:rPr>
                <w:kern w:val="0"/>
                <w:lang w:eastAsia="zh-CN"/>
              </w:rPr>
              <w:t>0</w:t>
            </w:r>
            <w:r>
              <w:rPr>
                <w:kern w:val="0"/>
                <w:lang w:eastAsia="zh-CN"/>
              </w:rPr>
              <w:t>分。</w:t>
            </w:r>
          </w:p>
        </w:tc>
      </w:tr>
    </w:tbl>
    <w:p w:rsidR="001B278F" w:rsidRDefault="001B278F">
      <w:pPr>
        <w:widowControl/>
        <w:spacing w:line="288" w:lineRule="auto"/>
        <w:jc w:val="left"/>
        <w:rPr>
          <w:rFonts w:ascii="宋体" w:hAnsi="宋体"/>
          <w:szCs w:val="21"/>
        </w:rPr>
      </w:pPr>
    </w:p>
    <w:p w:rsidR="001B278F" w:rsidRDefault="00D9707D">
      <w:pPr>
        <w:widowControl/>
        <w:spacing w:line="288" w:lineRule="auto"/>
        <w:jc w:val="left"/>
        <w:rPr>
          <w:rFonts w:ascii="宋体" w:hAnsi="宋体"/>
          <w:szCs w:val="21"/>
        </w:rPr>
      </w:pPr>
      <w:r>
        <w:rPr>
          <w:rFonts w:ascii="宋体" w:hAnsi="宋体" w:hint="eastAsia"/>
          <w:szCs w:val="21"/>
        </w:rPr>
        <w:t>六、合同（合同以实际为准）及廉洁模板</w:t>
      </w:r>
    </w:p>
    <w:p w:rsidR="001B278F" w:rsidRDefault="001B278F">
      <w:pPr>
        <w:spacing w:line="360" w:lineRule="auto"/>
        <w:rPr>
          <w:rFonts w:ascii="楷体" w:eastAsia="楷体" w:hAnsi="楷体" w:cs="Calibri"/>
          <w:b/>
          <w:sz w:val="36"/>
          <w:szCs w:val="21"/>
        </w:rPr>
      </w:pPr>
    </w:p>
    <w:p w:rsidR="001B278F" w:rsidRDefault="001B278F">
      <w:pPr>
        <w:spacing w:line="360" w:lineRule="auto"/>
        <w:jc w:val="center"/>
        <w:rPr>
          <w:rFonts w:ascii="楷体" w:eastAsia="楷体" w:hAnsi="楷体" w:cs="Calibri"/>
          <w:b/>
          <w:sz w:val="36"/>
          <w:szCs w:val="21"/>
        </w:rPr>
      </w:pPr>
    </w:p>
    <w:p w:rsidR="001B278F" w:rsidRDefault="001B278F">
      <w:pPr>
        <w:spacing w:line="360" w:lineRule="auto"/>
        <w:jc w:val="center"/>
        <w:rPr>
          <w:rFonts w:ascii="楷体" w:eastAsia="楷体" w:hAnsi="楷体" w:cs="Calibri"/>
          <w:b/>
          <w:sz w:val="36"/>
          <w:szCs w:val="21"/>
        </w:rPr>
      </w:pPr>
    </w:p>
    <w:p w:rsidR="001B278F" w:rsidRDefault="00D9707D">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1B278F" w:rsidRDefault="00D9707D">
      <w:pPr>
        <w:jc w:val="center"/>
        <w:rPr>
          <w:rFonts w:ascii="楷体" w:eastAsia="楷体" w:hAnsi="楷体" w:cs="Calibri"/>
          <w:b/>
          <w:sz w:val="36"/>
          <w:szCs w:val="36"/>
        </w:rPr>
      </w:pPr>
      <w:r>
        <w:rPr>
          <w:rFonts w:ascii="楷体" w:eastAsia="楷体" w:hAnsi="楷体" w:cs="Calibri" w:hint="eastAsia"/>
          <w:b/>
          <w:sz w:val="36"/>
          <w:szCs w:val="36"/>
        </w:rPr>
        <w:t>×××合同</w:t>
      </w:r>
    </w:p>
    <w:p w:rsidR="001B278F" w:rsidRDefault="001B278F">
      <w:pPr>
        <w:rPr>
          <w:rFonts w:ascii="楷体" w:eastAsia="楷体" w:hAnsi="楷体" w:cs="Calibri"/>
          <w:szCs w:val="21"/>
        </w:rPr>
      </w:pPr>
    </w:p>
    <w:p w:rsidR="001B278F" w:rsidRDefault="001B278F">
      <w:pPr>
        <w:rPr>
          <w:rFonts w:ascii="楷体" w:eastAsia="楷体" w:hAnsi="楷体" w:cs="Calibri"/>
          <w:szCs w:val="21"/>
        </w:rPr>
      </w:pPr>
    </w:p>
    <w:p w:rsidR="001B278F" w:rsidRDefault="001B278F">
      <w:pPr>
        <w:rPr>
          <w:rFonts w:ascii="楷体" w:eastAsia="楷体" w:hAnsi="楷体" w:cs="Calibri"/>
          <w:sz w:val="28"/>
          <w:szCs w:val="21"/>
        </w:rPr>
      </w:pPr>
    </w:p>
    <w:p w:rsidR="001B278F" w:rsidRDefault="00D9707D">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1B278F" w:rsidRDefault="00D9707D">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1B278F" w:rsidRDefault="00D9707D">
      <w:pPr>
        <w:rPr>
          <w:rFonts w:ascii="楷体" w:eastAsia="楷体" w:hAnsi="楷体" w:cs="Calibri"/>
          <w:sz w:val="28"/>
          <w:szCs w:val="21"/>
        </w:rPr>
      </w:pPr>
      <w:r>
        <w:rPr>
          <w:rFonts w:ascii="楷体" w:eastAsia="楷体" w:hAnsi="楷体" w:cs="Calibri" w:hint="eastAsia"/>
          <w:sz w:val="28"/>
          <w:szCs w:val="21"/>
        </w:rPr>
        <w:t xml:space="preserve">法定代表人： 王 俊                    邮  编：100044            </w:t>
      </w:r>
    </w:p>
    <w:p w:rsidR="001B278F" w:rsidRDefault="00D9707D">
      <w:pPr>
        <w:rPr>
          <w:rFonts w:ascii="楷体" w:eastAsia="楷体" w:hAnsi="楷体" w:cs="Calibri"/>
          <w:sz w:val="28"/>
          <w:szCs w:val="21"/>
        </w:rPr>
      </w:pPr>
      <w:r>
        <w:rPr>
          <w:rFonts w:ascii="楷体" w:eastAsia="楷体" w:hAnsi="楷体" w:cs="Calibri" w:hint="eastAsia"/>
          <w:sz w:val="28"/>
          <w:szCs w:val="21"/>
        </w:rPr>
        <w:t>电      话：  010-88326666            传  真： 010-68333362</w:t>
      </w:r>
    </w:p>
    <w:p w:rsidR="001B278F" w:rsidRDefault="001B278F">
      <w:pPr>
        <w:rPr>
          <w:rFonts w:ascii="楷体" w:eastAsia="楷体" w:hAnsi="楷体" w:cs="Calibri"/>
          <w:sz w:val="28"/>
          <w:szCs w:val="21"/>
        </w:rPr>
      </w:pPr>
    </w:p>
    <w:p w:rsidR="001B278F" w:rsidRDefault="001B278F">
      <w:pPr>
        <w:rPr>
          <w:rFonts w:ascii="楷体" w:eastAsia="楷体" w:hAnsi="楷体" w:cs="Calibri"/>
          <w:sz w:val="28"/>
          <w:szCs w:val="21"/>
        </w:rPr>
      </w:pPr>
    </w:p>
    <w:p w:rsidR="001B278F" w:rsidRDefault="001B278F">
      <w:pPr>
        <w:rPr>
          <w:rFonts w:ascii="楷体" w:eastAsia="楷体" w:hAnsi="楷体" w:cs="Calibri"/>
          <w:sz w:val="28"/>
          <w:szCs w:val="21"/>
        </w:rPr>
      </w:pPr>
    </w:p>
    <w:p w:rsidR="001B278F" w:rsidRDefault="00D9707D">
      <w:pPr>
        <w:rPr>
          <w:rFonts w:ascii="楷体" w:eastAsia="楷体" w:hAnsi="楷体" w:cs="Calibri"/>
          <w:sz w:val="28"/>
          <w:szCs w:val="21"/>
        </w:rPr>
      </w:pPr>
      <w:r>
        <w:rPr>
          <w:rFonts w:ascii="楷体" w:eastAsia="楷体" w:hAnsi="楷体" w:cs="Calibri" w:hint="eastAsia"/>
          <w:sz w:val="28"/>
          <w:szCs w:val="21"/>
        </w:rPr>
        <w:t>乙      方： ×××××</w:t>
      </w:r>
    </w:p>
    <w:p w:rsidR="001B278F" w:rsidRDefault="00D9707D">
      <w:pPr>
        <w:rPr>
          <w:rFonts w:ascii="楷体" w:eastAsia="楷体" w:hAnsi="楷体" w:cs="Calibri"/>
          <w:sz w:val="28"/>
          <w:szCs w:val="21"/>
        </w:rPr>
      </w:pPr>
      <w:r>
        <w:rPr>
          <w:rFonts w:ascii="楷体" w:eastAsia="楷体" w:hAnsi="楷体" w:cs="Calibri" w:hint="eastAsia"/>
          <w:sz w:val="28"/>
          <w:szCs w:val="21"/>
        </w:rPr>
        <w:t xml:space="preserve">地      址：                      </w:t>
      </w:r>
    </w:p>
    <w:p w:rsidR="001B278F" w:rsidRDefault="00D9707D">
      <w:pPr>
        <w:rPr>
          <w:rFonts w:ascii="楷体" w:eastAsia="楷体" w:hAnsi="楷体" w:cs="Calibri"/>
          <w:sz w:val="28"/>
          <w:szCs w:val="21"/>
        </w:rPr>
      </w:pPr>
      <w:r>
        <w:rPr>
          <w:rFonts w:ascii="楷体" w:eastAsia="楷体" w:hAnsi="楷体" w:cs="Calibri" w:hint="eastAsia"/>
          <w:sz w:val="28"/>
          <w:szCs w:val="21"/>
        </w:rPr>
        <w:t xml:space="preserve">法定代表人：                         邮    编：        </w:t>
      </w:r>
    </w:p>
    <w:p w:rsidR="001B278F" w:rsidRDefault="00D9707D">
      <w:pPr>
        <w:rPr>
          <w:rFonts w:ascii="楷体" w:eastAsia="楷体" w:hAnsi="楷体" w:cs="Calibri"/>
          <w:sz w:val="28"/>
          <w:szCs w:val="21"/>
        </w:rPr>
      </w:pPr>
      <w:r>
        <w:rPr>
          <w:rFonts w:ascii="楷体" w:eastAsia="楷体" w:hAnsi="楷体" w:cs="Calibri" w:hint="eastAsia"/>
          <w:sz w:val="28"/>
          <w:szCs w:val="21"/>
        </w:rPr>
        <w:t xml:space="preserve">电      话：                         传    真：       </w:t>
      </w:r>
    </w:p>
    <w:p w:rsidR="001B278F" w:rsidRDefault="00D9707D">
      <w:pPr>
        <w:rPr>
          <w:rFonts w:ascii="楷体" w:eastAsia="楷体" w:hAnsi="楷体" w:cs="Calibri"/>
          <w:sz w:val="28"/>
          <w:szCs w:val="21"/>
        </w:rPr>
      </w:pPr>
      <w:r>
        <w:rPr>
          <w:rFonts w:ascii="楷体" w:eastAsia="楷体" w:hAnsi="楷体" w:cs="Calibri" w:hint="eastAsia"/>
          <w:sz w:val="28"/>
          <w:szCs w:val="21"/>
        </w:rPr>
        <w:t>税务登记号 ：</w:t>
      </w:r>
    </w:p>
    <w:p w:rsidR="001B278F" w:rsidRDefault="00D9707D">
      <w:pPr>
        <w:rPr>
          <w:rFonts w:ascii="楷体" w:eastAsia="楷体" w:hAnsi="楷体" w:cs="Calibri"/>
          <w:b/>
          <w:sz w:val="28"/>
          <w:szCs w:val="21"/>
        </w:rPr>
      </w:pPr>
      <w:r>
        <w:rPr>
          <w:rFonts w:ascii="楷体" w:eastAsia="楷体" w:hAnsi="楷体" w:cs="Calibri" w:hint="eastAsia"/>
          <w:sz w:val="28"/>
          <w:szCs w:val="21"/>
        </w:rPr>
        <w:t>开  户  行：                         帐    号：</w:t>
      </w:r>
    </w:p>
    <w:p w:rsidR="001B278F" w:rsidRDefault="001B278F">
      <w:pPr>
        <w:rPr>
          <w:rFonts w:ascii="楷体" w:eastAsia="楷体" w:hAnsi="楷体" w:cs="Calibri"/>
          <w:b/>
          <w:sz w:val="28"/>
          <w:szCs w:val="21"/>
        </w:rPr>
      </w:pPr>
    </w:p>
    <w:p w:rsidR="001B278F" w:rsidRDefault="001B278F">
      <w:pPr>
        <w:rPr>
          <w:rFonts w:ascii="楷体" w:eastAsia="楷体" w:hAnsi="楷体" w:cs="Calibri"/>
          <w:b/>
          <w:sz w:val="28"/>
          <w:szCs w:val="21"/>
        </w:rPr>
      </w:pPr>
    </w:p>
    <w:p w:rsidR="001B278F" w:rsidRDefault="001B278F">
      <w:pPr>
        <w:rPr>
          <w:rFonts w:ascii="楷体" w:eastAsia="楷体" w:hAnsi="楷体" w:cs="Calibri"/>
          <w:b/>
          <w:sz w:val="28"/>
          <w:szCs w:val="21"/>
        </w:rPr>
      </w:pPr>
    </w:p>
    <w:p w:rsidR="001B278F" w:rsidRDefault="001B278F">
      <w:pPr>
        <w:rPr>
          <w:rFonts w:ascii="楷体" w:eastAsia="楷体" w:hAnsi="楷体" w:cs="Calibri"/>
          <w:b/>
          <w:sz w:val="28"/>
          <w:szCs w:val="21"/>
        </w:rPr>
      </w:pPr>
    </w:p>
    <w:p w:rsidR="001B278F" w:rsidRDefault="001B278F">
      <w:pPr>
        <w:rPr>
          <w:rFonts w:ascii="楷体" w:eastAsia="楷体" w:hAnsi="楷体" w:cs="Calibri"/>
          <w:b/>
          <w:sz w:val="28"/>
          <w:szCs w:val="21"/>
        </w:rPr>
      </w:pPr>
    </w:p>
    <w:p w:rsidR="001B278F" w:rsidRDefault="001B278F">
      <w:pPr>
        <w:rPr>
          <w:rFonts w:ascii="楷体" w:eastAsia="楷体" w:hAnsi="楷体" w:cs="Calibri"/>
          <w:szCs w:val="21"/>
        </w:rPr>
      </w:pPr>
    </w:p>
    <w:p w:rsidR="001B278F" w:rsidRDefault="001B278F">
      <w:pPr>
        <w:rPr>
          <w:rFonts w:ascii="楷体" w:eastAsia="楷体" w:hAnsi="楷体" w:cs="Calibri"/>
          <w:szCs w:val="21"/>
        </w:rPr>
      </w:pPr>
    </w:p>
    <w:p w:rsidR="001B278F" w:rsidRDefault="001B278F">
      <w:pPr>
        <w:rPr>
          <w:rFonts w:ascii="楷体" w:eastAsia="楷体" w:hAnsi="楷体" w:cs="Calibri"/>
          <w:szCs w:val="21"/>
        </w:rPr>
      </w:pPr>
    </w:p>
    <w:p w:rsidR="001B278F" w:rsidRDefault="00D9707D">
      <w:pPr>
        <w:jc w:val="center"/>
        <w:rPr>
          <w:rFonts w:ascii="楷体" w:eastAsia="楷体" w:hAnsi="楷体" w:cs="Calibri"/>
          <w:b/>
          <w:sz w:val="32"/>
          <w:szCs w:val="21"/>
        </w:rPr>
      </w:pPr>
      <w:r>
        <w:rPr>
          <w:rFonts w:ascii="楷体" w:eastAsia="楷体" w:hAnsi="楷体" w:cs="Calibri" w:hint="eastAsia"/>
          <w:b/>
          <w:sz w:val="32"/>
          <w:szCs w:val="21"/>
        </w:rPr>
        <w:t>×××合同正文</w:t>
      </w:r>
    </w:p>
    <w:p w:rsidR="001B278F" w:rsidRDefault="001B278F">
      <w:pPr>
        <w:spacing w:line="360" w:lineRule="auto"/>
        <w:ind w:firstLineChars="200" w:firstLine="420"/>
        <w:rPr>
          <w:rFonts w:ascii="楷体" w:eastAsia="楷体" w:hAnsi="楷体" w:cs="Calibri"/>
          <w:szCs w:val="21"/>
        </w:rPr>
      </w:pP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经北京大学人民医院（以下简称“甲方”）与（以下简称“乙方”）对的商务谈判，双方依照自愿平等原则，签订本合同。</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(2)合同条款附件</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1B278F" w:rsidRDefault="00D9707D">
      <w:pPr>
        <w:spacing w:line="360" w:lineRule="auto"/>
        <w:ind w:firstLineChars="200" w:firstLine="482"/>
        <w:rPr>
          <w:rFonts w:ascii="楷体" w:eastAsia="楷体" w:hAnsi="楷体" w:cs="Calibri"/>
          <w:b/>
          <w:sz w:val="24"/>
        </w:rPr>
      </w:pPr>
      <w:r>
        <w:rPr>
          <w:rFonts w:ascii="楷体" w:eastAsia="楷体" w:hAnsi="楷体" w:cs="Calibri" w:hint="eastAsia"/>
          <w:b/>
          <w:sz w:val="24"/>
        </w:rPr>
        <w:t>一、委托事项内容</w:t>
      </w:r>
    </w:p>
    <w:p w:rsidR="001B278F" w:rsidRDefault="00D9707D">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1.2本合同期限自起生效，至终止。</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rsidR="001B278F" w:rsidRDefault="00D9707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2.1合同含税总金额为：大写：元整；小写：元整。</w:t>
      </w:r>
    </w:p>
    <w:p w:rsidR="001B278F" w:rsidRDefault="00D9707D">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p>
    <w:p w:rsidR="001B278F" w:rsidRDefault="00D9707D">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2.3支付方式：甲方按以下方式付款：乙方提供合规发票</w:t>
      </w:r>
    </w:p>
    <w:p w:rsidR="001B278F" w:rsidRDefault="00D9707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bCs/>
          <w:iCs/>
          <w:szCs w:val="21"/>
        </w:rPr>
        <w:lastRenderedPageBreak/>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rsidR="001B278F" w:rsidRDefault="00D9707D">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1B278F" w:rsidRDefault="00D9707D">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1B278F" w:rsidRDefault="00D9707D">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1B278F" w:rsidRDefault="00D9707D">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1B278F" w:rsidRDefault="00D9707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1B278F" w:rsidRDefault="00D9707D">
      <w:pPr>
        <w:spacing w:line="360" w:lineRule="auto"/>
        <w:ind w:firstLineChars="199" w:firstLine="479"/>
        <w:rPr>
          <w:rFonts w:ascii="楷体" w:eastAsia="楷体" w:hAnsi="楷体" w:cs="Calibri"/>
          <w:b/>
          <w:sz w:val="24"/>
        </w:rPr>
      </w:pPr>
      <w:r>
        <w:rPr>
          <w:rFonts w:ascii="楷体" w:eastAsia="楷体" w:hAnsi="楷体" w:cs="Calibri" w:hint="eastAsia"/>
          <w:b/>
          <w:sz w:val="24"/>
        </w:rPr>
        <w:t>五、知识产权</w:t>
      </w:r>
    </w:p>
    <w:p w:rsidR="001B278F" w:rsidRDefault="00D9707D">
      <w:pPr>
        <w:spacing w:line="360" w:lineRule="auto"/>
        <w:ind w:firstLineChars="249" w:firstLine="523"/>
        <w:rPr>
          <w:rFonts w:ascii="楷体" w:eastAsia="楷体" w:hAnsi="楷体" w:cs="Calibri"/>
          <w:b/>
          <w:sz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Pr>
          <w:rFonts w:ascii="楷体" w:eastAsia="楷体" w:hAnsi="楷体" w:cs="Calibri" w:hint="eastAsia"/>
          <w:szCs w:val="21"/>
        </w:rPr>
        <w:lastRenderedPageBreak/>
        <w:t>与声誉损失等，并按合同总金额20%向甲方支付违约金。</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1B278F" w:rsidRDefault="00D9707D">
      <w:pPr>
        <w:spacing w:line="360" w:lineRule="auto"/>
        <w:ind w:firstLineChars="150" w:firstLine="361"/>
        <w:rPr>
          <w:rFonts w:ascii="楷体" w:eastAsia="楷体" w:hAnsi="楷体" w:cs="Calibri"/>
          <w:b/>
          <w:sz w:val="24"/>
        </w:rPr>
      </w:pPr>
      <w:r>
        <w:rPr>
          <w:rFonts w:ascii="楷体" w:eastAsia="楷体" w:hAnsi="楷体" w:cs="Calibri" w:hint="eastAsia"/>
          <w:b/>
          <w:sz w:val="24"/>
        </w:rPr>
        <w:t>六、保密义务</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1B278F" w:rsidRDefault="00D9707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rsidR="001B278F" w:rsidRDefault="00D9707D">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rsidR="001B278F" w:rsidRDefault="00D9707D">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1B278F" w:rsidRDefault="00D9707D">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1B278F" w:rsidRDefault="00D9707D">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1B278F" w:rsidRDefault="00D9707D">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1B278F" w:rsidRDefault="00D9707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肆</w:t>
      </w:r>
      <w:r>
        <w:rPr>
          <w:rFonts w:ascii="楷体" w:eastAsia="楷体" w:hAnsi="楷体" w:cs="Calibri" w:hint="eastAsia"/>
          <w:szCs w:val="21"/>
        </w:rPr>
        <w:t>份，甲方执</w:t>
      </w:r>
      <w:r>
        <w:rPr>
          <w:rFonts w:ascii="楷体" w:eastAsia="楷体" w:hAnsi="楷体" w:cs="Calibri" w:hint="eastAsia"/>
          <w:szCs w:val="21"/>
          <w:u w:val="single"/>
        </w:rPr>
        <w:t>叁</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rsidR="001B278F" w:rsidRDefault="00D9707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1B278F" w:rsidRDefault="00D9707D">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1B278F" w:rsidRDefault="00D9707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1B278F" w:rsidRDefault="00D9707D">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rsidR="001B278F" w:rsidRDefault="00D9707D">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1B278F" w:rsidRDefault="00D9707D">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1B278F" w:rsidRDefault="001B278F">
      <w:pPr>
        <w:spacing w:line="360" w:lineRule="auto"/>
        <w:ind w:firstLine="435"/>
        <w:rPr>
          <w:rFonts w:ascii="楷体" w:eastAsia="楷体" w:hAnsi="楷体" w:cs="Calibri"/>
          <w:sz w:val="22"/>
          <w:szCs w:val="21"/>
        </w:rPr>
      </w:pPr>
    </w:p>
    <w:p w:rsidR="001B278F" w:rsidRDefault="001B278F">
      <w:pPr>
        <w:spacing w:line="360" w:lineRule="auto"/>
        <w:ind w:firstLine="435"/>
        <w:rPr>
          <w:rFonts w:ascii="楷体" w:eastAsia="楷体" w:hAnsi="楷体" w:cs="Calibri"/>
          <w:sz w:val="22"/>
          <w:szCs w:val="21"/>
        </w:rPr>
      </w:pPr>
    </w:p>
    <w:p w:rsidR="001B278F" w:rsidRDefault="001B278F">
      <w:pPr>
        <w:spacing w:line="360" w:lineRule="auto"/>
        <w:ind w:firstLine="435"/>
        <w:rPr>
          <w:rFonts w:ascii="楷体" w:eastAsia="楷体" w:hAnsi="楷体" w:cs="Calibri"/>
          <w:sz w:val="22"/>
          <w:szCs w:val="21"/>
        </w:rPr>
      </w:pPr>
    </w:p>
    <w:p w:rsidR="001B278F" w:rsidRDefault="00D9707D">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1B278F" w:rsidRDefault="001B278F">
      <w:pPr>
        <w:spacing w:line="360" w:lineRule="auto"/>
        <w:rPr>
          <w:rFonts w:ascii="楷体" w:eastAsia="楷体" w:hAnsi="楷体" w:cs="Calibri"/>
          <w:sz w:val="22"/>
          <w:szCs w:val="21"/>
        </w:rPr>
      </w:pPr>
    </w:p>
    <w:p w:rsidR="001B278F" w:rsidRDefault="00D9707D">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1B278F" w:rsidRDefault="001B278F">
      <w:pPr>
        <w:spacing w:line="360" w:lineRule="auto"/>
        <w:rPr>
          <w:rFonts w:ascii="楷体" w:eastAsia="楷体" w:hAnsi="楷体" w:cs="Calibri"/>
          <w:sz w:val="22"/>
          <w:szCs w:val="21"/>
        </w:rPr>
      </w:pPr>
    </w:p>
    <w:p w:rsidR="001B278F" w:rsidRDefault="00D9707D">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1B278F" w:rsidRDefault="001B278F">
      <w:pPr>
        <w:spacing w:line="360" w:lineRule="auto"/>
        <w:rPr>
          <w:rFonts w:ascii="楷体" w:eastAsia="楷体" w:hAnsi="楷体" w:cs="Calibri"/>
          <w:sz w:val="22"/>
          <w:szCs w:val="21"/>
        </w:rPr>
      </w:pPr>
    </w:p>
    <w:p w:rsidR="001B278F" w:rsidRDefault="00D9707D">
      <w:pPr>
        <w:spacing w:line="360" w:lineRule="auto"/>
        <w:jc w:val="left"/>
        <w:rPr>
          <w:rFonts w:ascii="Calibri" w:hAnsi="Calibri" w:cs="Calibri"/>
          <w:szCs w:val="21"/>
        </w:rPr>
      </w:pPr>
      <w:r>
        <w:rPr>
          <w:rFonts w:ascii="楷体" w:eastAsia="楷体" w:hAnsi="楷体" w:cs="Calibri" w:hint="eastAsia"/>
          <w:sz w:val="22"/>
          <w:szCs w:val="21"/>
        </w:rPr>
        <w:t>日期:                                       日期：</w:t>
      </w: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39067C" w:rsidRDefault="0039067C">
      <w:pPr>
        <w:pStyle w:val="ad"/>
        <w:widowControl w:val="0"/>
        <w:spacing w:line="360" w:lineRule="auto"/>
        <w:rPr>
          <w:kern w:val="2"/>
          <w:sz w:val="21"/>
          <w:szCs w:val="21"/>
        </w:rPr>
      </w:pPr>
    </w:p>
    <w:p w:rsidR="0039067C" w:rsidRDefault="0039067C">
      <w:pPr>
        <w:pStyle w:val="ad"/>
        <w:widowControl w:val="0"/>
        <w:spacing w:line="360" w:lineRule="auto"/>
        <w:rPr>
          <w:kern w:val="2"/>
          <w:sz w:val="21"/>
          <w:szCs w:val="21"/>
        </w:rPr>
      </w:pPr>
    </w:p>
    <w:p w:rsidR="0039067C" w:rsidRDefault="0039067C">
      <w:pPr>
        <w:pStyle w:val="ad"/>
        <w:widowControl w:val="0"/>
        <w:spacing w:line="360" w:lineRule="auto"/>
        <w:rPr>
          <w:kern w:val="2"/>
          <w:sz w:val="21"/>
          <w:szCs w:val="21"/>
        </w:rPr>
      </w:pPr>
    </w:p>
    <w:p w:rsidR="001B278F" w:rsidRDefault="001B278F">
      <w:pPr>
        <w:pStyle w:val="ad"/>
        <w:widowControl w:val="0"/>
        <w:spacing w:line="360" w:lineRule="auto"/>
        <w:rPr>
          <w:kern w:val="2"/>
          <w:sz w:val="21"/>
          <w:szCs w:val="21"/>
        </w:rPr>
      </w:pPr>
    </w:p>
    <w:p w:rsidR="0039067C" w:rsidRDefault="0039067C" w:rsidP="0039067C">
      <w:pPr>
        <w:pStyle w:val="ad"/>
        <w:widowControl w:val="0"/>
        <w:spacing w:line="360" w:lineRule="auto"/>
        <w:rPr>
          <w:rFonts w:ascii="Times New Roman"/>
          <w:bCs/>
          <w:color w:val="000000"/>
          <w:kern w:val="2"/>
          <w:sz w:val="44"/>
          <w:szCs w:val="44"/>
        </w:rPr>
      </w:pPr>
      <w:r>
        <w:rPr>
          <w:rFonts w:hint="eastAsia"/>
          <w:kern w:val="2"/>
        </w:rPr>
        <w:lastRenderedPageBreak/>
        <w:t>项目廉政责任书</w:t>
      </w:r>
    </w:p>
    <w:p w:rsidR="0039067C" w:rsidRDefault="0039067C" w:rsidP="0039067C">
      <w:pPr>
        <w:spacing w:line="360" w:lineRule="auto"/>
        <w:ind w:leftChars="-85" w:left="-178" w:firstLine="480"/>
        <w:rPr>
          <w:rFonts w:ascii="宋体" w:hAnsi="宋体"/>
          <w:sz w:val="24"/>
          <w:u w:val="single"/>
        </w:rPr>
      </w:pPr>
      <w:r>
        <w:rPr>
          <w:rFonts w:ascii="宋体" w:hAnsi="宋体" w:hint="eastAsia"/>
          <w:sz w:val="24"/>
        </w:rPr>
        <w:t>项目名称：</w:t>
      </w:r>
    </w:p>
    <w:p w:rsidR="0039067C" w:rsidRDefault="0039067C" w:rsidP="0039067C">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p>
    <w:p w:rsidR="0039067C" w:rsidRDefault="0039067C" w:rsidP="0039067C">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39067C" w:rsidRPr="00510884" w:rsidRDefault="0039067C" w:rsidP="0039067C">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p>
    <w:p w:rsidR="0039067C" w:rsidRDefault="0039067C" w:rsidP="0039067C">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39067C" w:rsidRDefault="0039067C" w:rsidP="0039067C">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39067C" w:rsidRDefault="0039067C" w:rsidP="0039067C">
      <w:pPr>
        <w:spacing w:line="360" w:lineRule="auto"/>
        <w:rPr>
          <w:rFonts w:ascii="宋体" w:hAnsi="宋体"/>
          <w:sz w:val="24"/>
        </w:rPr>
      </w:pPr>
      <w:r>
        <w:rPr>
          <w:rFonts w:ascii="宋体" w:hAnsi="宋体" w:hint="eastAsia"/>
          <w:sz w:val="24"/>
        </w:rPr>
        <w:t xml:space="preserve">　　(二)　严格执行项目合同文件，自觉按合同办事。</w:t>
      </w:r>
    </w:p>
    <w:p w:rsidR="0039067C" w:rsidRDefault="0039067C" w:rsidP="0039067C">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39067C" w:rsidRDefault="0039067C" w:rsidP="0039067C">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39067C" w:rsidRDefault="0039067C" w:rsidP="0039067C">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39067C" w:rsidRDefault="0039067C" w:rsidP="0039067C">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39067C" w:rsidRDefault="0039067C" w:rsidP="0039067C">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39067C" w:rsidRDefault="0039067C" w:rsidP="0039067C">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39067C" w:rsidRDefault="0039067C" w:rsidP="0039067C">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39067C" w:rsidRDefault="0039067C" w:rsidP="0039067C">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39067C" w:rsidRDefault="0039067C" w:rsidP="0039067C">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39067C" w:rsidRDefault="0039067C" w:rsidP="0039067C">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39067C" w:rsidRDefault="0039067C" w:rsidP="0039067C">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39067C" w:rsidRDefault="0039067C" w:rsidP="0039067C">
      <w:pPr>
        <w:spacing w:line="360" w:lineRule="auto"/>
        <w:rPr>
          <w:rFonts w:ascii="宋体" w:hAnsi="宋体"/>
          <w:sz w:val="24"/>
        </w:rPr>
      </w:pPr>
      <w:r>
        <w:rPr>
          <w:rFonts w:ascii="宋体" w:hAnsi="宋体" w:hint="eastAsia"/>
          <w:sz w:val="24"/>
        </w:rPr>
        <w:lastRenderedPageBreak/>
        <w:t xml:space="preserve">　　(一)　不准以任何理由向甲方、相关单位及其工作人员索要、接受或赠送礼金、有价证券、贵重物品和回扣、好处费、感谢费等。</w:t>
      </w:r>
    </w:p>
    <w:p w:rsidR="0039067C" w:rsidRDefault="0039067C" w:rsidP="0039067C">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39067C" w:rsidRDefault="0039067C" w:rsidP="0039067C">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39067C" w:rsidRDefault="0039067C" w:rsidP="0039067C">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39067C" w:rsidRDefault="0039067C" w:rsidP="0039067C">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rPr>
        <w:t>。</w:t>
      </w:r>
    </w:p>
    <w:p w:rsidR="0039067C" w:rsidRDefault="0039067C" w:rsidP="0039067C">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39067C" w:rsidRDefault="0039067C" w:rsidP="0039067C">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39067C" w:rsidRDefault="0039067C" w:rsidP="0039067C">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39067C" w:rsidRDefault="0039067C" w:rsidP="0039067C">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39067C" w:rsidRDefault="0039067C" w:rsidP="0039067C">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39067C" w:rsidRDefault="0039067C" w:rsidP="0039067C">
      <w:pPr>
        <w:adjustRightInd w:val="0"/>
        <w:snapToGrid w:val="0"/>
        <w:spacing w:line="360" w:lineRule="auto"/>
        <w:ind w:left="620"/>
        <w:rPr>
          <w:rFonts w:ascii="宋体" w:hAnsi="宋体"/>
          <w:sz w:val="24"/>
        </w:rPr>
      </w:pPr>
    </w:p>
    <w:p w:rsidR="0039067C" w:rsidRDefault="0039067C" w:rsidP="0039067C">
      <w:pPr>
        <w:adjustRightInd w:val="0"/>
        <w:snapToGrid w:val="0"/>
        <w:spacing w:line="360" w:lineRule="auto"/>
        <w:ind w:left="620"/>
        <w:rPr>
          <w:rFonts w:ascii="宋体" w:hAnsi="宋体"/>
          <w:sz w:val="24"/>
        </w:rPr>
      </w:pPr>
    </w:p>
    <w:p w:rsidR="0039067C" w:rsidRDefault="0039067C" w:rsidP="0039067C">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39067C" w:rsidRDefault="0039067C" w:rsidP="0039067C">
      <w:pPr>
        <w:adjustRightInd w:val="0"/>
        <w:snapToGrid w:val="0"/>
        <w:spacing w:line="360" w:lineRule="auto"/>
        <w:rPr>
          <w:rFonts w:ascii="宋体" w:hAnsi="宋体"/>
          <w:sz w:val="24"/>
        </w:rPr>
      </w:pPr>
      <w:r>
        <w:rPr>
          <w:rFonts w:ascii="宋体" w:hAnsi="宋体" w:hint="eastAsia"/>
          <w:sz w:val="24"/>
        </w:rPr>
        <w:t xml:space="preserve">　　　 　　　                           </w:t>
      </w:r>
    </w:p>
    <w:p w:rsidR="0039067C" w:rsidRDefault="0039067C" w:rsidP="0039067C">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39067C" w:rsidRDefault="0039067C" w:rsidP="0039067C">
      <w:pPr>
        <w:adjustRightInd w:val="0"/>
        <w:snapToGrid w:val="0"/>
        <w:spacing w:line="360" w:lineRule="auto"/>
        <w:ind w:leftChars="-1" w:left="-2"/>
        <w:rPr>
          <w:rFonts w:ascii="宋体" w:hAnsi="宋体"/>
          <w:sz w:val="24"/>
        </w:rPr>
      </w:pPr>
    </w:p>
    <w:p w:rsidR="0039067C" w:rsidRDefault="0039067C" w:rsidP="0039067C">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39067C" w:rsidRDefault="0039067C" w:rsidP="0039067C">
      <w:pPr>
        <w:spacing w:line="360" w:lineRule="auto"/>
        <w:ind w:firstLineChars="200" w:firstLine="480"/>
        <w:rPr>
          <w:sz w:val="24"/>
        </w:rPr>
      </w:pPr>
    </w:p>
    <w:p w:rsidR="0039067C" w:rsidRDefault="0039067C" w:rsidP="0039067C">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1B278F" w:rsidRPr="0039067C" w:rsidRDefault="0039067C" w:rsidP="0039067C">
      <w:pPr>
        <w:adjustRightInd w:val="0"/>
        <w:snapToGrid w:val="0"/>
        <w:spacing w:line="360" w:lineRule="auto"/>
        <w:ind w:firstLineChars="100" w:firstLine="240"/>
        <w:rPr>
          <w:rFonts w:ascii="宋体" w:hAnsi="宋体"/>
          <w:sz w:val="24"/>
        </w:rPr>
      </w:pPr>
      <w:r>
        <w:rPr>
          <w:rFonts w:ascii="宋体" w:hAnsi="宋体" w:hint="eastAsia"/>
          <w:sz w:val="24"/>
        </w:rPr>
        <w:t>2</w:t>
      </w:r>
      <w:r>
        <w:rPr>
          <w:rFonts w:ascii="宋体" w:hAnsi="宋体"/>
          <w:sz w:val="24"/>
        </w:rPr>
        <w:t>023</w:t>
      </w:r>
      <w:r>
        <w:rPr>
          <w:rFonts w:ascii="宋体" w:hAnsi="宋体" w:hint="eastAsia"/>
          <w:sz w:val="24"/>
        </w:rPr>
        <w:t xml:space="preserve">年　　月　　日                     </w:t>
      </w:r>
      <w:r>
        <w:rPr>
          <w:rFonts w:ascii="宋体" w:hAnsi="宋体"/>
          <w:sz w:val="24"/>
        </w:rPr>
        <w:t>2023</w:t>
      </w:r>
      <w:r>
        <w:rPr>
          <w:rFonts w:ascii="宋体" w:hAnsi="宋体" w:hint="eastAsia"/>
          <w:sz w:val="24"/>
        </w:rPr>
        <w:t>年　 　月　 　日</w:t>
      </w:r>
    </w:p>
    <w:sectPr w:rsidR="001B278F" w:rsidRPr="0039067C" w:rsidSect="001557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687" w:rsidRDefault="008C1687" w:rsidP="00B73E41">
      <w:r>
        <w:separator/>
      </w:r>
    </w:p>
  </w:endnote>
  <w:endnote w:type="continuationSeparator" w:id="0">
    <w:p w:rsidR="008C1687" w:rsidRDefault="008C1687" w:rsidP="00B7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687" w:rsidRDefault="008C1687" w:rsidP="00B73E41">
      <w:r>
        <w:separator/>
      </w:r>
    </w:p>
  </w:footnote>
  <w:footnote w:type="continuationSeparator" w:id="0">
    <w:p w:rsidR="008C1687" w:rsidRDefault="008C1687" w:rsidP="00B73E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EF563"/>
    <w:multiLevelType w:val="singleLevel"/>
    <w:tmpl w:val="117EF563"/>
    <w:lvl w:ilvl="0">
      <w:start w:val="1"/>
      <w:numFmt w:val="decimal"/>
      <w:lvlText w:val="(%1)"/>
      <w:lvlJc w:val="left"/>
      <w:pPr>
        <w:ind w:left="425" w:hanging="425"/>
      </w:pPr>
      <w:rPr>
        <w:rFonts w:hint="default"/>
      </w:rPr>
    </w:lvl>
  </w:abstractNum>
  <w:abstractNum w:abstractNumId="1">
    <w:nsid w:val="562572D0"/>
    <w:multiLevelType w:val="singleLevel"/>
    <w:tmpl w:val="562572D0"/>
    <w:lvl w:ilvl="0">
      <w:start w:val="2"/>
      <w:numFmt w:val="decimal"/>
      <w:suff w:val="nothing"/>
      <w:lvlText w:val="%1、"/>
      <w:lvlJc w:val="left"/>
    </w:lvl>
  </w:abstractNum>
  <w:abstractNum w:abstractNumId="2">
    <w:nsid w:val="77872EB6"/>
    <w:multiLevelType w:val="singleLevel"/>
    <w:tmpl w:val="77872EB6"/>
    <w:lvl w:ilvl="0">
      <w:start w:val="1"/>
      <w:numFmt w:val="decimal"/>
      <w:lvlText w:val="(%1)"/>
      <w:lvlJc w:val="left"/>
      <w:pPr>
        <w:ind w:left="425" w:hanging="425"/>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k0NjU4MmE4MDEzNTg0Y2U1NzAzMzk1YTg3ZmZhYjIifQ=="/>
  </w:docVars>
  <w:rsids>
    <w:rsidRoot w:val="00F040F0"/>
    <w:rsid w:val="00020613"/>
    <w:rsid w:val="000A586D"/>
    <w:rsid w:val="000B0D71"/>
    <w:rsid w:val="000C23B5"/>
    <w:rsid w:val="000D3942"/>
    <w:rsid w:val="001107FC"/>
    <w:rsid w:val="0015026A"/>
    <w:rsid w:val="0015575F"/>
    <w:rsid w:val="00156579"/>
    <w:rsid w:val="001A0E2A"/>
    <w:rsid w:val="001B278F"/>
    <w:rsid w:val="001B2F17"/>
    <w:rsid w:val="001B739D"/>
    <w:rsid w:val="001C5218"/>
    <w:rsid w:val="001E076A"/>
    <w:rsid w:val="002259C5"/>
    <w:rsid w:val="00246DF3"/>
    <w:rsid w:val="00251675"/>
    <w:rsid w:val="00256BBA"/>
    <w:rsid w:val="00290F34"/>
    <w:rsid w:val="002C661D"/>
    <w:rsid w:val="002D4052"/>
    <w:rsid w:val="00305054"/>
    <w:rsid w:val="00326A82"/>
    <w:rsid w:val="00342D13"/>
    <w:rsid w:val="00344010"/>
    <w:rsid w:val="00363070"/>
    <w:rsid w:val="0039067C"/>
    <w:rsid w:val="004167DE"/>
    <w:rsid w:val="004B1D82"/>
    <w:rsid w:val="004B544C"/>
    <w:rsid w:val="004D38F4"/>
    <w:rsid w:val="0051640D"/>
    <w:rsid w:val="005602AC"/>
    <w:rsid w:val="005903D5"/>
    <w:rsid w:val="005C7FF0"/>
    <w:rsid w:val="005F361C"/>
    <w:rsid w:val="0060751D"/>
    <w:rsid w:val="00617F78"/>
    <w:rsid w:val="00693D50"/>
    <w:rsid w:val="006C1252"/>
    <w:rsid w:val="006D4981"/>
    <w:rsid w:val="006F1DAE"/>
    <w:rsid w:val="00731688"/>
    <w:rsid w:val="00753CDC"/>
    <w:rsid w:val="00771030"/>
    <w:rsid w:val="007D1F60"/>
    <w:rsid w:val="00825FBB"/>
    <w:rsid w:val="00841C64"/>
    <w:rsid w:val="00844588"/>
    <w:rsid w:val="00844EFE"/>
    <w:rsid w:val="008636D5"/>
    <w:rsid w:val="008B16CD"/>
    <w:rsid w:val="008B3842"/>
    <w:rsid w:val="008C050A"/>
    <w:rsid w:val="008C1687"/>
    <w:rsid w:val="008F2CBE"/>
    <w:rsid w:val="0093409F"/>
    <w:rsid w:val="00957151"/>
    <w:rsid w:val="00977443"/>
    <w:rsid w:val="009A75D0"/>
    <w:rsid w:val="009F45F1"/>
    <w:rsid w:val="00A54EAE"/>
    <w:rsid w:val="00A80B7A"/>
    <w:rsid w:val="00AA3183"/>
    <w:rsid w:val="00AB616F"/>
    <w:rsid w:val="00AC762B"/>
    <w:rsid w:val="00B10474"/>
    <w:rsid w:val="00B163DB"/>
    <w:rsid w:val="00B73E41"/>
    <w:rsid w:val="00BA5B74"/>
    <w:rsid w:val="00BB716E"/>
    <w:rsid w:val="00BE2E27"/>
    <w:rsid w:val="00BF1518"/>
    <w:rsid w:val="00BF7C18"/>
    <w:rsid w:val="00C306D0"/>
    <w:rsid w:val="00C94705"/>
    <w:rsid w:val="00CB68A8"/>
    <w:rsid w:val="00CC554F"/>
    <w:rsid w:val="00CD155C"/>
    <w:rsid w:val="00CD1B9C"/>
    <w:rsid w:val="00CE0568"/>
    <w:rsid w:val="00CE57B9"/>
    <w:rsid w:val="00D00847"/>
    <w:rsid w:val="00D61129"/>
    <w:rsid w:val="00D8583D"/>
    <w:rsid w:val="00D9707D"/>
    <w:rsid w:val="00DA6966"/>
    <w:rsid w:val="00DB38F6"/>
    <w:rsid w:val="00DB466C"/>
    <w:rsid w:val="00DB49B2"/>
    <w:rsid w:val="00DE5F36"/>
    <w:rsid w:val="00E2004B"/>
    <w:rsid w:val="00E30028"/>
    <w:rsid w:val="00E423FA"/>
    <w:rsid w:val="00E60A8E"/>
    <w:rsid w:val="00E95FEF"/>
    <w:rsid w:val="00F040F0"/>
    <w:rsid w:val="00F235EF"/>
    <w:rsid w:val="00F672F1"/>
    <w:rsid w:val="00FC1E72"/>
    <w:rsid w:val="00FC6950"/>
    <w:rsid w:val="00FF21F5"/>
    <w:rsid w:val="02936A01"/>
    <w:rsid w:val="02CA46D2"/>
    <w:rsid w:val="032F2624"/>
    <w:rsid w:val="03E05C76"/>
    <w:rsid w:val="04621A7E"/>
    <w:rsid w:val="04673CA2"/>
    <w:rsid w:val="04DC01EC"/>
    <w:rsid w:val="05184F9C"/>
    <w:rsid w:val="055C30DB"/>
    <w:rsid w:val="05F50B7A"/>
    <w:rsid w:val="06020126"/>
    <w:rsid w:val="063522A9"/>
    <w:rsid w:val="06C44581"/>
    <w:rsid w:val="07D86269"/>
    <w:rsid w:val="08144141"/>
    <w:rsid w:val="086E3851"/>
    <w:rsid w:val="08B1198F"/>
    <w:rsid w:val="08BF5E5A"/>
    <w:rsid w:val="08EB4EA1"/>
    <w:rsid w:val="09B16437"/>
    <w:rsid w:val="0A1B5312"/>
    <w:rsid w:val="0A7669ED"/>
    <w:rsid w:val="0A8E01DA"/>
    <w:rsid w:val="0AEE60B4"/>
    <w:rsid w:val="0B293A5F"/>
    <w:rsid w:val="0B6251C3"/>
    <w:rsid w:val="0C526FE5"/>
    <w:rsid w:val="0DC65EDD"/>
    <w:rsid w:val="0E5B6625"/>
    <w:rsid w:val="0E721BC1"/>
    <w:rsid w:val="0EBB5316"/>
    <w:rsid w:val="0F615EBD"/>
    <w:rsid w:val="10973B61"/>
    <w:rsid w:val="113E3FDC"/>
    <w:rsid w:val="116C6D9B"/>
    <w:rsid w:val="13FC61B5"/>
    <w:rsid w:val="14005579"/>
    <w:rsid w:val="144B7F4A"/>
    <w:rsid w:val="165C73DE"/>
    <w:rsid w:val="166538FD"/>
    <w:rsid w:val="166B7621"/>
    <w:rsid w:val="16AF751E"/>
    <w:rsid w:val="16E42F30"/>
    <w:rsid w:val="16FA2753"/>
    <w:rsid w:val="16FC471D"/>
    <w:rsid w:val="173C4B1A"/>
    <w:rsid w:val="17A56B63"/>
    <w:rsid w:val="18BC23B6"/>
    <w:rsid w:val="19265A82"/>
    <w:rsid w:val="192B12EA"/>
    <w:rsid w:val="19C239FC"/>
    <w:rsid w:val="1A0B441C"/>
    <w:rsid w:val="1A0F29BA"/>
    <w:rsid w:val="1ACD2659"/>
    <w:rsid w:val="1B277A82"/>
    <w:rsid w:val="1BBE6445"/>
    <w:rsid w:val="1E454BFC"/>
    <w:rsid w:val="1E870D71"/>
    <w:rsid w:val="1EEE0DF0"/>
    <w:rsid w:val="1F282554"/>
    <w:rsid w:val="1FBF453A"/>
    <w:rsid w:val="208E288A"/>
    <w:rsid w:val="215C64E4"/>
    <w:rsid w:val="219739C1"/>
    <w:rsid w:val="2228286B"/>
    <w:rsid w:val="23353491"/>
    <w:rsid w:val="23356FED"/>
    <w:rsid w:val="24062738"/>
    <w:rsid w:val="24B86128"/>
    <w:rsid w:val="250C6474"/>
    <w:rsid w:val="255F2A47"/>
    <w:rsid w:val="26E56F7C"/>
    <w:rsid w:val="27351CB2"/>
    <w:rsid w:val="279B588D"/>
    <w:rsid w:val="281C4C20"/>
    <w:rsid w:val="28213FE4"/>
    <w:rsid w:val="284657F9"/>
    <w:rsid w:val="2A306760"/>
    <w:rsid w:val="2A900FAD"/>
    <w:rsid w:val="2ACF5F79"/>
    <w:rsid w:val="2B0C0F7B"/>
    <w:rsid w:val="2B8F395A"/>
    <w:rsid w:val="2C2220D9"/>
    <w:rsid w:val="2C532BDA"/>
    <w:rsid w:val="2C622E1D"/>
    <w:rsid w:val="2D1F486A"/>
    <w:rsid w:val="2D236108"/>
    <w:rsid w:val="2D546C0A"/>
    <w:rsid w:val="2D766B80"/>
    <w:rsid w:val="2D8172D3"/>
    <w:rsid w:val="2DD41AF8"/>
    <w:rsid w:val="2DE27D71"/>
    <w:rsid w:val="2F10090E"/>
    <w:rsid w:val="2F120B2A"/>
    <w:rsid w:val="2FE37DD1"/>
    <w:rsid w:val="2FFB511A"/>
    <w:rsid w:val="31495C5D"/>
    <w:rsid w:val="319121DA"/>
    <w:rsid w:val="31E22A36"/>
    <w:rsid w:val="320D7387"/>
    <w:rsid w:val="324E1E79"/>
    <w:rsid w:val="33492641"/>
    <w:rsid w:val="33B0446E"/>
    <w:rsid w:val="357F67EE"/>
    <w:rsid w:val="35ED19A9"/>
    <w:rsid w:val="36080591"/>
    <w:rsid w:val="365732C7"/>
    <w:rsid w:val="36883480"/>
    <w:rsid w:val="377A726D"/>
    <w:rsid w:val="37BF7375"/>
    <w:rsid w:val="37F7266B"/>
    <w:rsid w:val="384D4981"/>
    <w:rsid w:val="388C36FB"/>
    <w:rsid w:val="38B95B73"/>
    <w:rsid w:val="3A8B353F"/>
    <w:rsid w:val="3AAD5BAB"/>
    <w:rsid w:val="3B051543"/>
    <w:rsid w:val="3B585B17"/>
    <w:rsid w:val="3B7A3CDF"/>
    <w:rsid w:val="3BED44B1"/>
    <w:rsid w:val="3C145EE2"/>
    <w:rsid w:val="3C2E0626"/>
    <w:rsid w:val="3C8F5568"/>
    <w:rsid w:val="3D6F7148"/>
    <w:rsid w:val="3DE03BA2"/>
    <w:rsid w:val="3E94330A"/>
    <w:rsid w:val="3EC7548D"/>
    <w:rsid w:val="3EE871B2"/>
    <w:rsid w:val="3EFB5940"/>
    <w:rsid w:val="3F3441A5"/>
    <w:rsid w:val="3FA550A3"/>
    <w:rsid w:val="40AA5894"/>
    <w:rsid w:val="41194D9A"/>
    <w:rsid w:val="41467C60"/>
    <w:rsid w:val="41D35EF7"/>
    <w:rsid w:val="425C413F"/>
    <w:rsid w:val="44C10289"/>
    <w:rsid w:val="4534147F"/>
    <w:rsid w:val="459B4F7E"/>
    <w:rsid w:val="4670640B"/>
    <w:rsid w:val="46E12E64"/>
    <w:rsid w:val="477261B2"/>
    <w:rsid w:val="47794E4B"/>
    <w:rsid w:val="47D159DD"/>
    <w:rsid w:val="482A083B"/>
    <w:rsid w:val="4867383D"/>
    <w:rsid w:val="48E21116"/>
    <w:rsid w:val="4913307D"/>
    <w:rsid w:val="49B26D3A"/>
    <w:rsid w:val="49B303BC"/>
    <w:rsid w:val="4A370FED"/>
    <w:rsid w:val="4ACF1226"/>
    <w:rsid w:val="4B6E6C91"/>
    <w:rsid w:val="4BFE1DC3"/>
    <w:rsid w:val="4C4C6FD2"/>
    <w:rsid w:val="4CA7245A"/>
    <w:rsid w:val="4DB12E65"/>
    <w:rsid w:val="4DBA7F6B"/>
    <w:rsid w:val="4DE33966"/>
    <w:rsid w:val="4E165AE9"/>
    <w:rsid w:val="4E9365A2"/>
    <w:rsid w:val="507A2F37"/>
    <w:rsid w:val="50A76ECD"/>
    <w:rsid w:val="51002139"/>
    <w:rsid w:val="513C79EE"/>
    <w:rsid w:val="52A03BD4"/>
    <w:rsid w:val="52ED2B91"/>
    <w:rsid w:val="535B3522"/>
    <w:rsid w:val="543C16DA"/>
    <w:rsid w:val="54A0435F"/>
    <w:rsid w:val="551D59AF"/>
    <w:rsid w:val="55B31E70"/>
    <w:rsid w:val="564319B4"/>
    <w:rsid w:val="564B3E56"/>
    <w:rsid w:val="57911D3D"/>
    <w:rsid w:val="57AD28EF"/>
    <w:rsid w:val="581D7A74"/>
    <w:rsid w:val="585B059D"/>
    <w:rsid w:val="5862192B"/>
    <w:rsid w:val="58CA7BFC"/>
    <w:rsid w:val="59AF0BA0"/>
    <w:rsid w:val="59F91E1B"/>
    <w:rsid w:val="5ADA3591"/>
    <w:rsid w:val="5B150ED7"/>
    <w:rsid w:val="5B637E94"/>
    <w:rsid w:val="5B7C4AB2"/>
    <w:rsid w:val="5CA42512"/>
    <w:rsid w:val="5D0631CD"/>
    <w:rsid w:val="5DDD2180"/>
    <w:rsid w:val="5F9920D6"/>
    <w:rsid w:val="607C7302"/>
    <w:rsid w:val="608F7035"/>
    <w:rsid w:val="609B59DA"/>
    <w:rsid w:val="61CD42B9"/>
    <w:rsid w:val="6377272F"/>
    <w:rsid w:val="63FA6EBC"/>
    <w:rsid w:val="64F61D79"/>
    <w:rsid w:val="6514432E"/>
    <w:rsid w:val="65A96DEB"/>
    <w:rsid w:val="66CD6B09"/>
    <w:rsid w:val="6804655B"/>
    <w:rsid w:val="68923B67"/>
    <w:rsid w:val="693764BC"/>
    <w:rsid w:val="699D27C3"/>
    <w:rsid w:val="6A042842"/>
    <w:rsid w:val="6A6E5F0E"/>
    <w:rsid w:val="6AC56475"/>
    <w:rsid w:val="6B1D1DF7"/>
    <w:rsid w:val="6BAE515B"/>
    <w:rsid w:val="6CE30E35"/>
    <w:rsid w:val="6D415B5B"/>
    <w:rsid w:val="6D8223FC"/>
    <w:rsid w:val="6E0472B5"/>
    <w:rsid w:val="6E1F40EF"/>
    <w:rsid w:val="6E2C680B"/>
    <w:rsid w:val="6E4B7F5A"/>
    <w:rsid w:val="6E5B49FB"/>
    <w:rsid w:val="6ED8604B"/>
    <w:rsid w:val="6FC0720B"/>
    <w:rsid w:val="6FE86762"/>
    <w:rsid w:val="70147557"/>
    <w:rsid w:val="70A73F27"/>
    <w:rsid w:val="725620A9"/>
    <w:rsid w:val="729A1F96"/>
    <w:rsid w:val="72AA403B"/>
    <w:rsid w:val="72B50B7E"/>
    <w:rsid w:val="72BD5C84"/>
    <w:rsid w:val="72D57472"/>
    <w:rsid w:val="72DD6326"/>
    <w:rsid w:val="72F47534"/>
    <w:rsid w:val="7306762B"/>
    <w:rsid w:val="735C724B"/>
    <w:rsid w:val="736E51D0"/>
    <w:rsid w:val="73C51294"/>
    <w:rsid w:val="746455CD"/>
    <w:rsid w:val="74B13852"/>
    <w:rsid w:val="74E97204"/>
    <w:rsid w:val="74EB6AD9"/>
    <w:rsid w:val="76C375E1"/>
    <w:rsid w:val="78DD0E2E"/>
    <w:rsid w:val="792E51E6"/>
    <w:rsid w:val="79AC25AE"/>
    <w:rsid w:val="79BF6786"/>
    <w:rsid w:val="7ACF29F8"/>
    <w:rsid w:val="7B7A6E08"/>
    <w:rsid w:val="7BBF0CBF"/>
    <w:rsid w:val="7BD5403F"/>
    <w:rsid w:val="7C2823C0"/>
    <w:rsid w:val="7D0270B5"/>
    <w:rsid w:val="7D2A03BA"/>
    <w:rsid w:val="7D6C452F"/>
    <w:rsid w:val="7E4234E1"/>
    <w:rsid w:val="7F2826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8D6EBB-8609-4E71-9BF5-1FEF1F065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575F"/>
    <w:pPr>
      <w:widowControl w:val="0"/>
      <w:jc w:val="both"/>
    </w:pPr>
    <w:rPr>
      <w:kern w:val="2"/>
      <w:sz w:val="21"/>
      <w:szCs w:val="24"/>
    </w:rPr>
  </w:style>
  <w:style w:type="paragraph" w:styleId="1">
    <w:name w:val="heading 1"/>
    <w:basedOn w:val="a"/>
    <w:next w:val="a"/>
    <w:link w:val="1Char"/>
    <w:qFormat/>
    <w:rsid w:val="0015575F"/>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15575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5575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15575F"/>
    <w:pPr>
      <w:jc w:val="left"/>
    </w:pPr>
  </w:style>
  <w:style w:type="paragraph" w:styleId="20">
    <w:name w:val="List 2"/>
    <w:basedOn w:val="a"/>
    <w:qFormat/>
    <w:rsid w:val="0015575F"/>
    <w:pPr>
      <w:adjustRightInd w:val="0"/>
      <w:spacing w:line="360" w:lineRule="atLeast"/>
      <w:textAlignment w:val="baseline"/>
    </w:pPr>
    <w:rPr>
      <w:rFonts w:ascii="Times New Roman" w:eastAsia="微软雅黑" w:hAnsi="Times New Roman" w:cs="微软雅黑"/>
      <w:kern w:val="0"/>
      <w:szCs w:val="20"/>
    </w:rPr>
  </w:style>
  <w:style w:type="paragraph" w:styleId="a4">
    <w:name w:val="Plain Text"/>
    <w:basedOn w:val="a"/>
    <w:link w:val="Char0"/>
    <w:qFormat/>
    <w:rsid w:val="0015575F"/>
    <w:pPr>
      <w:widowControl/>
      <w:jc w:val="left"/>
    </w:pPr>
    <w:rPr>
      <w:rFonts w:ascii="Courier New" w:eastAsia="Times New Roman" w:hAnsi="Courier New" w:cs="Times New Roman"/>
      <w:kern w:val="0"/>
      <w:sz w:val="20"/>
      <w:szCs w:val="20"/>
      <w:lang w:eastAsia="en-US"/>
    </w:rPr>
  </w:style>
  <w:style w:type="paragraph" w:styleId="a5">
    <w:name w:val="footer"/>
    <w:basedOn w:val="a"/>
    <w:link w:val="Char1"/>
    <w:qFormat/>
    <w:rsid w:val="0015575F"/>
    <w:pPr>
      <w:tabs>
        <w:tab w:val="center" w:pos="4153"/>
        <w:tab w:val="right" w:pos="8306"/>
      </w:tabs>
      <w:snapToGrid w:val="0"/>
      <w:jc w:val="left"/>
    </w:pPr>
    <w:rPr>
      <w:sz w:val="18"/>
      <w:szCs w:val="18"/>
    </w:rPr>
  </w:style>
  <w:style w:type="paragraph" w:styleId="a6">
    <w:name w:val="header"/>
    <w:basedOn w:val="a"/>
    <w:link w:val="Char2"/>
    <w:qFormat/>
    <w:rsid w:val="0015575F"/>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15575F"/>
    <w:pPr>
      <w:widowControl/>
      <w:spacing w:before="100" w:beforeAutospacing="1" w:after="100" w:afterAutospacing="1"/>
      <w:jc w:val="left"/>
    </w:pPr>
    <w:rPr>
      <w:rFonts w:ascii="宋体" w:eastAsia="宋体" w:hAnsi="宋体" w:cs="宋体"/>
      <w:kern w:val="0"/>
      <w:sz w:val="24"/>
    </w:rPr>
  </w:style>
  <w:style w:type="paragraph" w:styleId="a8">
    <w:name w:val="Title"/>
    <w:basedOn w:val="a"/>
    <w:next w:val="a"/>
    <w:link w:val="Char3"/>
    <w:qFormat/>
    <w:rsid w:val="0015575F"/>
    <w:pPr>
      <w:spacing w:before="240" w:after="60"/>
      <w:jc w:val="center"/>
      <w:outlineLvl w:val="0"/>
    </w:pPr>
    <w:rPr>
      <w:rFonts w:asciiTheme="majorHAnsi" w:eastAsiaTheme="majorEastAsia" w:hAnsiTheme="majorHAnsi" w:cstheme="majorBidi"/>
      <w:b/>
      <w:bCs/>
      <w:sz w:val="32"/>
      <w:szCs w:val="32"/>
    </w:rPr>
  </w:style>
  <w:style w:type="paragraph" w:styleId="a9">
    <w:name w:val="annotation subject"/>
    <w:basedOn w:val="a3"/>
    <w:next w:val="a3"/>
    <w:link w:val="Char4"/>
    <w:qFormat/>
    <w:rsid w:val="0015575F"/>
    <w:rPr>
      <w:b/>
      <w:bCs/>
    </w:rPr>
  </w:style>
  <w:style w:type="table" w:styleId="aa">
    <w:name w:val="Table Grid"/>
    <w:basedOn w:val="a1"/>
    <w:uiPriority w:val="39"/>
    <w:qFormat/>
    <w:rsid w:val="0015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qFormat/>
    <w:rsid w:val="0015575F"/>
    <w:rPr>
      <w:sz w:val="21"/>
      <w:szCs w:val="21"/>
    </w:rPr>
  </w:style>
  <w:style w:type="character" w:customStyle="1" w:styleId="Char2">
    <w:name w:val="页眉 Char"/>
    <w:basedOn w:val="a0"/>
    <w:link w:val="a6"/>
    <w:qFormat/>
    <w:rsid w:val="0015575F"/>
    <w:rPr>
      <w:kern w:val="2"/>
      <w:sz w:val="18"/>
      <w:szCs w:val="18"/>
    </w:rPr>
  </w:style>
  <w:style w:type="character" w:customStyle="1" w:styleId="Char1">
    <w:name w:val="页脚 Char"/>
    <w:basedOn w:val="a0"/>
    <w:link w:val="a5"/>
    <w:qFormat/>
    <w:rsid w:val="0015575F"/>
    <w:rPr>
      <w:kern w:val="2"/>
      <w:sz w:val="18"/>
      <w:szCs w:val="18"/>
    </w:rPr>
  </w:style>
  <w:style w:type="paragraph" w:styleId="ac">
    <w:name w:val="List Paragraph"/>
    <w:basedOn w:val="a"/>
    <w:link w:val="Char5"/>
    <w:qFormat/>
    <w:rsid w:val="0015575F"/>
    <w:pPr>
      <w:ind w:firstLineChars="200" w:firstLine="420"/>
    </w:pPr>
  </w:style>
  <w:style w:type="character" w:customStyle="1" w:styleId="Char3">
    <w:name w:val="标题 Char"/>
    <w:basedOn w:val="a0"/>
    <w:link w:val="a8"/>
    <w:qFormat/>
    <w:rsid w:val="0015575F"/>
    <w:rPr>
      <w:rFonts w:asciiTheme="majorHAnsi" w:eastAsiaTheme="majorEastAsia" w:hAnsiTheme="majorHAnsi" w:cstheme="majorBidi"/>
      <w:b/>
      <w:bCs/>
      <w:kern w:val="2"/>
      <w:sz w:val="32"/>
      <w:szCs w:val="32"/>
    </w:rPr>
  </w:style>
  <w:style w:type="character" w:customStyle="1" w:styleId="1Char">
    <w:name w:val="标题 1 Char"/>
    <w:basedOn w:val="a0"/>
    <w:link w:val="1"/>
    <w:qFormat/>
    <w:rsid w:val="0015575F"/>
    <w:rPr>
      <w:b/>
      <w:bCs/>
      <w:kern w:val="44"/>
      <w:sz w:val="44"/>
      <w:szCs w:val="44"/>
    </w:rPr>
  </w:style>
  <w:style w:type="character" w:customStyle="1" w:styleId="Char5">
    <w:name w:val="列出段落 Char"/>
    <w:link w:val="ac"/>
    <w:qFormat/>
    <w:rsid w:val="0015575F"/>
    <w:rPr>
      <w:kern w:val="2"/>
      <w:sz w:val="21"/>
      <w:szCs w:val="24"/>
    </w:rPr>
  </w:style>
  <w:style w:type="character" w:customStyle="1" w:styleId="xdrichtextbox">
    <w:name w:val="xdrichtextbox"/>
    <w:basedOn w:val="a0"/>
    <w:qFormat/>
    <w:rsid w:val="0015575F"/>
  </w:style>
  <w:style w:type="character" w:customStyle="1" w:styleId="Char">
    <w:name w:val="批注文字 Char"/>
    <w:basedOn w:val="a0"/>
    <w:link w:val="a3"/>
    <w:qFormat/>
    <w:rsid w:val="0015575F"/>
    <w:rPr>
      <w:kern w:val="2"/>
      <w:sz w:val="21"/>
      <w:szCs w:val="24"/>
    </w:rPr>
  </w:style>
  <w:style w:type="character" w:customStyle="1" w:styleId="Char4">
    <w:name w:val="批注主题 Char"/>
    <w:basedOn w:val="Char"/>
    <w:link w:val="a9"/>
    <w:qFormat/>
    <w:rsid w:val="0015575F"/>
    <w:rPr>
      <w:b/>
      <w:bCs/>
      <w:kern w:val="2"/>
      <w:sz w:val="21"/>
      <w:szCs w:val="24"/>
    </w:rPr>
  </w:style>
  <w:style w:type="character" w:customStyle="1" w:styleId="cf01">
    <w:name w:val="cf01"/>
    <w:basedOn w:val="a0"/>
    <w:qFormat/>
    <w:rsid w:val="0015575F"/>
    <w:rPr>
      <w:rFonts w:ascii="Microsoft YaHei UI" w:eastAsia="Microsoft YaHei UI" w:hAnsi="Microsoft YaHei UI" w:hint="eastAsia"/>
      <w:color w:val="0000FF"/>
      <w:sz w:val="18"/>
      <w:szCs w:val="18"/>
      <w:shd w:val="clear" w:color="auto" w:fill="FFFFFF"/>
    </w:rPr>
  </w:style>
  <w:style w:type="character" w:customStyle="1" w:styleId="2Char">
    <w:name w:val="标题 2 Char"/>
    <w:basedOn w:val="a0"/>
    <w:link w:val="2"/>
    <w:qFormat/>
    <w:rsid w:val="0015575F"/>
    <w:rPr>
      <w:rFonts w:asciiTheme="majorHAnsi" w:eastAsiaTheme="majorEastAsia" w:hAnsiTheme="majorHAnsi" w:cstheme="majorBidi"/>
      <w:b/>
      <w:bCs/>
      <w:kern w:val="2"/>
      <w:sz w:val="32"/>
      <w:szCs w:val="32"/>
    </w:rPr>
  </w:style>
  <w:style w:type="character" w:customStyle="1" w:styleId="Char0">
    <w:name w:val="纯文本 Char"/>
    <w:basedOn w:val="a0"/>
    <w:link w:val="a4"/>
    <w:qFormat/>
    <w:rsid w:val="0015575F"/>
    <w:rPr>
      <w:rFonts w:ascii="Courier New" w:eastAsia="Times New Roman" w:hAnsi="Courier New" w:cs="Times New Roman"/>
      <w:lang w:eastAsia="en-US"/>
    </w:rPr>
  </w:style>
  <w:style w:type="paragraph" w:customStyle="1" w:styleId="10">
    <w:name w:val="缺省文本:1"/>
    <w:basedOn w:val="a"/>
    <w:qFormat/>
    <w:rsid w:val="0015575F"/>
    <w:pPr>
      <w:autoSpaceDE w:val="0"/>
      <w:autoSpaceDN w:val="0"/>
      <w:adjustRightInd w:val="0"/>
      <w:spacing w:line="480" w:lineRule="exact"/>
      <w:jc w:val="left"/>
    </w:pPr>
    <w:rPr>
      <w:rFonts w:ascii="宋体" w:eastAsia="宋体" w:hAnsi="Times New Roman" w:cs="Times New Roman"/>
      <w:kern w:val="0"/>
      <w:sz w:val="24"/>
    </w:rPr>
  </w:style>
  <w:style w:type="character" w:customStyle="1" w:styleId="3Char">
    <w:name w:val="标题 3 Char"/>
    <w:basedOn w:val="a0"/>
    <w:link w:val="3"/>
    <w:qFormat/>
    <w:rsid w:val="0015575F"/>
    <w:rPr>
      <w:b/>
      <w:bCs/>
      <w:kern w:val="2"/>
      <w:sz w:val="32"/>
      <w:szCs w:val="32"/>
    </w:rPr>
  </w:style>
  <w:style w:type="paragraph" w:customStyle="1" w:styleId="Style29">
    <w:name w:val="_Style 29"/>
    <w:basedOn w:val="a"/>
    <w:next w:val="a"/>
    <w:qFormat/>
    <w:rsid w:val="0015575F"/>
    <w:pPr>
      <w:ind w:left="2520"/>
    </w:pPr>
    <w:rPr>
      <w:rFonts w:ascii="Times New Roman" w:eastAsia="宋体" w:hAnsi="Times New Roman" w:cs="Tahoma"/>
    </w:rPr>
  </w:style>
  <w:style w:type="table" w:customStyle="1" w:styleId="TableGrid">
    <w:name w:val="TableGrid"/>
    <w:qFormat/>
    <w:rsid w:val="0015575F"/>
    <w:rPr>
      <w:sz w:val="22"/>
      <w:lang w:eastAsia="en-US"/>
    </w:rPr>
    <w:tblPr>
      <w:tblCellMar>
        <w:top w:w="0" w:type="dxa"/>
        <w:left w:w="0" w:type="dxa"/>
        <w:bottom w:w="0" w:type="dxa"/>
        <w:right w:w="0" w:type="dxa"/>
      </w:tblCellMar>
    </w:tblPr>
  </w:style>
  <w:style w:type="paragraph" w:customStyle="1" w:styleId="ad">
    <w:name w:val="目录"/>
    <w:basedOn w:val="a"/>
    <w:qFormat/>
    <w:rsid w:val="0015575F"/>
    <w:pPr>
      <w:widowControl/>
      <w:jc w:val="center"/>
    </w:pPr>
    <w:rPr>
      <w:rFonts w:ascii="宋体" w:eastAsia="宋体" w:hAnsi="Times New Roman" w:cs="Times New Roman"/>
      <w:b/>
      <w:kern w:val="0"/>
      <w:sz w:val="36"/>
      <w:szCs w:val="20"/>
    </w:rPr>
  </w:style>
  <w:style w:type="paragraph" w:styleId="ae">
    <w:name w:val="Body Text"/>
    <w:basedOn w:val="a"/>
    <w:next w:val="a"/>
    <w:link w:val="Char6"/>
    <w:qFormat/>
    <w:rsid w:val="00841C64"/>
    <w:pPr>
      <w:spacing w:line="360" w:lineRule="atLeast"/>
      <w:ind w:leftChars="30" w:left="72" w:rightChars="30" w:right="72"/>
      <w:jc w:val="center"/>
    </w:pPr>
  </w:style>
  <w:style w:type="character" w:customStyle="1" w:styleId="Char6">
    <w:name w:val="正文文本 Char"/>
    <w:basedOn w:val="a0"/>
    <w:link w:val="ae"/>
    <w:rsid w:val="00841C6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2D2FE-29EC-4AA5-82EC-6672839E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1260</Words>
  <Characters>7182</Characters>
  <Application>Microsoft Office Word</Application>
  <DocSecurity>0</DocSecurity>
  <Lines>59</Lines>
  <Paragraphs>16</Paragraphs>
  <ScaleCrop>false</ScaleCrop>
  <Company/>
  <LinksUpToDate>false</LinksUpToDate>
  <CharactersWithSpaces>8426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赵超颖</cp:lastModifiedBy>
  <cp:revision>8</cp:revision>
  <dcterms:created xsi:type="dcterms:W3CDTF">2023-06-12T02:31:00Z</dcterms:created>
  <dcterms:modified xsi:type="dcterms:W3CDTF">2023-07-05T01:00:00Z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D1C5B74A85C9414B99B04A065A16D50D</vt:lpwstr>
  </property>
</Properties>
</file>