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9423DA" w:rsidRPr="009423DA">
        <w:rPr>
          <w:rFonts w:ascii="宋体" w:hAnsi="宋体" w:cs="Arial" w:hint="eastAsia"/>
          <w:szCs w:val="21"/>
        </w:rPr>
        <w:t>手术动力系统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rsidR="00A37439" w:rsidRDefault="00A37439" w:rsidP="00A37439">
      <w:pPr>
        <w:widowControl/>
        <w:spacing w:line="480" w:lineRule="exact"/>
        <w:jc w:val="center"/>
        <w:rPr>
          <w:rFonts w:ascii="宋体" w:hAnsi="宋体" w:cs="宋体"/>
          <w:kern w:val="0"/>
          <w:sz w:val="24"/>
        </w:rPr>
      </w:pPr>
    </w:p>
    <w:p w:rsidR="009423DA" w:rsidRPr="009423DA" w:rsidRDefault="009423DA" w:rsidP="009423DA">
      <w:pPr>
        <w:snapToGrid w:val="0"/>
        <w:spacing w:line="360" w:lineRule="auto"/>
        <w:jc w:val="left"/>
        <w:rPr>
          <w:rFonts w:ascii="宋体" w:hAnsi="宋体" w:cs="宋体"/>
          <w:color w:val="000000"/>
          <w:kern w:val="0"/>
          <w:szCs w:val="21"/>
        </w:rPr>
      </w:pPr>
      <w:proofErr w:type="gramStart"/>
      <w:r w:rsidRPr="009423DA">
        <w:rPr>
          <w:rFonts w:ascii="宋体" w:hAnsi="宋体" w:cs="宋体" w:hint="eastAsia"/>
          <w:color w:val="000000"/>
          <w:kern w:val="0"/>
          <w:szCs w:val="21"/>
        </w:rPr>
        <w:t>一</w:t>
      </w:r>
      <w:proofErr w:type="gramEnd"/>
      <w:r w:rsidRPr="009423DA">
        <w:rPr>
          <w:rFonts w:ascii="宋体" w:hAnsi="宋体" w:cs="宋体" w:hint="eastAsia"/>
          <w:color w:val="000000"/>
          <w:kern w:val="0"/>
          <w:szCs w:val="21"/>
        </w:rPr>
        <w:t>．主机部分：多功能动力系统：</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1.主要应用，包括骨的切割，打磨钻孔等；</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2..高分辨率液晶显示大屏，暗光条件也可看清，可显示转速、扭矩、冲水、旋转频率和方向等数据，</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 xml:space="preserve">3. 无碳刷风冷马达，转速300-50000rpm，扭矩6Ncm,连接线3m </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4.内置胶囊式冲水系统与主机一体，运行平滑无噪音。</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5.数字化流量调节1-100ml/min，可选择同步或持续冲水；</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5.多种多模式功能转速/扭矩/冲水量均可自行设定；</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6.手柄自动识别和校准及故障代码诊断技术；</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7.可储存10套常用参数，拥有末次手术参数记忆功能</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8.脚踏开关，转速调节，无极变速，全金属防水防爆，防水等级IPX8</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二．手柄</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 xml:space="preserve">1. </w:t>
      </w:r>
      <w:proofErr w:type="gramStart"/>
      <w:r w:rsidRPr="009423DA">
        <w:rPr>
          <w:rFonts w:ascii="宋体" w:hAnsi="宋体" w:cs="宋体" w:hint="eastAsia"/>
          <w:color w:val="000000"/>
          <w:kern w:val="0"/>
          <w:szCs w:val="21"/>
        </w:rPr>
        <w:t>弯钻手机</w:t>
      </w:r>
      <w:proofErr w:type="gramEnd"/>
      <w:r w:rsidRPr="009423DA">
        <w:rPr>
          <w:rFonts w:ascii="宋体" w:hAnsi="宋体" w:cs="宋体" w:hint="eastAsia"/>
          <w:color w:val="000000"/>
          <w:kern w:val="0"/>
          <w:szCs w:val="21"/>
        </w:rPr>
        <w:t>，总长125mm,</w:t>
      </w:r>
      <w:proofErr w:type="gramStart"/>
      <w:r w:rsidRPr="009423DA">
        <w:rPr>
          <w:rFonts w:ascii="宋体" w:hAnsi="宋体" w:cs="宋体" w:hint="eastAsia"/>
          <w:color w:val="000000"/>
          <w:kern w:val="0"/>
          <w:szCs w:val="21"/>
        </w:rPr>
        <w:t>欧标接口</w:t>
      </w:r>
      <w:proofErr w:type="gramEnd"/>
      <w:r w:rsidRPr="009423DA">
        <w:rPr>
          <w:rFonts w:ascii="宋体" w:hAnsi="宋体" w:cs="宋体" w:hint="eastAsia"/>
          <w:color w:val="000000"/>
          <w:kern w:val="0"/>
          <w:szCs w:val="21"/>
        </w:rPr>
        <w:t>，传速比1:1，</w:t>
      </w:r>
      <w:proofErr w:type="gramStart"/>
      <w:r w:rsidRPr="009423DA">
        <w:rPr>
          <w:rFonts w:ascii="宋体" w:hAnsi="宋体" w:cs="宋体" w:hint="eastAsia"/>
          <w:color w:val="000000"/>
          <w:kern w:val="0"/>
          <w:szCs w:val="21"/>
        </w:rPr>
        <w:t>欧标接口</w:t>
      </w:r>
      <w:proofErr w:type="gramEnd"/>
      <w:r w:rsidRPr="009423DA">
        <w:rPr>
          <w:rFonts w:ascii="宋体" w:hAnsi="宋体" w:cs="宋体" w:hint="eastAsia"/>
          <w:color w:val="000000"/>
          <w:kern w:val="0"/>
          <w:szCs w:val="21"/>
        </w:rPr>
        <w:t>,50000rpm手柄带喷雾嘴和快速锁定功能，可135°高温高压消毒</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2. 直钻手机，总长105mm，</w:t>
      </w:r>
      <w:proofErr w:type="gramStart"/>
      <w:r w:rsidRPr="009423DA">
        <w:rPr>
          <w:rFonts w:ascii="宋体" w:hAnsi="宋体" w:cs="宋体" w:hint="eastAsia"/>
          <w:color w:val="000000"/>
          <w:kern w:val="0"/>
          <w:szCs w:val="21"/>
        </w:rPr>
        <w:t>欧标接口</w:t>
      </w:r>
      <w:proofErr w:type="gramEnd"/>
      <w:r w:rsidRPr="009423DA">
        <w:rPr>
          <w:rFonts w:ascii="宋体" w:hAnsi="宋体" w:cs="宋体" w:hint="eastAsia"/>
          <w:color w:val="000000"/>
          <w:kern w:val="0"/>
          <w:szCs w:val="21"/>
        </w:rPr>
        <w:t>，传速比1:1，</w:t>
      </w:r>
      <w:proofErr w:type="gramStart"/>
      <w:r w:rsidRPr="009423DA">
        <w:rPr>
          <w:rFonts w:ascii="宋体" w:hAnsi="宋体" w:cs="宋体" w:hint="eastAsia"/>
          <w:color w:val="000000"/>
          <w:kern w:val="0"/>
          <w:szCs w:val="21"/>
        </w:rPr>
        <w:t>欧标接口</w:t>
      </w:r>
      <w:proofErr w:type="gramEnd"/>
      <w:r w:rsidRPr="009423DA">
        <w:rPr>
          <w:rFonts w:ascii="宋体" w:hAnsi="宋体" w:cs="宋体" w:hint="eastAsia"/>
          <w:color w:val="000000"/>
          <w:kern w:val="0"/>
          <w:szCs w:val="21"/>
        </w:rPr>
        <w:t>,50000rpm手柄带喷雾嘴和快速锁定功能，可135°高温高压</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3.</w:t>
      </w:r>
      <w:proofErr w:type="gramStart"/>
      <w:r w:rsidRPr="009423DA">
        <w:rPr>
          <w:rFonts w:ascii="宋体" w:hAnsi="宋体" w:cs="宋体" w:hint="eastAsia"/>
          <w:color w:val="000000"/>
          <w:kern w:val="0"/>
          <w:szCs w:val="21"/>
        </w:rPr>
        <w:t>矢</w:t>
      </w:r>
      <w:proofErr w:type="gramEnd"/>
      <w:r w:rsidRPr="009423DA">
        <w:rPr>
          <w:rFonts w:ascii="宋体" w:hAnsi="宋体" w:cs="宋体" w:hint="eastAsia"/>
          <w:color w:val="000000"/>
          <w:kern w:val="0"/>
          <w:szCs w:val="21"/>
        </w:rPr>
        <w:t>状锯手柄：最大转速：≥15000rpm， 可高温消毒134 度,2bar，锯片厚度：≤0.4mm，符合ISO 3964 标准通用接口</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4.切割打磨</w:t>
      </w:r>
      <w:proofErr w:type="gramStart"/>
      <w:r w:rsidRPr="009423DA">
        <w:rPr>
          <w:rFonts w:ascii="宋体" w:hAnsi="宋体" w:cs="宋体" w:hint="eastAsia"/>
          <w:color w:val="000000"/>
          <w:kern w:val="0"/>
          <w:szCs w:val="21"/>
        </w:rPr>
        <w:t>磨</w:t>
      </w:r>
      <w:proofErr w:type="gramEnd"/>
      <w:r w:rsidRPr="009423DA">
        <w:rPr>
          <w:rFonts w:ascii="宋体" w:hAnsi="宋体" w:cs="宋体" w:hint="eastAsia"/>
          <w:color w:val="000000"/>
          <w:kern w:val="0"/>
          <w:szCs w:val="21"/>
        </w:rPr>
        <w:t xml:space="preserve">头：标准2.35直径 L：70mm   直径 4.0  5.0  6.0 </w:t>
      </w:r>
    </w:p>
    <w:p w:rsidR="009423DA" w:rsidRPr="009423DA" w:rsidRDefault="009423DA" w:rsidP="009423DA">
      <w:pPr>
        <w:snapToGrid w:val="0"/>
        <w:spacing w:line="360" w:lineRule="auto"/>
        <w:jc w:val="left"/>
        <w:rPr>
          <w:rFonts w:ascii="宋体" w:hAnsi="宋体" w:cs="宋体"/>
          <w:color w:val="000000"/>
          <w:kern w:val="0"/>
          <w:szCs w:val="21"/>
        </w:rPr>
      </w:pPr>
    </w:p>
    <w:p w:rsidR="009423DA" w:rsidRPr="009423DA" w:rsidRDefault="009423DA" w:rsidP="009423DA">
      <w:pPr>
        <w:snapToGrid w:val="0"/>
        <w:spacing w:line="360" w:lineRule="auto"/>
        <w:jc w:val="left"/>
        <w:rPr>
          <w:rFonts w:ascii="宋体" w:hAnsi="宋体" w:cs="宋体"/>
          <w:color w:val="000000"/>
          <w:kern w:val="0"/>
          <w:szCs w:val="21"/>
        </w:rPr>
      </w:pP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数量：1套</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预算：30万元</w:t>
      </w:r>
    </w:p>
    <w:p w:rsidR="009423DA" w:rsidRPr="009423DA" w:rsidRDefault="009423DA" w:rsidP="009423DA">
      <w:pPr>
        <w:snapToGrid w:val="0"/>
        <w:spacing w:line="360" w:lineRule="auto"/>
        <w:jc w:val="left"/>
        <w:rPr>
          <w:rFonts w:ascii="宋体" w:hAnsi="宋体" w:cs="宋体"/>
          <w:color w:val="000000"/>
          <w:kern w:val="0"/>
          <w:szCs w:val="21"/>
        </w:rPr>
      </w:pPr>
      <w:r w:rsidRPr="009423DA">
        <w:rPr>
          <w:rFonts w:ascii="宋体" w:hAnsi="宋体" w:cs="宋体" w:hint="eastAsia"/>
          <w:color w:val="000000"/>
          <w:kern w:val="0"/>
          <w:szCs w:val="21"/>
        </w:rPr>
        <w:t>到货期：1周内</w:t>
      </w:r>
    </w:p>
    <w:p w:rsidR="00A91A36" w:rsidRDefault="009423DA" w:rsidP="009423DA">
      <w:pPr>
        <w:snapToGrid w:val="0"/>
        <w:spacing w:line="360" w:lineRule="auto"/>
        <w:jc w:val="left"/>
      </w:pPr>
      <w:r w:rsidRPr="009423DA">
        <w:rPr>
          <w:rFonts w:ascii="宋体" w:hAnsi="宋体" w:cs="宋体" w:hint="eastAsia"/>
          <w:color w:val="000000"/>
          <w:kern w:val="0"/>
          <w:szCs w:val="21"/>
        </w:rPr>
        <w:t>保修：3年</w:t>
      </w: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B1E0E">
        <w:rPr>
          <w:rFonts w:asciiTheme="minorEastAsia" w:eastAsiaTheme="minorEastAsia" w:hAnsiTheme="minorEastAsia" w:hint="eastAsia"/>
          <w:szCs w:val="21"/>
        </w:rPr>
        <w:t>门诊楼</w:t>
      </w:r>
      <w:r w:rsidR="008B1E0E">
        <w:rPr>
          <w:rFonts w:asciiTheme="minorEastAsia" w:eastAsiaTheme="minorEastAsia" w:hAnsiTheme="minorEastAsia"/>
          <w:szCs w:val="21"/>
        </w:rPr>
        <w:t>五层第一会议室</w:t>
      </w:r>
      <w:r w:rsidR="008B1E0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8B1E0E">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9302BD" w:rsidRPr="00A835D9" w:rsidRDefault="009302BD" w:rsidP="009302BD">
      <w:pPr>
        <w:spacing w:line="60" w:lineRule="atLeast"/>
        <w:jc w:val="center"/>
        <w:rPr>
          <w:rFonts w:hint="eastAsia"/>
          <w:b/>
          <w:sz w:val="44"/>
          <w:szCs w:val="44"/>
        </w:rPr>
      </w:pPr>
      <w:r w:rsidRPr="00A835D9">
        <w:rPr>
          <w:rFonts w:hint="eastAsia"/>
          <w:b/>
          <w:sz w:val="44"/>
          <w:szCs w:val="44"/>
        </w:rPr>
        <w:t>北京大学人民医院医疗设备采购合同</w:t>
      </w:r>
    </w:p>
    <w:p w:rsidR="009302BD" w:rsidRPr="00833D14" w:rsidRDefault="009302BD" w:rsidP="009302BD">
      <w:pPr>
        <w:spacing w:line="180" w:lineRule="atLeast"/>
        <w:rPr>
          <w:rFonts w:hint="eastAsia"/>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9302BD" w:rsidRPr="00A835D9" w:rsidRDefault="009302BD" w:rsidP="009302BD">
      <w:pPr>
        <w:spacing w:line="180" w:lineRule="atLeast"/>
        <w:rPr>
          <w:rFonts w:hint="eastAsia"/>
        </w:rPr>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9302BD" w:rsidRPr="00A74B40" w:rsidRDefault="009302BD" w:rsidP="009302BD">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9302BD" w:rsidRPr="00937A7B" w:rsidTr="006E1D6E">
        <w:trPr>
          <w:trHeight w:hRule="exact" w:val="680"/>
        </w:trPr>
        <w:tc>
          <w:tcPr>
            <w:tcW w:w="1080"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sidRPr="00937A7B">
              <w:rPr>
                <w:rFonts w:ascii="宋体" w:hAnsi="宋体" w:hint="eastAsia"/>
                <w:szCs w:val="21"/>
              </w:rPr>
              <w:t>产品名称</w:t>
            </w:r>
          </w:p>
        </w:tc>
        <w:tc>
          <w:tcPr>
            <w:tcW w:w="720"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sidRPr="00937A7B">
              <w:rPr>
                <w:rFonts w:ascii="宋体" w:hAnsi="宋体" w:hint="eastAsia"/>
                <w:szCs w:val="21"/>
              </w:rPr>
              <w:t>规格型号</w:t>
            </w:r>
          </w:p>
        </w:tc>
        <w:tc>
          <w:tcPr>
            <w:tcW w:w="900"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生产国</w:t>
            </w:r>
          </w:p>
        </w:tc>
        <w:tc>
          <w:tcPr>
            <w:tcW w:w="2124"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sidRPr="00937A7B">
              <w:rPr>
                <w:rFonts w:ascii="宋体" w:hAnsi="宋体" w:hint="eastAsia"/>
                <w:szCs w:val="21"/>
              </w:rPr>
              <w:t>生产厂商</w:t>
            </w:r>
          </w:p>
        </w:tc>
        <w:tc>
          <w:tcPr>
            <w:tcW w:w="1476"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Pr>
                <w:rFonts w:ascii="宋体" w:hAnsi="宋体" w:hint="eastAsia"/>
                <w:szCs w:val="21"/>
              </w:rPr>
              <w:t>供应商</w:t>
            </w:r>
          </w:p>
        </w:tc>
        <w:tc>
          <w:tcPr>
            <w:tcW w:w="720"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sidRPr="00937A7B">
              <w:rPr>
                <w:rFonts w:ascii="宋体" w:hAnsi="宋体" w:hint="eastAsia"/>
                <w:szCs w:val="21"/>
              </w:rPr>
              <w:t>数量</w:t>
            </w:r>
          </w:p>
        </w:tc>
        <w:tc>
          <w:tcPr>
            <w:tcW w:w="1090"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9302BD" w:rsidRPr="00937A7B" w:rsidRDefault="009302BD" w:rsidP="006E1D6E">
            <w:pPr>
              <w:tabs>
                <w:tab w:val="left" w:pos="0"/>
                <w:tab w:val="left" w:pos="540"/>
              </w:tabs>
              <w:snapToGrid w:val="0"/>
              <w:jc w:val="center"/>
              <w:rPr>
                <w:rFonts w:ascii="宋体" w:hAnsi="宋体" w:hint="eastAsia"/>
                <w:szCs w:val="21"/>
              </w:rPr>
            </w:pPr>
            <w:r w:rsidRPr="00937A7B">
              <w:rPr>
                <w:rFonts w:ascii="宋体" w:hAnsi="宋体" w:hint="eastAsia"/>
                <w:szCs w:val="21"/>
              </w:rPr>
              <w:t>总价</w:t>
            </w:r>
            <w:r>
              <w:rPr>
                <w:rFonts w:ascii="宋体" w:hAnsi="宋体" w:hint="eastAsia"/>
                <w:szCs w:val="21"/>
              </w:rPr>
              <w:t>（元）</w:t>
            </w:r>
          </w:p>
        </w:tc>
      </w:tr>
      <w:tr w:rsidR="009302BD" w:rsidRPr="00937A7B" w:rsidTr="006E1D6E">
        <w:trPr>
          <w:trHeight w:val="238"/>
        </w:trPr>
        <w:tc>
          <w:tcPr>
            <w:tcW w:w="1080" w:type="dxa"/>
            <w:tcBorders>
              <w:bottom w:val="dotted" w:sz="4" w:space="0" w:color="auto"/>
              <w:right w:val="single" w:sz="4" w:space="0" w:color="auto"/>
            </w:tcBorders>
            <w:shd w:val="clear" w:color="auto" w:fill="auto"/>
          </w:tcPr>
          <w:p w:rsidR="009302BD" w:rsidRPr="00937A7B" w:rsidRDefault="009302BD"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9302BD" w:rsidRPr="00937A7B" w:rsidRDefault="009302BD" w:rsidP="006E1D6E">
            <w:pPr>
              <w:snapToGrid w:val="0"/>
              <w:jc w:val="center"/>
              <w:rPr>
                <w:rFonts w:ascii="宋体" w:hAnsi="宋体" w:hint="eastAsia"/>
                <w:szCs w:val="21"/>
              </w:rPr>
            </w:pPr>
          </w:p>
        </w:tc>
      </w:tr>
      <w:tr w:rsidR="009302BD" w:rsidRPr="00937A7B" w:rsidTr="006E1D6E">
        <w:trPr>
          <w:trHeight w:val="238"/>
        </w:trPr>
        <w:tc>
          <w:tcPr>
            <w:tcW w:w="1080" w:type="dxa"/>
            <w:tcBorders>
              <w:bottom w:val="dotted" w:sz="4" w:space="0" w:color="auto"/>
              <w:right w:val="single" w:sz="4" w:space="0" w:color="auto"/>
            </w:tcBorders>
            <w:shd w:val="clear" w:color="auto" w:fill="auto"/>
          </w:tcPr>
          <w:p w:rsidR="009302BD" w:rsidRPr="00937A7B" w:rsidRDefault="009302BD"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9302BD" w:rsidRPr="00937A7B" w:rsidRDefault="009302BD" w:rsidP="006E1D6E">
            <w:pPr>
              <w:snapToGrid w:val="0"/>
              <w:jc w:val="center"/>
              <w:rPr>
                <w:rFonts w:ascii="宋体" w:hAnsi="宋体" w:hint="eastAsia"/>
                <w:szCs w:val="21"/>
              </w:rPr>
            </w:pPr>
          </w:p>
        </w:tc>
      </w:tr>
      <w:tr w:rsidR="009302BD" w:rsidRPr="00937A7B" w:rsidTr="006E1D6E">
        <w:trPr>
          <w:trHeight w:val="238"/>
        </w:trPr>
        <w:tc>
          <w:tcPr>
            <w:tcW w:w="1080" w:type="dxa"/>
            <w:tcBorders>
              <w:bottom w:val="dotted" w:sz="4" w:space="0" w:color="auto"/>
              <w:right w:val="single" w:sz="4" w:space="0" w:color="auto"/>
            </w:tcBorders>
            <w:shd w:val="clear" w:color="auto" w:fill="auto"/>
          </w:tcPr>
          <w:p w:rsidR="009302BD" w:rsidRPr="00937A7B" w:rsidRDefault="009302BD" w:rsidP="006E1D6E">
            <w:pPr>
              <w:snapToGrid w:val="0"/>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hint="eastAsia"/>
                <w:szCs w:val="21"/>
              </w:rPr>
            </w:pPr>
          </w:p>
        </w:tc>
        <w:tc>
          <w:tcPr>
            <w:tcW w:w="90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hint="eastAsia"/>
                <w:szCs w:val="21"/>
              </w:rPr>
            </w:pPr>
          </w:p>
        </w:tc>
        <w:tc>
          <w:tcPr>
            <w:tcW w:w="2124"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cs="Arial" w:hint="eastAsia"/>
                <w:szCs w:val="21"/>
              </w:rPr>
            </w:pPr>
          </w:p>
        </w:tc>
        <w:tc>
          <w:tcPr>
            <w:tcW w:w="1476"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hint="eastAsia"/>
                <w:szCs w:val="21"/>
              </w:rPr>
            </w:pPr>
          </w:p>
        </w:tc>
        <w:tc>
          <w:tcPr>
            <w:tcW w:w="720" w:type="dxa"/>
            <w:tcBorders>
              <w:left w:val="single" w:sz="4" w:space="0" w:color="auto"/>
              <w:bottom w:val="dotted" w:sz="4" w:space="0" w:color="auto"/>
              <w:right w:val="single" w:sz="4" w:space="0" w:color="auto"/>
            </w:tcBorders>
            <w:shd w:val="clear" w:color="auto" w:fill="auto"/>
          </w:tcPr>
          <w:p w:rsidR="009302BD" w:rsidRPr="00937A7B" w:rsidRDefault="009302BD"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9302BD" w:rsidRPr="00937A7B" w:rsidRDefault="009302BD"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9302BD" w:rsidRPr="00937A7B" w:rsidRDefault="009302BD" w:rsidP="006E1D6E">
            <w:pPr>
              <w:snapToGrid w:val="0"/>
              <w:jc w:val="center"/>
              <w:rPr>
                <w:rFonts w:ascii="宋体" w:hAnsi="宋体" w:hint="eastAsia"/>
                <w:szCs w:val="21"/>
              </w:rPr>
            </w:pPr>
          </w:p>
        </w:tc>
      </w:tr>
      <w:tr w:rsidR="009302BD" w:rsidRPr="00937A7B" w:rsidTr="006E1D6E">
        <w:trPr>
          <w:trHeight w:hRule="exact" w:val="360"/>
        </w:trPr>
        <w:tc>
          <w:tcPr>
            <w:tcW w:w="6300" w:type="dxa"/>
            <w:gridSpan w:val="5"/>
            <w:vAlign w:val="center"/>
          </w:tcPr>
          <w:p w:rsidR="009302BD" w:rsidRPr="00937A7B" w:rsidRDefault="009302BD" w:rsidP="006E1D6E">
            <w:pPr>
              <w:tabs>
                <w:tab w:val="left" w:pos="-809"/>
                <w:tab w:val="left" w:pos="540"/>
              </w:tabs>
              <w:snapToGrid w:val="0"/>
              <w:jc w:val="left"/>
              <w:rPr>
                <w:rFonts w:ascii="宋体" w:hAnsi="宋体" w:hint="eastAsia"/>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9302BD" w:rsidRPr="00937A7B" w:rsidRDefault="009302BD" w:rsidP="006E1D6E">
            <w:pPr>
              <w:tabs>
                <w:tab w:val="left" w:pos="-809"/>
                <w:tab w:val="left" w:pos="540"/>
              </w:tabs>
              <w:snapToGrid w:val="0"/>
              <w:rPr>
                <w:rFonts w:ascii="宋体" w:hAnsi="宋体" w:hint="eastAsia"/>
                <w:szCs w:val="21"/>
              </w:rPr>
            </w:pPr>
            <w:r w:rsidRPr="00937A7B">
              <w:rPr>
                <w:rFonts w:ascii="宋体" w:hAnsi="宋体" w:hint="eastAsia"/>
                <w:szCs w:val="21"/>
              </w:rPr>
              <w:t xml:space="preserve">总计（小写）： </w:t>
            </w:r>
          </w:p>
        </w:tc>
      </w:tr>
      <w:tr w:rsidR="009302BD" w:rsidRPr="00937A7B" w:rsidTr="006E1D6E">
        <w:trPr>
          <w:trHeight w:hRule="exact" w:val="360"/>
        </w:trPr>
        <w:tc>
          <w:tcPr>
            <w:tcW w:w="9360" w:type="dxa"/>
            <w:gridSpan w:val="8"/>
            <w:vAlign w:val="center"/>
          </w:tcPr>
          <w:p w:rsidR="009302BD" w:rsidRPr="00937A7B" w:rsidRDefault="009302BD" w:rsidP="006E1D6E">
            <w:pPr>
              <w:tabs>
                <w:tab w:val="left" w:pos="0"/>
                <w:tab w:val="left" w:pos="540"/>
              </w:tabs>
              <w:snapToGrid w:val="0"/>
              <w:rPr>
                <w:rFonts w:ascii="宋体" w:hAnsi="宋体" w:hint="eastAsia"/>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9302BD" w:rsidRPr="00937A7B" w:rsidTr="006E1D6E">
        <w:trPr>
          <w:trHeight w:hRule="exact" w:val="388"/>
        </w:trPr>
        <w:tc>
          <w:tcPr>
            <w:tcW w:w="2700" w:type="dxa"/>
            <w:gridSpan w:val="3"/>
            <w:vAlign w:val="center"/>
          </w:tcPr>
          <w:p w:rsidR="009302BD" w:rsidRPr="00937A7B" w:rsidRDefault="009302BD" w:rsidP="006E1D6E">
            <w:pPr>
              <w:tabs>
                <w:tab w:val="left" w:pos="0"/>
                <w:tab w:val="left" w:pos="540"/>
                <w:tab w:val="left" w:pos="9042"/>
              </w:tabs>
              <w:snapToGrid w:val="0"/>
              <w:rPr>
                <w:rFonts w:ascii="宋体" w:hAnsi="宋体" w:hint="eastAsia"/>
                <w:szCs w:val="21"/>
              </w:rPr>
            </w:pPr>
            <w:r>
              <w:rPr>
                <w:rFonts w:ascii="宋体" w:hAnsi="宋体" w:hint="eastAsia"/>
                <w:szCs w:val="21"/>
              </w:rPr>
              <w:t>使用科室：</w:t>
            </w:r>
          </w:p>
        </w:tc>
        <w:tc>
          <w:tcPr>
            <w:tcW w:w="6660" w:type="dxa"/>
            <w:gridSpan w:val="5"/>
            <w:vAlign w:val="center"/>
          </w:tcPr>
          <w:p w:rsidR="009302BD" w:rsidRPr="00937A7B" w:rsidRDefault="009302BD" w:rsidP="006E1D6E">
            <w:pPr>
              <w:tabs>
                <w:tab w:val="left" w:pos="0"/>
                <w:tab w:val="left" w:pos="540"/>
                <w:tab w:val="left" w:pos="9042"/>
              </w:tabs>
              <w:snapToGrid w:val="0"/>
              <w:rPr>
                <w:rFonts w:ascii="宋体" w:hAnsi="宋体" w:hint="eastAsia"/>
                <w:szCs w:val="21"/>
              </w:rPr>
            </w:pPr>
            <w:r w:rsidRPr="00937A7B">
              <w:rPr>
                <w:rFonts w:ascii="宋体" w:hAnsi="宋体" w:hint="eastAsia"/>
                <w:szCs w:val="21"/>
              </w:rPr>
              <w:t>备注：</w:t>
            </w:r>
            <w:r>
              <w:rPr>
                <w:rFonts w:ascii="宋体" w:hAnsi="宋体" w:hint="eastAsia"/>
                <w:szCs w:val="21"/>
              </w:rPr>
              <w:t>合同价格为含税价格</w:t>
            </w:r>
          </w:p>
        </w:tc>
      </w:tr>
    </w:tbl>
    <w:p w:rsidR="009302BD"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rsidR="009302BD" w:rsidRPr="00537019" w:rsidRDefault="009302BD" w:rsidP="009302BD">
      <w:pPr>
        <w:ind w:rightChars="-52" w:right="-109"/>
        <w:rPr>
          <w:rFonts w:ascii="宋体" w:hAnsi="宋体" w:hint="eastAsia"/>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9302BD" w:rsidRPr="004E0F7F" w:rsidRDefault="009302BD" w:rsidP="009302BD">
      <w:pPr>
        <w:ind w:rightChars="-52" w:right="-109"/>
        <w:rPr>
          <w:rFonts w:ascii="宋体" w:hAnsi="宋体" w:hint="eastAsia"/>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rsidR="009302BD" w:rsidRPr="00EE4098"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9302BD" w:rsidRPr="00EE4098"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9302BD" w:rsidRPr="00EE4098"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9302BD" w:rsidRPr="00EE4098"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9302BD" w:rsidRDefault="009302BD" w:rsidP="009302BD">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9302BD" w:rsidRPr="00751F25" w:rsidRDefault="009302BD" w:rsidP="009302BD">
      <w:pPr>
        <w:tabs>
          <w:tab w:val="left" w:pos="5195"/>
        </w:tabs>
        <w:adjustRightInd w:val="0"/>
        <w:snapToGrid w:val="0"/>
        <w:ind w:rightChars="-11" w:right="-23"/>
        <w:rPr>
          <w:rFonts w:ascii="宋体" w:hAnsi="宋体" w:hint="eastAsia"/>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9302BD" w:rsidRPr="00EE4098"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9302BD" w:rsidRPr="00E0344C" w:rsidRDefault="009302BD" w:rsidP="009302BD">
      <w:pPr>
        <w:ind w:rightChars="-52" w:right="-109"/>
        <w:rPr>
          <w:rFonts w:ascii="宋体" w:hAnsi="宋体" w:hint="eastAsia"/>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9302BD" w:rsidRPr="00EE4098"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w:t>
      </w:r>
      <w:r>
        <w:rPr>
          <w:rFonts w:ascii="宋体" w:hAnsi="宋体" w:hint="eastAsia"/>
          <w:color w:val="000000"/>
          <w:szCs w:val="21"/>
          <w:u w:val="single"/>
        </w:rPr>
        <w:lastRenderedPageBreak/>
        <w:t>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9302BD" w:rsidRDefault="009302BD" w:rsidP="009302BD">
      <w:pPr>
        <w:ind w:rightChars="-52" w:right="-109"/>
        <w:rPr>
          <w:rFonts w:ascii="宋体" w:hAnsi="宋体" w:hint="eastAsia"/>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9302BD" w:rsidRPr="003757C1" w:rsidTr="006E1D6E">
        <w:trPr>
          <w:trHeight w:val="454"/>
        </w:trPr>
        <w:tc>
          <w:tcPr>
            <w:tcW w:w="1985" w:type="dxa"/>
            <w:vAlign w:val="center"/>
          </w:tcPr>
          <w:p w:rsidR="009302BD" w:rsidRPr="003757C1" w:rsidRDefault="009302BD"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9302BD" w:rsidRPr="003757C1" w:rsidRDefault="009302BD"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hint="eastAsia"/>
                <w:b/>
                <w:szCs w:val="21"/>
              </w:rPr>
              <w:t>北京大学人民医院</w:t>
            </w:r>
          </w:p>
        </w:tc>
        <w:tc>
          <w:tcPr>
            <w:tcW w:w="3674"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9302BD" w:rsidRPr="003757C1" w:rsidRDefault="009302BD"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北京市西城区西直门南大街11号</w:t>
            </w:r>
          </w:p>
        </w:tc>
        <w:tc>
          <w:tcPr>
            <w:tcW w:w="3674"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302BD" w:rsidRPr="003757C1" w:rsidRDefault="009302BD" w:rsidP="006E1D6E">
            <w:pPr>
              <w:tabs>
                <w:tab w:val="left" w:pos="0"/>
                <w:tab w:val="left" w:pos="720"/>
              </w:tabs>
              <w:snapToGrid w:val="0"/>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302BD" w:rsidRPr="003757C1" w:rsidRDefault="009302BD" w:rsidP="006E1D6E">
            <w:pPr>
              <w:tabs>
                <w:tab w:val="left" w:pos="0"/>
                <w:tab w:val="left" w:pos="720"/>
              </w:tabs>
              <w:snapToGrid w:val="0"/>
              <w:ind w:right="420"/>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9302BD" w:rsidRPr="003757C1" w:rsidRDefault="009302BD" w:rsidP="006E1D6E">
            <w:pPr>
              <w:tabs>
                <w:tab w:val="left" w:pos="0"/>
                <w:tab w:val="left" w:pos="720"/>
              </w:tabs>
              <w:snapToGrid w:val="0"/>
              <w:ind w:leftChars="34" w:left="71"/>
              <w:jc w:val="center"/>
              <w:rPr>
                <w:rFonts w:ascii="宋体" w:hAnsi="宋体" w:cs="Arial" w:hint="eastAsia"/>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r>
      <w:tr w:rsidR="009302BD" w:rsidRPr="003757C1" w:rsidTr="006E1D6E">
        <w:trPr>
          <w:trHeight w:val="454"/>
        </w:trPr>
        <w:tc>
          <w:tcPr>
            <w:tcW w:w="1985"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c>
          <w:tcPr>
            <w:tcW w:w="3674" w:type="dxa"/>
            <w:vAlign w:val="center"/>
          </w:tcPr>
          <w:p w:rsidR="009302BD" w:rsidRPr="003757C1" w:rsidRDefault="009302BD" w:rsidP="006E1D6E">
            <w:pPr>
              <w:tabs>
                <w:tab w:val="left" w:pos="0"/>
                <w:tab w:val="left" w:pos="720"/>
              </w:tabs>
              <w:snapToGrid w:val="0"/>
              <w:ind w:leftChars="34" w:left="71"/>
              <w:jc w:val="center"/>
              <w:rPr>
                <w:rFonts w:ascii="宋体" w:hAnsi="宋体" w:cs="Arial"/>
                <w:b/>
                <w:szCs w:val="21"/>
              </w:rPr>
            </w:pPr>
          </w:p>
        </w:tc>
      </w:tr>
    </w:tbl>
    <w:p w:rsidR="009302BD" w:rsidRDefault="009302BD" w:rsidP="009302BD">
      <w:pPr>
        <w:ind w:rightChars="-52" w:right="-109"/>
        <w:rPr>
          <w:rFonts w:ascii="宋体" w:hAnsi="宋体" w:hint="eastAsia"/>
          <w:b/>
          <w:szCs w:val="21"/>
        </w:rPr>
      </w:pPr>
    </w:p>
    <w:p w:rsidR="009302BD" w:rsidRPr="00EB08A4" w:rsidRDefault="009302BD" w:rsidP="009302BD">
      <w:pPr>
        <w:ind w:rightChars="-52" w:right="-109"/>
        <w:rPr>
          <w:rFonts w:ascii="宋体" w:hAnsi="宋体" w:hint="eastAsia"/>
          <w:b/>
          <w:sz w:val="28"/>
          <w:szCs w:val="28"/>
        </w:rPr>
      </w:pPr>
      <w:r w:rsidRPr="00EB08A4">
        <w:rPr>
          <w:rFonts w:ascii="宋体" w:hAnsi="宋体" w:hint="eastAsia"/>
          <w:b/>
          <w:sz w:val="28"/>
          <w:szCs w:val="28"/>
        </w:rPr>
        <w:t>附页：配置单</w:t>
      </w:r>
    </w:p>
    <w:p w:rsidR="005A11C0" w:rsidRDefault="005A11C0" w:rsidP="005A11C0">
      <w:pPr>
        <w:pStyle w:val="a8"/>
        <w:widowControl w:val="0"/>
        <w:spacing w:line="360" w:lineRule="auto"/>
        <w:rPr>
          <w:rFonts w:ascii="Times New Roman"/>
          <w:bCs/>
          <w:color w:val="000000"/>
          <w:kern w:val="2"/>
          <w:sz w:val="44"/>
          <w:szCs w:val="44"/>
        </w:rPr>
      </w:pPr>
      <w:bookmarkStart w:id="0" w:name="_GoBack"/>
      <w:bookmarkEnd w:id="0"/>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w:t>
      </w:r>
      <w:r>
        <w:rPr>
          <w:rFonts w:ascii="宋体" w:hAnsi="宋体" w:hint="eastAsia"/>
          <w:sz w:val="24"/>
        </w:rPr>
        <w:lastRenderedPageBreak/>
        <w:t>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F32" w:rsidRDefault="00432F32" w:rsidP="00C35CAB">
      <w:r>
        <w:separator/>
      </w:r>
    </w:p>
  </w:endnote>
  <w:endnote w:type="continuationSeparator" w:id="0">
    <w:p w:rsidR="00432F32" w:rsidRDefault="00432F3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F32" w:rsidRDefault="00432F32" w:rsidP="00C35CAB">
      <w:r>
        <w:separator/>
      </w:r>
    </w:p>
  </w:footnote>
  <w:footnote w:type="continuationSeparator" w:id="0">
    <w:p w:rsidR="00432F32" w:rsidRDefault="00432F3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2F32"/>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02BD"/>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E5903"/>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EB106D-1442-4083-86A0-B1525CA1C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694</Words>
  <Characters>3962</Characters>
  <Application>Microsoft Office Word</Application>
  <DocSecurity>0</DocSecurity>
  <Lines>33</Lines>
  <Paragraphs>9</Paragraphs>
  <ScaleCrop>false</ScaleCrop>
  <Company/>
  <LinksUpToDate>false</LinksUpToDate>
  <CharactersWithSpaces>4647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91</cp:revision>
  <cp:lastPrinted>2015-07-01T23:52:00Z</cp:lastPrinted>
  <dcterms:created xsi:type="dcterms:W3CDTF">2021-03-18T02:48:00Z</dcterms:created>
  <dcterms:modified xsi:type="dcterms:W3CDTF">2022-07-28T06:09:00Z</dcterms:modified>
</cp:coreProperties>
</file>