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473C0D" w:rsidRPr="00473C0D">
        <w:rPr>
          <w:rFonts w:ascii="宋体" w:hAnsi="宋体" w:cs="Arial" w:hint="eastAsia"/>
          <w:szCs w:val="21"/>
        </w:rPr>
        <w:t>全自动化学发光免疫</w:t>
      </w:r>
      <w:proofErr w:type="gramStart"/>
      <w:r w:rsidR="00473C0D" w:rsidRPr="00473C0D">
        <w:rPr>
          <w:rFonts w:ascii="宋体" w:hAnsi="宋体" w:cs="Arial" w:hint="eastAsia"/>
          <w:szCs w:val="21"/>
        </w:rPr>
        <w:t>分析仪</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w:t>
      </w:r>
      <w:proofErr w:type="gramEnd"/>
      <w:r w:rsidR="000B0F10" w:rsidRPr="00196FAE">
        <w:rPr>
          <w:rFonts w:asciiTheme="minorEastAsia" w:eastAsiaTheme="minorEastAsia" w:hAnsiTheme="minorEastAsia" w:hint="eastAsia"/>
          <w:color w:val="000000"/>
          <w:szCs w:val="21"/>
        </w:rPr>
        <w:t>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9"/>
        <w:gridCol w:w="1986"/>
        <w:gridCol w:w="6182"/>
      </w:tblGrid>
      <w:tr w:rsidR="00473C0D" w:rsidRPr="002721DA" w:rsidTr="00A70E8F">
        <w:tc>
          <w:tcPr>
            <w:tcW w:w="729" w:type="dxa"/>
          </w:tcPr>
          <w:p w:rsidR="00473C0D" w:rsidRPr="002626D1" w:rsidRDefault="00473C0D" w:rsidP="00A70E8F">
            <w:pPr>
              <w:spacing w:line="360" w:lineRule="auto"/>
              <w:jc w:val="center"/>
              <w:rPr>
                <w:bCs/>
                <w:szCs w:val="21"/>
              </w:rPr>
            </w:pPr>
            <w:r w:rsidRPr="002626D1">
              <w:rPr>
                <w:bCs/>
                <w:szCs w:val="21"/>
              </w:rPr>
              <w:t>序号</w:t>
            </w:r>
          </w:p>
        </w:tc>
        <w:tc>
          <w:tcPr>
            <w:tcW w:w="1986" w:type="dxa"/>
          </w:tcPr>
          <w:p w:rsidR="00473C0D" w:rsidRPr="002626D1" w:rsidRDefault="00473C0D" w:rsidP="00A70E8F">
            <w:pPr>
              <w:spacing w:line="360" w:lineRule="auto"/>
              <w:jc w:val="center"/>
              <w:rPr>
                <w:bCs/>
                <w:szCs w:val="21"/>
              </w:rPr>
            </w:pPr>
            <w:r w:rsidRPr="002626D1">
              <w:rPr>
                <w:bCs/>
                <w:szCs w:val="21"/>
              </w:rPr>
              <w:t>技术规格</w:t>
            </w:r>
          </w:p>
        </w:tc>
        <w:tc>
          <w:tcPr>
            <w:tcW w:w="6182" w:type="dxa"/>
          </w:tcPr>
          <w:p w:rsidR="00473C0D" w:rsidRPr="002626D1" w:rsidRDefault="00473C0D" w:rsidP="00A70E8F">
            <w:pPr>
              <w:spacing w:line="360" w:lineRule="auto"/>
              <w:jc w:val="center"/>
              <w:rPr>
                <w:rFonts w:hint="eastAsia"/>
                <w:bCs/>
                <w:szCs w:val="21"/>
              </w:rPr>
            </w:pPr>
            <w:r>
              <w:rPr>
                <w:rFonts w:hint="eastAsia"/>
                <w:bCs/>
                <w:szCs w:val="21"/>
              </w:rPr>
              <w:t>参数描述</w:t>
            </w:r>
          </w:p>
        </w:tc>
      </w:tr>
      <w:tr w:rsidR="00473C0D" w:rsidRPr="002721DA" w:rsidTr="00A70E8F">
        <w:tc>
          <w:tcPr>
            <w:tcW w:w="729" w:type="dxa"/>
          </w:tcPr>
          <w:p w:rsidR="00473C0D" w:rsidRPr="002626D1" w:rsidRDefault="00473C0D" w:rsidP="00A70E8F">
            <w:pPr>
              <w:spacing w:line="360" w:lineRule="auto"/>
              <w:jc w:val="center"/>
              <w:rPr>
                <w:bCs/>
                <w:szCs w:val="21"/>
              </w:rPr>
            </w:pPr>
            <w:r w:rsidRPr="002626D1">
              <w:rPr>
                <w:bCs/>
                <w:szCs w:val="21"/>
              </w:rPr>
              <w:t>1</w:t>
            </w:r>
          </w:p>
        </w:tc>
        <w:tc>
          <w:tcPr>
            <w:tcW w:w="1986" w:type="dxa"/>
          </w:tcPr>
          <w:p w:rsidR="00473C0D" w:rsidRPr="002626D1" w:rsidRDefault="00473C0D" w:rsidP="00A70E8F">
            <w:pPr>
              <w:spacing w:line="360" w:lineRule="auto"/>
              <w:rPr>
                <w:bCs/>
                <w:szCs w:val="21"/>
              </w:rPr>
            </w:pPr>
            <w:r w:rsidRPr="002626D1">
              <w:rPr>
                <w:bCs/>
                <w:szCs w:val="21"/>
              </w:rPr>
              <w:t>检测原理</w:t>
            </w:r>
          </w:p>
        </w:tc>
        <w:tc>
          <w:tcPr>
            <w:tcW w:w="6182" w:type="dxa"/>
          </w:tcPr>
          <w:p w:rsidR="00473C0D" w:rsidRPr="002626D1" w:rsidRDefault="00473C0D" w:rsidP="00A70E8F">
            <w:pPr>
              <w:spacing w:line="360" w:lineRule="auto"/>
              <w:rPr>
                <w:bCs/>
                <w:szCs w:val="21"/>
              </w:rPr>
            </w:pPr>
            <w:proofErr w:type="gramStart"/>
            <w:r w:rsidRPr="002626D1">
              <w:rPr>
                <w:bCs/>
                <w:szCs w:val="21"/>
              </w:rPr>
              <w:t>微粒子酶促</w:t>
            </w:r>
            <w:proofErr w:type="gramEnd"/>
            <w:r w:rsidRPr="002626D1">
              <w:rPr>
                <w:bCs/>
                <w:szCs w:val="21"/>
              </w:rPr>
              <w:t>化学放光</w:t>
            </w:r>
          </w:p>
        </w:tc>
      </w:tr>
      <w:tr w:rsidR="00473C0D" w:rsidRPr="002721DA" w:rsidTr="00A70E8F">
        <w:tc>
          <w:tcPr>
            <w:tcW w:w="729" w:type="dxa"/>
          </w:tcPr>
          <w:p w:rsidR="00473C0D" w:rsidRPr="002626D1" w:rsidRDefault="00473C0D" w:rsidP="00A70E8F">
            <w:pPr>
              <w:spacing w:line="360" w:lineRule="auto"/>
              <w:jc w:val="center"/>
              <w:rPr>
                <w:bCs/>
                <w:szCs w:val="21"/>
              </w:rPr>
            </w:pPr>
            <w:r w:rsidRPr="002626D1">
              <w:rPr>
                <w:bCs/>
                <w:szCs w:val="21"/>
              </w:rPr>
              <w:t>2</w:t>
            </w:r>
            <w:r>
              <w:rPr>
                <w:rFonts w:ascii="宋体" w:hAnsi="宋体" w:hint="eastAsia"/>
                <w:bCs/>
                <w:szCs w:val="21"/>
              </w:rPr>
              <w:t>★</w:t>
            </w:r>
          </w:p>
        </w:tc>
        <w:tc>
          <w:tcPr>
            <w:tcW w:w="1986" w:type="dxa"/>
          </w:tcPr>
          <w:p w:rsidR="00473C0D" w:rsidRPr="002626D1" w:rsidRDefault="00473C0D" w:rsidP="00A70E8F">
            <w:pPr>
              <w:spacing w:line="360" w:lineRule="auto"/>
              <w:rPr>
                <w:bCs/>
                <w:szCs w:val="21"/>
              </w:rPr>
            </w:pPr>
            <w:r w:rsidRPr="002626D1">
              <w:rPr>
                <w:bCs/>
                <w:szCs w:val="21"/>
              </w:rPr>
              <w:t>检测速度</w:t>
            </w:r>
          </w:p>
        </w:tc>
        <w:tc>
          <w:tcPr>
            <w:tcW w:w="6182" w:type="dxa"/>
          </w:tcPr>
          <w:p w:rsidR="00473C0D" w:rsidRPr="002626D1" w:rsidRDefault="00473C0D" w:rsidP="00A70E8F">
            <w:pPr>
              <w:spacing w:line="360" w:lineRule="auto"/>
              <w:rPr>
                <w:rFonts w:hint="eastAsia"/>
                <w:bCs/>
                <w:szCs w:val="21"/>
              </w:rPr>
            </w:pPr>
            <w:r>
              <w:rPr>
                <w:rFonts w:hint="eastAsia"/>
                <w:bCs/>
                <w:szCs w:val="21"/>
              </w:rPr>
              <w:t>≥</w:t>
            </w:r>
            <w:r w:rsidRPr="002626D1">
              <w:rPr>
                <w:bCs/>
                <w:szCs w:val="21"/>
              </w:rPr>
              <w:t>400</w:t>
            </w:r>
            <w:r w:rsidRPr="002626D1">
              <w:rPr>
                <w:bCs/>
                <w:szCs w:val="21"/>
              </w:rPr>
              <w:t>测试</w:t>
            </w:r>
            <w:r w:rsidRPr="002626D1">
              <w:rPr>
                <w:bCs/>
                <w:szCs w:val="21"/>
              </w:rPr>
              <w:t>/</w:t>
            </w:r>
            <w:r w:rsidRPr="002626D1">
              <w:rPr>
                <w:bCs/>
                <w:szCs w:val="21"/>
              </w:rPr>
              <w:t>小时</w:t>
            </w:r>
            <w:r>
              <w:rPr>
                <w:rFonts w:hint="eastAsia"/>
                <w:bCs/>
                <w:szCs w:val="21"/>
              </w:rPr>
              <w:t>（单台</w:t>
            </w:r>
            <w:r>
              <w:rPr>
                <w:bCs/>
                <w:szCs w:val="21"/>
              </w:rPr>
              <w:t>仪器）</w:t>
            </w:r>
          </w:p>
        </w:tc>
      </w:tr>
      <w:tr w:rsidR="00473C0D" w:rsidRPr="002721DA" w:rsidTr="00A70E8F">
        <w:tc>
          <w:tcPr>
            <w:tcW w:w="729" w:type="dxa"/>
          </w:tcPr>
          <w:p w:rsidR="00473C0D" w:rsidRPr="002626D1" w:rsidRDefault="00473C0D" w:rsidP="00A70E8F">
            <w:pPr>
              <w:spacing w:line="360" w:lineRule="auto"/>
              <w:jc w:val="center"/>
              <w:rPr>
                <w:bCs/>
                <w:szCs w:val="21"/>
              </w:rPr>
            </w:pPr>
            <w:r w:rsidRPr="002626D1">
              <w:rPr>
                <w:bCs/>
                <w:szCs w:val="21"/>
              </w:rPr>
              <w:t>3</w:t>
            </w:r>
          </w:p>
        </w:tc>
        <w:tc>
          <w:tcPr>
            <w:tcW w:w="1986" w:type="dxa"/>
          </w:tcPr>
          <w:p w:rsidR="00473C0D" w:rsidRPr="002626D1" w:rsidRDefault="00473C0D" w:rsidP="00A70E8F">
            <w:pPr>
              <w:spacing w:line="360" w:lineRule="auto"/>
              <w:rPr>
                <w:rFonts w:hint="eastAsia"/>
                <w:bCs/>
                <w:szCs w:val="21"/>
              </w:rPr>
            </w:pPr>
            <w:proofErr w:type="gramStart"/>
            <w:r>
              <w:rPr>
                <w:rFonts w:hint="eastAsia"/>
                <w:color w:val="000000"/>
                <w:szCs w:val="21"/>
              </w:rPr>
              <w:t>样本位</w:t>
            </w:r>
            <w:proofErr w:type="gramEnd"/>
          </w:p>
        </w:tc>
        <w:tc>
          <w:tcPr>
            <w:tcW w:w="6182" w:type="dxa"/>
          </w:tcPr>
          <w:p w:rsidR="00473C0D" w:rsidRPr="002626D1" w:rsidRDefault="00473C0D" w:rsidP="00A70E8F">
            <w:pPr>
              <w:spacing w:line="360" w:lineRule="auto"/>
              <w:rPr>
                <w:bCs/>
                <w:szCs w:val="21"/>
              </w:rPr>
            </w:pPr>
            <w:r w:rsidRPr="0077488C">
              <w:rPr>
                <w:rFonts w:hint="eastAsia"/>
                <w:color w:val="000000"/>
                <w:szCs w:val="21"/>
              </w:rPr>
              <w:t>单机</w:t>
            </w:r>
            <w:proofErr w:type="gramStart"/>
            <w:r w:rsidRPr="0077488C">
              <w:rPr>
                <w:rFonts w:hint="eastAsia"/>
                <w:color w:val="000000"/>
                <w:szCs w:val="21"/>
              </w:rPr>
              <w:t>样本位</w:t>
            </w:r>
            <w:proofErr w:type="gramEnd"/>
            <w:r w:rsidRPr="00FD52AA">
              <w:rPr>
                <w:rFonts w:hint="eastAsia"/>
                <w:color w:val="000000"/>
                <w:szCs w:val="21"/>
              </w:rPr>
              <w:t>≥</w:t>
            </w:r>
            <w:r w:rsidRPr="0077488C">
              <w:rPr>
                <w:rFonts w:hint="eastAsia"/>
                <w:color w:val="000000"/>
                <w:szCs w:val="21"/>
              </w:rPr>
              <w:t>408</w:t>
            </w:r>
            <w:r w:rsidRPr="0077488C">
              <w:rPr>
                <w:rFonts w:hint="eastAsia"/>
                <w:color w:val="000000"/>
                <w:szCs w:val="21"/>
              </w:rPr>
              <w:t>个</w:t>
            </w:r>
            <w:r>
              <w:rPr>
                <w:rFonts w:hint="eastAsia"/>
                <w:color w:val="000000"/>
                <w:szCs w:val="21"/>
              </w:rPr>
              <w:t>（包括</w:t>
            </w:r>
            <w:proofErr w:type="gramStart"/>
            <w:r>
              <w:rPr>
                <w:rFonts w:hint="eastAsia"/>
                <w:color w:val="000000"/>
                <w:szCs w:val="21"/>
              </w:rPr>
              <w:t>预分杯样本</w:t>
            </w:r>
            <w:proofErr w:type="gramEnd"/>
            <w:r>
              <w:rPr>
                <w:rFonts w:hint="eastAsia"/>
                <w:color w:val="000000"/>
                <w:szCs w:val="21"/>
              </w:rPr>
              <w:t>位）</w:t>
            </w:r>
          </w:p>
        </w:tc>
      </w:tr>
      <w:tr w:rsidR="00473C0D" w:rsidRPr="002721DA" w:rsidTr="00A70E8F">
        <w:tc>
          <w:tcPr>
            <w:tcW w:w="729" w:type="dxa"/>
          </w:tcPr>
          <w:p w:rsidR="00473C0D" w:rsidRPr="002626D1" w:rsidRDefault="00473C0D" w:rsidP="00A70E8F">
            <w:pPr>
              <w:spacing w:line="360" w:lineRule="auto"/>
              <w:jc w:val="center"/>
              <w:rPr>
                <w:bCs/>
                <w:szCs w:val="21"/>
              </w:rPr>
            </w:pPr>
            <w:r w:rsidRPr="002626D1">
              <w:rPr>
                <w:bCs/>
                <w:szCs w:val="21"/>
              </w:rPr>
              <w:t>4</w:t>
            </w:r>
          </w:p>
        </w:tc>
        <w:tc>
          <w:tcPr>
            <w:tcW w:w="1986" w:type="dxa"/>
          </w:tcPr>
          <w:p w:rsidR="00473C0D" w:rsidRPr="002626D1" w:rsidRDefault="00473C0D" w:rsidP="00A70E8F">
            <w:pPr>
              <w:spacing w:line="360" w:lineRule="auto"/>
              <w:rPr>
                <w:bCs/>
                <w:szCs w:val="21"/>
              </w:rPr>
            </w:pPr>
            <w:proofErr w:type="gramStart"/>
            <w:r w:rsidRPr="002626D1">
              <w:rPr>
                <w:bCs/>
                <w:szCs w:val="21"/>
              </w:rPr>
              <w:t>试剂位</w:t>
            </w:r>
            <w:proofErr w:type="gramEnd"/>
          </w:p>
        </w:tc>
        <w:tc>
          <w:tcPr>
            <w:tcW w:w="6182" w:type="dxa"/>
          </w:tcPr>
          <w:p w:rsidR="00473C0D" w:rsidRPr="002626D1" w:rsidRDefault="00473C0D" w:rsidP="00A70E8F">
            <w:pPr>
              <w:spacing w:line="360" w:lineRule="auto"/>
              <w:rPr>
                <w:bCs/>
                <w:szCs w:val="21"/>
              </w:rPr>
            </w:pPr>
            <w:r w:rsidRPr="0077488C">
              <w:rPr>
                <w:rFonts w:hint="eastAsia"/>
                <w:bCs/>
                <w:szCs w:val="21"/>
              </w:rPr>
              <w:t>单机</w:t>
            </w:r>
            <w:r>
              <w:rPr>
                <w:rFonts w:hint="eastAsia"/>
                <w:bCs/>
                <w:szCs w:val="21"/>
              </w:rPr>
              <w:t>冷藏</w:t>
            </w:r>
            <w:proofErr w:type="gramStart"/>
            <w:r w:rsidRPr="0077488C">
              <w:rPr>
                <w:rFonts w:hint="eastAsia"/>
                <w:bCs/>
                <w:szCs w:val="21"/>
              </w:rPr>
              <w:t>试剂位</w:t>
            </w:r>
            <w:proofErr w:type="gramEnd"/>
            <w:r>
              <w:rPr>
                <w:rFonts w:hint="eastAsia"/>
                <w:bCs/>
                <w:szCs w:val="21"/>
              </w:rPr>
              <w:t>≥</w:t>
            </w:r>
            <w:r w:rsidRPr="0077488C">
              <w:rPr>
                <w:rFonts w:hint="eastAsia"/>
                <w:bCs/>
                <w:szCs w:val="21"/>
              </w:rPr>
              <w:t>50</w:t>
            </w:r>
            <w:r w:rsidRPr="0077488C">
              <w:rPr>
                <w:rFonts w:hint="eastAsia"/>
                <w:bCs/>
                <w:szCs w:val="21"/>
              </w:rPr>
              <w:t>个，可随时更换</w:t>
            </w:r>
            <w:r>
              <w:rPr>
                <w:rFonts w:hint="eastAsia"/>
                <w:bCs/>
                <w:szCs w:val="21"/>
              </w:rPr>
              <w:t>试剂</w:t>
            </w:r>
          </w:p>
        </w:tc>
      </w:tr>
      <w:tr w:rsidR="00473C0D" w:rsidRPr="002721DA" w:rsidTr="00A70E8F">
        <w:tc>
          <w:tcPr>
            <w:tcW w:w="729" w:type="dxa"/>
          </w:tcPr>
          <w:p w:rsidR="00473C0D" w:rsidRPr="002626D1" w:rsidRDefault="00473C0D" w:rsidP="00A70E8F">
            <w:pPr>
              <w:spacing w:line="360" w:lineRule="auto"/>
              <w:jc w:val="center"/>
              <w:rPr>
                <w:bCs/>
                <w:szCs w:val="21"/>
              </w:rPr>
            </w:pPr>
            <w:r>
              <w:rPr>
                <w:rFonts w:hint="eastAsia"/>
                <w:bCs/>
                <w:szCs w:val="21"/>
              </w:rPr>
              <w:t>5</w:t>
            </w:r>
          </w:p>
        </w:tc>
        <w:tc>
          <w:tcPr>
            <w:tcW w:w="1986" w:type="dxa"/>
          </w:tcPr>
          <w:p w:rsidR="00473C0D" w:rsidRPr="002626D1" w:rsidRDefault="00473C0D" w:rsidP="00A70E8F">
            <w:pPr>
              <w:spacing w:line="360" w:lineRule="auto"/>
              <w:rPr>
                <w:bCs/>
                <w:szCs w:val="21"/>
              </w:rPr>
            </w:pPr>
            <w:r>
              <w:rPr>
                <w:rFonts w:hint="eastAsia"/>
                <w:bCs/>
                <w:szCs w:val="21"/>
              </w:rPr>
              <w:t>单位面积通量</w:t>
            </w:r>
          </w:p>
        </w:tc>
        <w:tc>
          <w:tcPr>
            <w:tcW w:w="6182" w:type="dxa"/>
          </w:tcPr>
          <w:p w:rsidR="00473C0D" w:rsidRPr="002626D1" w:rsidRDefault="00473C0D" w:rsidP="00A70E8F">
            <w:pPr>
              <w:spacing w:line="360" w:lineRule="auto"/>
              <w:rPr>
                <w:bCs/>
                <w:szCs w:val="21"/>
              </w:rPr>
            </w:pPr>
            <w:r w:rsidRPr="0077488C">
              <w:rPr>
                <w:rFonts w:hint="eastAsia"/>
                <w:bCs/>
                <w:szCs w:val="21"/>
              </w:rPr>
              <w:t>单位面积通量</w:t>
            </w:r>
            <w:r>
              <w:rPr>
                <w:rFonts w:hint="eastAsia"/>
                <w:bCs/>
                <w:szCs w:val="21"/>
              </w:rPr>
              <w:t>高于</w:t>
            </w:r>
            <w:r w:rsidRPr="0077488C">
              <w:rPr>
                <w:rFonts w:hint="eastAsia"/>
                <w:bCs/>
                <w:szCs w:val="21"/>
              </w:rPr>
              <w:t>241</w:t>
            </w:r>
            <w:r w:rsidRPr="0077488C">
              <w:rPr>
                <w:rFonts w:hint="eastAsia"/>
                <w:bCs/>
                <w:szCs w:val="21"/>
              </w:rPr>
              <w:t>测试</w:t>
            </w:r>
            <w:r w:rsidRPr="0077488C">
              <w:rPr>
                <w:rFonts w:hint="eastAsia"/>
                <w:bCs/>
                <w:szCs w:val="21"/>
              </w:rPr>
              <w:t>/</w:t>
            </w:r>
            <w:r w:rsidRPr="0077488C">
              <w:rPr>
                <w:rFonts w:hint="eastAsia"/>
                <w:bCs/>
                <w:szCs w:val="21"/>
              </w:rPr>
              <w:t>小时</w:t>
            </w:r>
            <w:r w:rsidRPr="0077488C">
              <w:rPr>
                <w:rFonts w:hint="eastAsia"/>
                <w:bCs/>
                <w:szCs w:val="21"/>
              </w:rPr>
              <w:t>/</w:t>
            </w:r>
            <w:r w:rsidRPr="0077488C">
              <w:rPr>
                <w:rFonts w:hint="eastAsia"/>
                <w:bCs/>
                <w:szCs w:val="21"/>
              </w:rPr>
              <w:t>平米</w:t>
            </w:r>
          </w:p>
        </w:tc>
      </w:tr>
      <w:tr w:rsidR="00473C0D" w:rsidRPr="002721DA" w:rsidTr="00A70E8F">
        <w:tc>
          <w:tcPr>
            <w:tcW w:w="729" w:type="dxa"/>
          </w:tcPr>
          <w:p w:rsidR="00473C0D" w:rsidRPr="002626D1" w:rsidRDefault="00473C0D" w:rsidP="00A70E8F">
            <w:pPr>
              <w:spacing w:line="360" w:lineRule="auto"/>
              <w:jc w:val="center"/>
              <w:rPr>
                <w:bCs/>
                <w:szCs w:val="21"/>
              </w:rPr>
            </w:pPr>
            <w:r>
              <w:rPr>
                <w:rFonts w:hint="eastAsia"/>
                <w:bCs/>
                <w:szCs w:val="21"/>
              </w:rPr>
              <w:t>6</w:t>
            </w:r>
          </w:p>
        </w:tc>
        <w:tc>
          <w:tcPr>
            <w:tcW w:w="1986" w:type="dxa"/>
          </w:tcPr>
          <w:p w:rsidR="00473C0D" w:rsidRPr="002626D1" w:rsidRDefault="00473C0D" w:rsidP="00A70E8F">
            <w:pPr>
              <w:spacing w:line="360" w:lineRule="auto"/>
              <w:rPr>
                <w:bCs/>
                <w:szCs w:val="21"/>
              </w:rPr>
            </w:pPr>
            <w:r w:rsidRPr="002626D1">
              <w:rPr>
                <w:bCs/>
                <w:szCs w:val="21"/>
              </w:rPr>
              <w:t>项目菜单</w:t>
            </w:r>
          </w:p>
        </w:tc>
        <w:tc>
          <w:tcPr>
            <w:tcW w:w="6182" w:type="dxa"/>
          </w:tcPr>
          <w:p w:rsidR="00473C0D" w:rsidRPr="002626D1" w:rsidRDefault="00473C0D" w:rsidP="00A70E8F">
            <w:pPr>
              <w:spacing w:line="360" w:lineRule="auto"/>
              <w:rPr>
                <w:bCs/>
                <w:szCs w:val="21"/>
              </w:rPr>
            </w:pPr>
            <w:r w:rsidRPr="002626D1">
              <w:rPr>
                <w:bCs/>
                <w:szCs w:val="21"/>
              </w:rPr>
              <w:t>将近</w:t>
            </w:r>
            <w:r w:rsidRPr="002626D1">
              <w:rPr>
                <w:bCs/>
                <w:szCs w:val="21"/>
              </w:rPr>
              <w:t>50</w:t>
            </w:r>
            <w:r w:rsidRPr="002626D1">
              <w:rPr>
                <w:bCs/>
                <w:szCs w:val="21"/>
              </w:rPr>
              <w:t>种项目</w:t>
            </w:r>
          </w:p>
        </w:tc>
      </w:tr>
      <w:tr w:rsidR="00473C0D" w:rsidRPr="002721DA" w:rsidTr="00A70E8F">
        <w:tc>
          <w:tcPr>
            <w:tcW w:w="729" w:type="dxa"/>
          </w:tcPr>
          <w:p w:rsidR="00473C0D" w:rsidRPr="002626D1" w:rsidRDefault="00473C0D" w:rsidP="00A70E8F">
            <w:pPr>
              <w:spacing w:line="360" w:lineRule="auto"/>
              <w:jc w:val="center"/>
              <w:rPr>
                <w:bCs/>
                <w:szCs w:val="21"/>
              </w:rPr>
            </w:pPr>
            <w:r>
              <w:rPr>
                <w:rFonts w:hint="eastAsia"/>
                <w:bCs/>
                <w:szCs w:val="21"/>
              </w:rPr>
              <w:t>7</w:t>
            </w:r>
          </w:p>
        </w:tc>
        <w:tc>
          <w:tcPr>
            <w:tcW w:w="1986" w:type="dxa"/>
          </w:tcPr>
          <w:p w:rsidR="00473C0D" w:rsidRPr="002626D1" w:rsidRDefault="00473C0D" w:rsidP="00A70E8F">
            <w:pPr>
              <w:spacing w:line="360" w:lineRule="auto"/>
              <w:rPr>
                <w:bCs/>
                <w:szCs w:val="21"/>
              </w:rPr>
            </w:pPr>
            <w:proofErr w:type="gramStart"/>
            <w:r w:rsidRPr="002626D1">
              <w:rPr>
                <w:bCs/>
                <w:szCs w:val="21"/>
              </w:rPr>
              <w:t>预分杯功能</w:t>
            </w:r>
            <w:proofErr w:type="gramEnd"/>
          </w:p>
        </w:tc>
        <w:tc>
          <w:tcPr>
            <w:tcW w:w="6182" w:type="dxa"/>
          </w:tcPr>
          <w:p w:rsidR="00473C0D" w:rsidRPr="002626D1" w:rsidRDefault="00473C0D" w:rsidP="00A70E8F">
            <w:pPr>
              <w:spacing w:line="360" w:lineRule="auto"/>
              <w:rPr>
                <w:bCs/>
                <w:szCs w:val="21"/>
              </w:rPr>
            </w:pPr>
            <w:r w:rsidRPr="002626D1">
              <w:rPr>
                <w:bCs/>
                <w:szCs w:val="21"/>
              </w:rPr>
              <w:t>有，</w:t>
            </w:r>
            <w:r w:rsidRPr="002626D1">
              <w:rPr>
                <w:color w:val="000000"/>
                <w:szCs w:val="21"/>
              </w:rPr>
              <w:t>冷藏储存</w:t>
            </w:r>
            <w:proofErr w:type="gramStart"/>
            <w:r w:rsidRPr="002626D1">
              <w:rPr>
                <w:color w:val="000000"/>
                <w:szCs w:val="21"/>
              </w:rPr>
              <w:t>样品位</w:t>
            </w:r>
            <w:proofErr w:type="gramEnd"/>
            <w:r w:rsidRPr="002626D1">
              <w:rPr>
                <w:color w:val="000000"/>
                <w:szCs w:val="21"/>
              </w:rPr>
              <w:t>28</w:t>
            </w:r>
            <w:r>
              <w:rPr>
                <w:rFonts w:hint="eastAsia"/>
                <w:color w:val="000000"/>
                <w:szCs w:val="21"/>
              </w:rPr>
              <w:t>8</w:t>
            </w:r>
            <w:r w:rsidRPr="002626D1">
              <w:rPr>
                <w:color w:val="000000"/>
                <w:szCs w:val="21"/>
              </w:rPr>
              <w:t>个</w:t>
            </w:r>
          </w:p>
        </w:tc>
      </w:tr>
      <w:tr w:rsidR="00473C0D" w:rsidRPr="002721DA" w:rsidTr="00A70E8F">
        <w:tc>
          <w:tcPr>
            <w:tcW w:w="729" w:type="dxa"/>
          </w:tcPr>
          <w:p w:rsidR="00473C0D" w:rsidRPr="002626D1" w:rsidRDefault="00473C0D" w:rsidP="00A70E8F">
            <w:pPr>
              <w:spacing w:line="360" w:lineRule="auto"/>
              <w:jc w:val="center"/>
              <w:rPr>
                <w:bCs/>
                <w:szCs w:val="21"/>
              </w:rPr>
            </w:pPr>
            <w:r>
              <w:rPr>
                <w:rFonts w:hint="eastAsia"/>
                <w:bCs/>
                <w:szCs w:val="21"/>
              </w:rPr>
              <w:t>8</w:t>
            </w:r>
          </w:p>
        </w:tc>
        <w:tc>
          <w:tcPr>
            <w:tcW w:w="1986" w:type="dxa"/>
          </w:tcPr>
          <w:p w:rsidR="00473C0D" w:rsidRPr="002626D1" w:rsidRDefault="00473C0D" w:rsidP="00A70E8F">
            <w:pPr>
              <w:spacing w:line="360" w:lineRule="auto"/>
              <w:rPr>
                <w:bCs/>
                <w:szCs w:val="21"/>
              </w:rPr>
            </w:pPr>
            <w:r>
              <w:rPr>
                <w:rFonts w:hint="eastAsia"/>
                <w:bCs/>
                <w:szCs w:val="21"/>
              </w:rPr>
              <w:t>样本体积</w:t>
            </w:r>
          </w:p>
        </w:tc>
        <w:tc>
          <w:tcPr>
            <w:tcW w:w="6182" w:type="dxa"/>
          </w:tcPr>
          <w:p w:rsidR="00473C0D" w:rsidRPr="002626D1" w:rsidRDefault="00473C0D" w:rsidP="00A70E8F">
            <w:pPr>
              <w:spacing w:line="360" w:lineRule="auto"/>
              <w:rPr>
                <w:bCs/>
                <w:szCs w:val="21"/>
              </w:rPr>
            </w:pPr>
            <w:r>
              <w:rPr>
                <w:rFonts w:hint="eastAsia"/>
                <w:bCs/>
                <w:szCs w:val="21"/>
              </w:rPr>
              <w:t>所需</w:t>
            </w:r>
            <w:r w:rsidRPr="0077488C">
              <w:rPr>
                <w:rFonts w:hint="eastAsia"/>
                <w:bCs/>
                <w:szCs w:val="21"/>
              </w:rPr>
              <w:t>最小样本体积</w:t>
            </w:r>
            <w:r>
              <w:rPr>
                <w:rFonts w:hint="eastAsia"/>
                <w:bCs/>
                <w:szCs w:val="21"/>
              </w:rPr>
              <w:t>不高于</w:t>
            </w:r>
            <w:r w:rsidRPr="0077488C">
              <w:rPr>
                <w:rFonts w:hint="eastAsia"/>
                <w:bCs/>
                <w:szCs w:val="21"/>
              </w:rPr>
              <w:t>6</w:t>
            </w:r>
            <w:r w:rsidRPr="0077488C">
              <w:rPr>
                <w:rFonts w:hint="eastAsia"/>
                <w:bCs/>
                <w:szCs w:val="21"/>
              </w:rPr>
              <w:t>μ</w:t>
            </w:r>
            <w:r w:rsidRPr="0077488C">
              <w:rPr>
                <w:rFonts w:hint="eastAsia"/>
                <w:bCs/>
                <w:szCs w:val="21"/>
              </w:rPr>
              <w:t>L</w:t>
            </w:r>
            <w:r>
              <w:rPr>
                <w:rFonts w:hint="eastAsia"/>
                <w:bCs/>
                <w:szCs w:val="21"/>
              </w:rPr>
              <w:t>，所需样本量更少</w:t>
            </w:r>
          </w:p>
        </w:tc>
      </w:tr>
      <w:tr w:rsidR="00473C0D" w:rsidRPr="002721DA" w:rsidTr="00A70E8F">
        <w:tc>
          <w:tcPr>
            <w:tcW w:w="729" w:type="dxa"/>
          </w:tcPr>
          <w:p w:rsidR="00473C0D" w:rsidRPr="002626D1" w:rsidRDefault="00473C0D" w:rsidP="00A70E8F">
            <w:pPr>
              <w:spacing w:line="360" w:lineRule="auto"/>
              <w:jc w:val="center"/>
              <w:rPr>
                <w:bCs/>
                <w:szCs w:val="21"/>
              </w:rPr>
            </w:pPr>
            <w:r>
              <w:rPr>
                <w:rFonts w:hint="eastAsia"/>
                <w:bCs/>
                <w:szCs w:val="21"/>
              </w:rPr>
              <w:t>9</w:t>
            </w:r>
          </w:p>
        </w:tc>
        <w:tc>
          <w:tcPr>
            <w:tcW w:w="1986" w:type="dxa"/>
          </w:tcPr>
          <w:p w:rsidR="00473C0D" w:rsidRPr="002626D1" w:rsidRDefault="00473C0D" w:rsidP="00A70E8F">
            <w:pPr>
              <w:spacing w:line="360" w:lineRule="auto"/>
              <w:rPr>
                <w:bCs/>
                <w:szCs w:val="21"/>
              </w:rPr>
            </w:pPr>
            <w:r w:rsidRPr="002626D1">
              <w:rPr>
                <w:bCs/>
                <w:szCs w:val="21"/>
              </w:rPr>
              <w:t>第一个出结果时间</w:t>
            </w:r>
          </w:p>
        </w:tc>
        <w:tc>
          <w:tcPr>
            <w:tcW w:w="6182" w:type="dxa"/>
          </w:tcPr>
          <w:p w:rsidR="00473C0D" w:rsidRPr="002626D1" w:rsidRDefault="00473C0D" w:rsidP="00A70E8F">
            <w:pPr>
              <w:spacing w:line="360" w:lineRule="auto"/>
              <w:rPr>
                <w:bCs/>
                <w:szCs w:val="21"/>
              </w:rPr>
            </w:pPr>
            <w:r w:rsidRPr="002626D1">
              <w:rPr>
                <w:bCs/>
                <w:szCs w:val="21"/>
              </w:rPr>
              <w:t>&lt;15</w:t>
            </w:r>
            <w:r w:rsidRPr="002626D1">
              <w:rPr>
                <w:bCs/>
                <w:szCs w:val="21"/>
              </w:rPr>
              <w:t>分钟</w:t>
            </w:r>
          </w:p>
        </w:tc>
      </w:tr>
      <w:tr w:rsidR="00473C0D" w:rsidRPr="002721DA" w:rsidTr="00A70E8F">
        <w:tc>
          <w:tcPr>
            <w:tcW w:w="729" w:type="dxa"/>
          </w:tcPr>
          <w:p w:rsidR="00473C0D" w:rsidRPr="002626D1" w:rsidRDefault="00473C0D" w:rsidP="00A70E8F">
            <w:pPr>
              <w:spacing w:line="360" w:lineRule="auto"/>
              <w:jc w:val="center"/>
              <w:rPr>
                <w:bCs/>
                <w:szCs w:val="21"/>
              </w:rPr>
            </w:pPr>
            <w:r>
              <w:rPr>
                <w:rFonts w:hint="eastAsia"/>
                <w:bCs/>
                <w:szCs w:val="21"/>
              </w:rPr>
              <w:t>10</w:t>
            </w:r>
          </w:p>
        </w:tc>
        <w:tc>
          <w:tcPr>
            <w:tcW w:w="1986" w:type="dxa"/>
          </w:tcPr>
          <w:p w:rsidR="00473C0D" w:rsidRPr="002626D1" w:rsidRDefault="00473C0D" w:rsidP="00A70E8F">
            <w:pPr>
              <w:spacing w:line="360" w:lineRule="auto"/>
              <w:rPr>
                <w:bCs/>
                <w:szCs w:val="21"/>
              </w:rPr>
            </w:pPr>
            <w:r w:rsidRPr="002626D1">
              <w:rPr>
                <w:color w:val="000000"/>
                <w:szCs w:val="21"/>
              </w:rPr>
              <w:t>最大离机时间</w:t>
            </w:r>
          </w:p>
        </w:tc>
        <w:tc>
          <w:tcPr>
            <w:tcW w:w="6182" w:type="dxa"/>
          </w:tcPr>
          <w:p w:rsidR="00473C0D" w:rsidRPr="002626D1" w:rsidRDefault="00473C0D" w:rsidP="00A70E8F">
            <w:pPr>
              <w:spacing w:line="360" w:lineRule="auto"/>
              <w:rPr>
                <w:bCs/>
                <w:szCs w:val="21"/>
              </w:rPr>
            </w:pPr>
            <w:r w:rsidRPr="002626D1">
              <w:rPr>
                <w:bCs/>
                <w:szCs w:val="21"/>
              </w:rPr>
              <w:t>3</w:t>
            </w:r>
            <w:r w:rsidRPr="002626D1">
              <w:rPr>
                <w:bCs/>
                <w:szCs w:val="21"/>
              </w:rPr>
              <w:t>小时</w:t>
            </w:r>
          </w:p>
        </w:tc>
      </w:tr>
      <w:tr w:rsidR="00473C0D" w:rsidRPr="002721DA" w:rsidTr="00A70E8F">
        <w:tc>
          <w:tcPr>
            <w:tcW w:w="729" w:type="dxa"/>
          </w:tcPr>
          <w:p w:rsidR="00473C0D" w:rsidRPr="002626D1" w:rsidRDefault="00473C0D" w:rsidP="00A70E8F">
            <w:pPr>
              <w:spacing w:line="360" w:lineRule="auto"/>
              <w:jc w:val="center"/>
              <w:rPr>
                <w:bCs/>
                <w:szCs w:val="21"/>
              </w:rPr>
            </w:pPr>
            <w:r>
              <w:rPr>
                <w:rFonts w:hint="eastAsia"/>
                <w:bCs/>
                <w:szCs w:val="21"/>
              </w:rPr>
              <w:t>11</w:t>
            </w:r>
          </w:p>
        </w:tc>
        <w:tc>
          <w:tcPr>
            <w:tcW w:w="1986" w:type="dxa"/>
          </w:tcPr>
          <w:p w:rsidR="00473C0D" w:rsidRPr="002626D1" w:rsidRDefault="00473C0D" w:rsidP="00A70E8F">
            <w:pPr>
              <w:spacing w:line="360" w:lineRule="auto"/>
              <w:rPr>
                <w:bCs/>
                <w:szCs w:val="21"/>
              </w:rPr>
            </w:pPr>
            <w:r w:rsidRPr="002626D1">
              <w:rPr>
                <w:bCs/>
                <w:szCs w:val="21"/>
              </w:rPr>
              <w:t>急诊功能</w:t>
            </w:r>
          </w:p>
        </w:tc>
        <w:tc>
          <w:tcPr>
            <w:tcW w:w="6182" w:type="dxa"/>
          </w:tcPr>
          <w:p w:rsidR="00473C0D" w:rsidRPr="002626D1" w:rsidRDefault="00473C0D" w:rsidP="00A70E8F">
            <w:pPr>
              <w:spacing w:line="360" w:lineRule="auto"/>
              <w:rPr>
                <w:bCs/>
                <w:szCs w:val="21"/>
              </w:rPr>
            </w:pPr>
            <w:r w:rsidRPr="002626D1">
              <w:rPr>
                <w:bCs/>
                <w:szCs w:val="21"/>
              </w:rPr>
              <w:t>急诊样品可以随时加入，无需停机操作</w:t>
            </w:r>
          </w:p>
        </w:tc>
      </w:tr>
      <w:tr w:rsidR="00473C0D" w:rsidRPr="002721DA" w:rsidTr="00A70E8F">
        <w:tc>
          <w:tcPr>
            <w:tcW w:w="729" w:type="dxa"/>
          </w:tcPr>
          <w:p w:rsidR="00473C0D" w:rsidRPr="002626D1" w:rsidRDefault="00473C0D" w:rsidP="00A70E8F">
            <w:pPr>
              <w:spacing w:line="360" w:lineRule="auto"/>
              <w:jc w:val="center"/>
              <w:rPr>
                <w:bCs/>
                <w:szCs w:val="21"/>
              </w:rPr>
            </w:pPr>
            <w:r>
              <w:rPr>
                <w:rFonts w:hint="eastAsia"/>
                <w:bCs/>
                <w:szCs w:val="21"/>
              </w:rPr>
              <w:t>12</w:t>
            </w:r>
          </w:p>
        </w:tc>
        <w:tc>
          <w:tcPr>
            <w:tcW w:w="1986" w:type="dxa"/>
          </w:tcPr>
          <w:p w:rsidR="00473C0D" w:rsidRPr="002626D1" w:rsidRDefault="00473C0D" w:rsidP="00A70E8F">
            <w:pPr>
              <w:spacing w:line="360" w:lineRule="auto"/>
              <w:rPr>
                <w:bCs/>
                <w:szCs w:val="21"/>
              </w:rPr>
            </w:pPr>
            <w:r w:rsidRPr="002626D1">
              <w:rPr>
                <w:bCs/>
                <w:szCs w:val="21"/>
              </w:rPr>
              <w:t>消耗品更换</w:t>
            </w:r>
          </w:p>
        </w:tc>
        <w:tc>
          <w:tcPr>
            <w:tcW w:w="6182" w:type="dxa"/>
          </w:tcPr>
          <w:p w:rsidR="00473C0D" w:rsidRPr="00150E36" w:rsidRDefault="00473C0D" w:rsidP="00A70E8F">
            <w:pPr>
              <w:tabs>
                <w:tab w:val="left" w:pos="540"/>
                <w:tab w:val="left" w:pos="1080"/>
              </w:tabs>
              <w:spacing w:line="360" w:lineRule="auto"/>
              <w:rPr>
                <w:rFonts w:hint="eastAsia"/>
                <w:color w:val="000000"/>
                <w:szCs w:val="21"/>
              </w:rPr>
            </w:pPr>
            <w:r w:rsidRPr="002626D1">
              <w:rPr>
                <w:color w:val="000000"/>
                <w:szCs w:val="21"/>
              </w:rPr>
              <w:t>运行过程中随时连续加载、更换试剂盒，消耗品和缓冲液</w:t>
            </w:r>
            <w:r w:rsidRPr="002626D1">
              <w:rPr>
                <w:color w:val="000000"/>
                <w:szCs w:val="21"/>
              </w:rPr>
              <w:t xml:space="preserve"> </w:t>
            </w:r>
          </w:p>
        </w:tc>
      </w:tr>
      <w:tr w:rsidR="00473C0D" w:rsidRPr="002721DA" w:rsidTr="00A70E8F">
        <w:tc>
          <w:tcPr>
            <w:tcW w:w="729" w:type="dxa"/>
          </w:tcPr>
          <w:p w:rsidR="00473C0D" w:rsidRPr="002626D1" w:rsidRDefault="00473C0D" w:rsidP="00A70E8F">
            <w:pPr>
              <w:spacing w:line="360" w:lineRule="auto"/>
              <w:jc w:val="center"/>
              <w:rPr>
                <w:bCs/>
                <w:szCs w:val="21"/>
              </w:rPr>
            </w:pPr>
            <w:r w:rsidRPr="002626D1">
              <w:rPr>
                <w:bCs/>
                <w:szCs w:val="21"/>
              </w:rPr>
              <w:t>1</w:t>
            </w:r>
            <w:r>
              <w:rPr>
                <w:rFonts w:hint="eastAsia"/>
                <w:bCs/>
                <w:szCs w:val="21"/>
              </w:rPr>
              <w:t>3</w:t>
            </w:r>
          </w:p>
        </w:tc>
        <w:tc>
          <w:tcPr>
            <w:tcW w:w="1986" w:type="dxa"/>
          </w:tcPr>
          <w:p w:rsidR="00473C0D" w:rsidRPr="002626D1" w:rsidRDefault="00473C0D" w:rsidP="00A70E8F">
            <w:pPr>
              <w:spacing w:line="360" w:lineRule="auto"/>
              <w:rPr>
                <w:bCs/>
                <w:szCs w:val="21"/>
              </w:rPr>
            </w:pPr>
            <w:r w:rsidRPr="002626D1">
              <w:rPr>
                <w:color w:val="000000"/>
                <w:szCs w:val="21"/>
              </w:rPr>
              <w:t>试剂盒</w:t>
            </w:r>
            <w:r>
              <w:rPr>
                <w:rFonts w:hint="eastAsia"/>
                <w:color w:val="000000"/>
                <w:szCs w:val="21"/>
              </w:rPr>
              <w:t>设计</w:t>
            </w:r>
          </w:p>
        </w:tc>
        <w:tc>
          <w:tcPr>
            <w:tcW w:w="6182" w:type="dxa"/>
          </w:tcPr>
          <w:p w:rsidR="00473C0D" w:rsidRPr="002626D1" w:rsidRDefault="00473C0D" w:rsidP="00A70E8F">
            <w:pPr>
              <w:tabs>
                <w:tab w:val="left" w:pos="540"/>
                <w:tab w:val="left" w:pos="1080"/>
              </w:tabs>
              <w:spacing w:line="360" w:lineRule="auto"/>
              <w:rPr>
                <w:color w:val="000000"/>
                <w:szCs w:val="21"/>
              </w:rPr>
            </w:pPr>
            <w:r w:rsidRPr="0077488C">
              <w:rPr>
                <w:rFonts w:hint="eastAsia"/>
                <w:color w:val="000000"/>
                <w:szCs w:val="21"/>
              </w:rPr>
              <w:t>试剂</w:t>
            </w:r>
            <w:proofErr w:type="gramStart"/>
            <w:r w:rsidRPr="0077488C">
              <w:rPr>
                <w:rFonts w:hint="eastAsia"/>
                <w:color w:val="000000"/>
                <w:szCs w:val="21"/>
              </w:rPr>
              <w:t>盒采用</w:t>
            </w:r>
            <w:proofErr w:type="gramEnd"/>
            <w:r w:rsidRPr="0077488C">
              <w:rPr>
                <w:rFonts w:hint="eastAsia"/>
                <w:color w:val="000000"/>
                <w:szCs w:val="21"/>
              </w:rPr>
              <w:t>多层覆膜和不定孔数设计，无需开盖操作</w:t>
            </w:r>
          </w:p>
        </w:tc>
      </w:tr>
      <w:tr w:rsidR="00473C0D" w:rsidRPr="002721DA" w:rsidTr="00A70E8F">
        <w:tc>
          <w:tcPr>
            <w:tcW w:w="729" w:type="dxa"/>
          </w:tcPr>
          <w:p w:rsidR="00473C0D" w:rsidRPr="002626D1" w:rsidRDefault="00473C0D" w:rsidP="00A70E8F">
            <w:pPr>
              <w:spacing w:line="360" w:lineRule="auto"/>
              <w:jc w:val="center"/>
              <w:rPr>
                <w:bCs/>
                <w:szCs w:val="21"/>
              </w:rPr>
            </w:pPr>
            <w:r w:rsidRPr="002626D1">
              <w:rPr>
                <w:bCs/>
                <w:szCs w:val="21"/>
              </w:rPr>
              <w:t>1</w:t>
            </w:r>
            <w:r>
              <w:rPr>
                <w:rFonts w:hint="eastAsia"/>
                <w:bCs/>
                <w:szCs w:val="21"/>
              </w:rPr>
              <w:t>4</w:t>
            </w:r>
          </w:p>
        </w:tc>
        <w:tc>
          <w:tcPr>
            <w:tcW w:w="1986" w:type="dxa"/>
          </w:tcPr>
          <w:p w:rsidR="00473C0D" w:rsidRPr="002626D1" w:rsidRDefault="00473C0D" w:rsidP="00A70E8F">
            <w:pPr>
              <w:spacing w:line="360" w:lineRule="auto"/>
              <w:rPr>
                <w:color w:val="000000"/>
                <w:szCs w:val="21"/>
              </w:rPr>
            </w:pPr>
            <w:r w:rsidRPr="002626D1">
              <w:rPr>
                <w:color w:val="000000"/>
                <w:szCs w:val="21"/>
              </w:rPr>
              <w:t>探针</w:t>
            </w:r>
          </w:p>
        </w:tc>
        <w:tc>
          <w:tcPr>
            <w:tcW w:w="6182" w:type="dxa"/>
          </w:tcPr>
          <w:p w:rsidR="00473C0D" w:rsidRPr="002626D1" w:rsidRDefault="00473C0D" w:rsidP="00A70E8F">
            <w:pPr>
              <w:tabs>
                <w:tab w:val="left" w:pos="540"/>
                <w:tab w:val="left" w:pos="1080"/>
              </w:tabs>
              <w:spacing w:line="360" w:lineRule="auto"/>
              <w:rPr>
                <w:color w:val="000000"/>
                <w:szCs w:val="21"/>
              </w:rPr>
            </w:pPr>
            <w:r w:rsidRPr="002626D1">
              <w:rPr>
                <w:color w:val="000000"/>
                <w:szCs w:val="21"/>
              </w:rPr>
              <w:t>具有液面感应功能和血凝块监测及纠正功能</w:t>
            </w:r>
          </w:p>
        </w:tc>
      </w:tr>
      <w:tr w:rsidR="00473C0D" w:rsidRPr="002721DA" w:rsidTr="00A70E8F">
        <w:tc>
          <w:tcPr>
            <w:tcW w:w="729" w:type="dxa"/>
          </w:tcPr>
          <w:p w:rsidR="00473C0D" w:rsidRPr="002626D1" w:rsidRDefault="00473C0D" w:rsidP="00A70E8F">
            <w:pPr>
              <w:spacing w:line="360" w:lineRule="auto"/>
              <w:jc w:val="center"/>
              <w:rPr>
                <w:bCs/>
                <w:szCs w:val="21"/>
              </w:rPr>
            </w:pPr>
            <w:r w:rsidRPr="002626D1">
              <w:rPr>
                <w:bCs/>
                <w:szCs w:val="21"/>
              </w:rPr>
              <w:t>1</w:t>
            </w:r>
            <w:r>
              <w:rPr>
                <w:rFonts w:hint="eastAsia"/>
                <w:bCs/>
                <w:szCs w:val="21"/>
              </w:rPr>
              <w:t>5</w:t>
            </w:r>
          </w:p>
        </w:tc>
        <w:tc>
          <w:tcPr>
            <w:tcW w:w="1986" w:type="dxa"/>
          </w:tcPr>
          <w:p w:rsidR="00473C0D" w:rsidRPr="002626D1" w:rsidRDefault="00473C0D" w:rsidP="00A70E8F">
            <w:pPr>
              <w:spacing w:line="360" w:lineRule="auto"/>
              <w:rPr>
                <w:color w:val="000000"/>
                <w:szCs w:val="21"/>
              </w:rPr>
            </w:pPr>
            <w:r w:rsidRPr="002626D1">
              <w:rPr>
                <w:color w:val="000000"/>
                <w:szCs w:val="21"/>
              </w:rPr>
              <w:t>重检，稀释</w:t>
            </w:r>
          </w:p>
        </w:tc>
        <w:tc>
          <w:tcPr>
            <w:tcW w:w="6182" w:type="dxa"/>
          </w:tcPr>
          <w:p w:rsidR="00473C0D" w:rsidRPr="002626D1" w:rsidRDefault="00473C0D" w:rsidP="00A70E8F">
            <w:pPr>
              <w:tabs>
                <w:tab w:val="left" w:pos="540"/>
                <w:tab w:val="left" w:pos="1080"/>
              </w:tabs>
              <w:spacing w:line="360" w:lineRule="auto"/>
              <w:rPr>
                <w:color w:val="000000"/>
                <w:szCs w:val="21"/>
              </w:rPr>
            </w:pPr>
            <w:r w:rsidRPr="002626D1">
              <w:rPr>
                <w:color w:val="000000"/>
                <w:szCs w:val="21"/>
              </w:rPr>
              <w:t>自动重检和</w:t>
            </w:r>
            <w:proofErr w:type="gramStart"/>
            <w:r w:rsidRPr="002626D1">
              <w:rPr>
                <w:color w:val="000000"/>
                <w:szCs w:val="21"/>
              </w:rPr>
              <w:t>稀释重检功能</w:t>
            </w:r>
            <w:proofErr w:type="gramEnd"/>
          </w:p>
        </w:tc>
      </w:tr>
      <w:tr w:rsidR="00473C0D" w:rsidRPr="002721DA" w:rsidTr="00A70E8F">
        <w:tc>
          <w:tcPr>
            <w:tcW w:w="729" w:type="dxa"/>
          </w:tcPr>
          <w:p w:rsidR="00473C0D" w:rsidRPr="002626D1" w:rsidRDefault="00473C0D" w:rsidP="00A70E8F">
            <w:pPr>
              <w:spacing w:line="360" w:lineRule="auto"/>
              <w:jc w:val="center"/>
              <w:rPr>
                <w:bCs/>
                <w:szCs w:val="21"/>
              </w:rPr>
            </w:pPr>
            <w:r w:rsidRPr="002626D1">
              <w:rPr>
                <w:bCs/>
                <w:szCs w:val="21"/>
              </w:rPr>
              <w:t>1</w:t>
            </w:r>
            <w:r>
              <w:rPr>
                <w:rFonts w:hint="eastAsia"/>
                <w:bCs/>
                <w:szCs w:val="21"/>
              </w:rPr>
              <w:t>6</w:t>
            </w:r>
          </w:p>
        </w:tc>
        <w:tc>
          <w:tcPr>
            <w:tcW w:w="1986" w:type="dxa"/>
          </w:tcPr>
          <w:p w:rsidR="00473C0D" w:rsidRPr="002626D1" w:rsidRDefault="00473C0D" w:rsidP="00A70E8F">
            <w:pPr>
              <w:spacing w:line="360" w:lineRule="auto"/>
              <w:rPr>
                <w:color w:val="000000"/>
                <w:szCs w:val="21"/>
              </w:rPr>
            </w:pPr>
            <w:r w:rsidRPr="002626D1">
              <w:rPr>
                <w:color w:val="000000"/>
                <w:szCs w:val="21"/>
              </w:rPr>
              <w:t>软件连接</w:t>
            </w:r>
          </w:p>
        </w:tc>
        <w:tc>
          <w:tcPr>
            <w:tcW w:w="6182" w:type="dxa"/>
          </w:tcPr>
          <w:p w:rsidR="00473C0D" w:rsidRPr="002626D1" w:rsidRDefault="00473C0D" w:rsidP="00A70E8F">
            <w:pPr>
              <w:tabs>
                <w:tab w:val="left" w:pos="540"/>
                <w:tab w:val="left" w:pos="1080"/>
              </w:tabs>
              <w:spacing w:line="360" w:lineRule="auto"/>
              <w:rPr>
                <w:color w:val="000000"/>
                <w:szCs w:val="21"/>
              </w:rPr>
            </w:pPr>
            <w:r w:rsidRPr="002626D1">
              <w:rPr>
                <w:color w:val="000000"/>
                <w:szCs w:val="21"/>
              </w:rPr>
              <w:t>实验室自动化系统预备接口，便于连接实验室分析前和分析后处理系统</w:t>
            </w:r>
            <w:r w:rsidRPr="002626D1">
              <w:rPr>
                <w:color w:val="000000"/>
                <w:szCs w:val="21"/>
              </w:rPr>
              <w:t xml:space="preserve"> </w:t>
            </w:r>
          </w:p>
        </w:tc>
      </w:tr>
      <w:tr w:rsidR="00473C0D" w:rsidRPr="002721DA" w:rsidTr="00A70E8F">
        <w:tc>
          <w:tcPr>
            <w:tcW w:w="729" w:type="dxa"/>
          </w:tcPr>
          <w:p w:rsidR="00473C0D" w:rsidRPr="002626D1" w:rsidRDefault="00473C0D" w:rsidP="00A70E8F">
            <w:pPr>
              <w:spacing w:line="360" w:lineRule="auto"/>
              <w:jc w:val="center"/>
              <w:rPr>
                <w:bCs/>
                <w:szCs w:val="21"/>
              </w:rPr>
            </w:pPr>
            <w:r w:rsidRPr="002626D1">
              <w:rPr>
                <w:bCs/>
                <w:szCs w:val="21"/>
              </w:rPr>
              <w:t>1</w:t>
            </w:r>
            <w:r>
              <w:rPr>
                <w:rFonts w:hint="eastAsia"/>
                <w:bCs/>
                <w:szCs w:val="21"/>
              </w:rPr>
              <w:t>7</w:t>
            </w:r>
          </w:p>
        </w:tc>
        <w:tc>
          <w:tcPr>
            <w:tcW w:w="1986" w:type="dxa"/>
          </w:tcPr>
          <w:p w:rsidR="00473C0D" w:rsidRPr="002626D1" w:rsidRDefault="00473C0D" w:rsidP="00A70E8F">
            <w:pPr>
              <w:spacing w:line="360" w:lineRule="auto"/>
              <w:rPr>
                <w:color w:val="000000"/>
                <w:szCs w:val="21"/>
              </w:rPr>
            </w:pPr>
            <w:r w:rsidRPr="002626D1">
              <w:rPr>
                <w:color w:val="000000"/>
                <w:szCs w:val="21"/>
              </w:rPr>
              <w:t>清洗功能</w:t>
            </w:r>
          </w:p>
        </w:tc>
        <w:tc>
          <w:tcPr>
            <w:tcW w:w="6182" w:type="dxa"/>
          </w:tcPr>
          <w:p w:rsidR="00473C0D" w:rsidRPr="002626D1" w:rsidRDefault="00473C0D" w:rsidP="00A70E8F">
            <w:pPr>
              <w:tabs>
                <w:tab w:val="left" w:pos="540"/>
                <w:tab w:val="left" w:pos="1080"/>
              </w:tabs>
              <w:spacing w:line="360" w:lineRule="auto"/>
              <w:rPr>
                <w:color w:val="000000"/>
                <w:szCs w:val="21"/>
              </w:rPr>
            </w:pPr>
            <w:r w:rsidRPr="002626D1">
              <w:rPr>
                <w:color w:val="000000"/>
                <w:szCs w:val="21"/>
              </w:rPr>
              <w:t>超声波配合缓冲液清洗方式</w:t>
            </w:r>
          </w:p>
        </w:tc>
      </w:tr>
      <w:tr w:rsidR="00473C0D" w:rsidRPr="002721DA" w:rsidTr="00A70E8F">
        <w:tc>
          <w:tcPr>
            <w:tcW w:w="729" w:type="dxa"/>
          </w:tcPr>
          <w:p w:rsidR="00473C0D" w:rsidRPr="002626D1" w:rsidRDefault="00473C0D" w:rsidP="00A70E8F">
            <w:pPr>
              <w:spacing w:line="360" w:lineRule="auto"/>
              <w:jc w:val="center"/>
              <w:rPr>
                <w:bCs/>
                <w:szCs w:val="21"/>
              </w:rPr>
            </w:pPr>
            <w:r w:rsidRPr="002626D1">
              <w:rPr>
                <w:bCs/>
                <w:szCs w:val="21"/>
              </w:rPr>
              <w:t>1</w:t>
            </w:r>
            <w:r>
              <w:rPr>
                <w:rFonts w:hint="eastAsia"/>
                <w:bCs/>
                <w:szCs w:val="21"/>
              </w:rPr>
              <w:t>8</w:t>
            </w:r>
          </w:p>
        </w:tc>
        <w:tc>
          <w:tcPr>
            <w:tcW w:w="1986" w:type="dxa"/>
          </w:tcPr>
          <w:p w:rsidR="00473C0D" w:rsidRPr="002626D1" w:rsidRDefault="00473C0D" w:rsidP="00A70E8F">
            <w:pPr>
              <w:spacing w:line="360" w:lineRule="auto"/>
              <w:rPr>
                <w:color w:val="000000"/>
                <w:szCs w:val="21"/>
              </w:rPr>
            </w:pPr>
            <w:r w:rsidRPr="002626D1">
              <w:rPr>
                <w:color w:val="000000"/>
                <w:szCs w:val="21"/>
              </w:rPr>
              <w:t>废品管理</w:t>
            </w:r>
          </w:p>
        </w:tc>
        <w:tc>
          <w:tcPr>
            <w:tcW w:w="6182" w:type="dxa"/>
          </w:tcPr>
          <w:p w:rsidR="00473C0D" w:rsidRPr="002626D1" w:rsidRDefault="00473C0D" w:rsidP="00A70E8F">
            <w:pPr>
              <w:tabs>
                <w:tab w:val="left" w:pos="540"/>
                <w:tab w:val="left" w:pos="1080"/>
              </w:tabs>
              <w:spacing w:line="360" w:lineRule="auto"/>
              <w:rPr>
                <w:color w:val="000000"/>
                <w:szCs w:val="21"/>
              </w:rPr>
            </w:pPr>
            <w:r w:rsidRPr="002626D1">
              <w:rPr>
                <w:color w:val="000000"/>
                <w:szCs w:val="21"/>
              </w:rPr>
              <w:t>实时监控，自动排废</w:t>
            </w:r>
          </w:p>
        </w:tc>
      </w:tr>
      <w:tr w:rsidR="00473C0D" w:rsidRPr="002626D1" w:rsidTr="00A70E8F">
        <w:tc>
          <w:tcPr>
            <w:tcW w:w="729" w:type="dxa"/>
          </w:tcPr>
          <w:p w:rsidR="00473C0D" w:rsidRPr="002626D1" w:rsidRDefault="00473C0D" w:rsidP="00A70E8F">
            <w:pPr>
              <w:spacing w:line="360" w:lineRule="auto"/>
              <w:jc w:val="center"/>
              <w:rPr>
                <w:bCs/>
                <w:szCs w:val="21"/>
              </w:rPr>
            </w:pPr>
            <w:r w:rsidRPr="002626D1">
              <w:rPr>
                <w:bCs/>
                <w:szCs w:val="21"/>
              </w:rPr>
              <w:t>1</w:t>
            </w:r>
            <w:r>
              <w:rPr>
                <w:rFonts w:hint="eastAsia"/>
                <w:bCs/>
                <w:szCs w:val="21"/>
              </w:rPr>
              <w:t>9</w:t>
            </w:r>
          </w:p>
        </w:tc>
        <w:tc>
          <w:tcPr>
            <w:tcW w:w="1986" w:type="dxa"/>
          </w:tcPr>
          <w:p w:rsidR="00473C0D" w:rsidRPr="002626D1" w:rsidRDefault="00473C0D" w:rsidP="00A70E8F">
            <w:pPr>
              <w:spacing w:line="360" w:lineRule="auto"/>
              <w:rPr>
                <w:color w:val="000000"/>
                <w:szCs w:val="21"/>
              </w:rPr>
            </w:pPr>
            <w:r w:rsidRPr="002626D1">
              <w:rPr>
                <w:color w:val="000000"/>
                <w:szCs w:val="21"/>
              </w:rPr>
              <w:t>仪器保养</w:t>
            </w:r>
          </w:p>
        </w:tc>
        <w:tc>
          <w:tcPr>
            <w:tcW w:w="6182" w:type="dxa"/>
          </w:tcPr>
          <w:p w:rsidR="00473C0D" w:rsidRPr="002626D1" w:rsidRDefault="00473C0D" w:rsidP="00A70E8F">
            <w:pPr>
              <w:tabs>
                <w:tab w:val="left" w:pos="540"/>
                <w:tab w:val="left" w:pos="1080"/>
              </w:tabs>
              <w:spacing w:line="360" w:lineRule="auto"/>
              <w:rPr>
                <w:color w:val="000000"/>
                <w:szCs w:val="21"/>
              </w:rPr>
            </w:pPr>
            <w:r w:rsidRPr="002626D1">
              <w:rPr>
                <w:color w:val="000000"/>
                <w:szCs w:val="21"/>
              </w:rPr>
              <w:t>保养程序简单，程序自动完成</w:t>
            </w:r>
          </w:p>
        </w:tc>
      </w:tr>
      <w:tr w:rsidR="00473C0D" w:rsidRPr="002626D1" w:rsidTr="00A70E8F">
        <w:tc>
          <w:tcPr>
            <w:tcW w:w="729" w:type="dxa"/>
          </w:tcPr>
          <w:p w:rsidR="00473C0D" w:rsidRPr="002626D1" w:rsidRDefault="00473C0D" w:rsidP="00A70E8F">
            <w:pPr>
              <w:spacing w:line="360" w:lineRule="auto"/>
              <w:jc w:val="center"/>
              <w:rPr>
                <w:bCs/>
                <w:szCs w:val="21"/>
              </w:rPr>
            </w:pPr>
            <w:r>
              <w:rPr>
                <w:rFonts w:hint="eastAsia"/>
                <w:bCs/>
                <w:szCs w:val="21"/>
              </w:rPr>
              <w:t>20</w:t>
            </w:r>
            <w:r>
              <w:rPr>
                <w:rFonts w:ascii="宋体" w:hAnsi="宋体" w:hint="eastAsia"/>
                <w:bCs/>
                <w:szCs w:val="21"/>
              </w:rPr>
              <w:t>★</w:t>
            </w:r>
          </w:p>
        </w:tc>
        <w:tc>
          <w:tcPr>
            <w:tcW w:w="1986" w:type="dxa"/>
          </w:tcPr>
          <w:p w:rsidR="00473C0D" w:rsidRPr="002626D1" w:rsidRDefault="00473C0D" w:rsidP="00A70E8F">
            <w:pPr>
              <w:spacing w:line="360" w:lineRule="auto"/>
              <w:rPr>
                <w:rFonts w:hint="eastAsia"/>
                <w:color w:val="000000"/>
                <w:szCs w:val="21"/>
              </w:rPr>
            </w:pPr>
            <w:r>
              <w:rPr>
                <w:rFonts w:hint="eastAsia"/>
                <w:color w:val="000000"/>
                <w:szCs w:val="21"/>
              </w:rPr>
              <w:t>高敏肌钙蛋白项目</w:t>
            </w:r>
          </w:p>
        </w:tc>
        <w:tc>
          <w:tcPr>
            <w:tcW w:w="6182" w:type="dxa"/>
          </w:tcPr>
          <w:p w:rsidR="00473C0D" w:rsidRPr="002626D1" w:rsidRDefault="00473C0D" w:rsidP="00A70E8F">
            <w:pPr>
              <w:tabs>
                <w:tab w:val="left" w:pos="540"/>
                <w:tab w:val="left" w:pos="1080"/>
              </w:tabs>
              <w:spacing w:line="360" w:lineRule="auto"/>
              <w:rPr>
                <w:color w:val="000000"/>
                <w:szCs w:val="21"/>
              </w:rPr>
            </w:pPr>
            <w:r>
              <w:rPr>
                <w:rFonts w:hint="eastAsia"/>
                <w:color w:val="000000"/>
                <w:szCs w:val="21"/>
              </w:rPr>
              <w:t>可提供</w:t>
            </w:r>
            <w:r w:rsidRPr="0077488C">
              <w:rPr>
                <w:rFonts w:hint="eastAsia"/>
                <w:color w:val="000000"/>
                <w:szCs w:val="21"/>
              </w:rPr>
              <w:t>高敏肌钙蛋白</w:t>
            </w:r>
            <w:r w:rsidRPr="0077488C">
              <w:rPr>
                <w:rFonts w:hint="eastAsia"/>
                <w:color w:val="000000"/>
                <w:szCs w:val="21"/>
              </w:rPr>
              <w:t>I</w:t>
            </w:r>
            <w:r w:rsidRPr="0077488C">
              <w:rPr>
                <w:rFonts w:hint="eastAsia"/>
                <w:color w:val="000000"/>
                <w:szCs w:val="21"/>
              </w:rPr>
              <w:t>试剂，</w:t>
            </w:r>
            <w:r w:rsidRPr="0077488C">
              <w:rPr>
                <w:rFonts w:hint="eastAsia"/>
                <w:color w:val="000000"/>
                <w:szCs w:val="21"/>
              </w:rPr>
              <w:t>99</w:t>
            </w:r>
            <w:proofErr w:type="gramStart"/>
            <w:r w:rsidRPr="0077488C">
              <w:rPr>
                <w:rFonts w:hint="eastAsia"/>
                <w:color w:val="000000"/>
                <w:szCs w:val="21"/>
              </w:rPr>
              <w:t>百</w:t>
            </w:r>
            <w:proofErr w:type="gramEnd"/>
            <w:r w:rsidRPr="0077488C">
              <w:rPr>
                <w:rFonts w:hint="eastAsia"/>
                <w:color w:val="000000"/>
                <w:szCs w:val="21"/>
              </w:rPr>
              <w:t>分位</w:t>
            </w:r>
            <w:r w:rsidRPr="0077488C">
              <w:rPr>
                <w:rFonts w:hint="eastAsia"/>
                <w:color w:val="000000"/>
                <w:szCs w:val="21"/>
              </w:rPr>
              <w:t xml:space="preserve"> CV</w:t>
            </w:r>
            <w:r w:rsidRPr="0077488C">
              <w:rPr>
                <w:rFonts w:hint="eastAsia"/>
                <w:color w:val="000000"/>
                <w:szCs w:val="21"/>
              </w:rPr>
              <w:t>＜</w:t>
            </w:r>
            <w:r w:rsidRPr="0077488C">
              <w:rPr>
                <w:rFonts w:hint="eastAsia"/>
                <w:color w:val="000000"/>
                <w:szCs w:val="21"/>
              </w:rPr>
              <w:t>10%</w:t>
            </w:r>
            <w:r w:rsidRPr="0077488C">
              <w:rPr>
                <w:rFonts w:hint="eastAsia"/>
                <w:color w:val="000000"/>
                <w:szCs w:val="21"/>
              </w:rPr>
              <w:t>，可根据性别不同提供不同的</w:t>
            </w:r>
            <w:r w:rsidRPr="0077488C">
              <w:rPr>
                <w:rFonts w:hint="eastAsia"/>
                <w:color w:val="000000"/>
                <w:szCs w:val="21"/>
              </w:rPr>
              <w:t>99</w:t>
            </w:r>
            <w:proofErr w:type="gramStart"/>
            <w:r w:rsidRPr="0077488C">
              <w:rPr>
                <w:rFonts w:hint="eastAsia"/>
                <w:color w:val="000000"/>
                <w:szCs w:val="21"/>
              </w:rPr>
              <w:t>百</w:t>
            </w:r>
            <w:proofErr w:type="gramEnd"/>
            <w:r w:rsidRPr="0077488C">
              <w:rPr>
                <w:rFonts w:hint="eastAsia"/>
                <w:color w:val="000000"/>
                <w:szCs w:val="21"/>
              </w:rPr>
              <w:t>分位参考值</w:t>
            </w:r>
          </w:p>
        </w:tc>
      </w:tr>
    </w:tbl>
    <w:p w:rsidR="004176E4" w:rsidRPr="00473C0D" w:rsidRDefault="004176E4" w:rsidP="0023712C">
      <w:pPr>
        <w:rPr>
          <w:szCs w:val="21"/>
        </w:rPr>
      </w:pPr>
      <w:bookmarkStart w:id="0" w:name="_GoBack"/>
      <w:bookmarkEnd w:id="0"/>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lastRenderedPageBreak/>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hint="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0802D9">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lastRenderedPageBreak/>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lastRenderedPageBreak/>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w:t>
      </w:r>
      <w:r>
        <w:rPr>
          <w:rFonts w:ascii="宋体" w:hAnsi="宋体" w:hint="eastAsia"/>
          <w:sz w:val="24"/>
        </w:rPr>
        <w:lastRenderedPageBreak/>
        <w:t>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w:t>
      </w:r>
      <w:r>
        <w:rPr>
          <w:rFonts w:ascii="宋体" w:hAnsi="宋体" w:hint="eastAsia"/>
          <w:sz w:val="24"/>
        </w:rPr>
        <w:lastRenderedPageBreak/>
        <w:t>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7C44" w:rsidRDefault="00F67C44" w:rsidP="00C35CAB">
      <w:r>
        <w:separator/>
      </w:r>
    </w:p>
  </w:endnote>
  <w:endnote w:type="continuationSeparator" w:id="0">
    <w:p w:rsidR="00F67C44" w:rsidRDefault="00F67C44"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7C44" w:rsidRDefault="00F67C44" w:rsidP="00C35CAB">
      <w:r>
        <w:separator/>
      </w:r>
    </w:p>
  </w:footnote>
  <w:footnote w:type="continuationSeparator" w:id="0">
    <w:p w:rsidR="00F67C44" w:rsidRDefault="00F67C44"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3712C"/>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2C5D"/>
    <w:rsid w:val="002C6041"/>
    <w:rsid w:val="002C6BFE"/>
    <w:rsid w:val="002D3EFE"/>
    <w:rsid w:val="002E4F63"/>
    <w:rsid w:val="002E6470"/>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4D8D"/>
    <w:rsid w:val="0037542B"/>
    <w:rsid w:val="0037672A"/>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3C0D"/>
    <w:rsid w:val="004740EA"/>
    <w:rsid w:val="00482841"/>
    <w:rsid w:val="00483FC9"/>
    <w:rsid w:val="00491D0F"/>
    <w:rsid w:val="004A0AC1"/>
    <w:rsid w:val="004A2211"/>
    <w:rsid w:val="004A5D08"/>
    <w:rsid w:val="004A6911"/>
    <w:rsid w:val="004A79AC"/>
    <w:rsid w:val="004B067E"/>
    <w:rsid w:val="004B58E0"/>
    <w:rsid w:val="004C58ED"/>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4A88"/>
    <w:rsid w:val="008D3E70"/>
    <w:rsid w:val="008D555D"/>
    <w:rsid w:val="008F18ED"/>
    <w:rsid w:val="008F712D"/>
    <w:rsid w:val="00901746"/>
    <w:rsid w:val="00903442"/>
    <w:rsid w:val="00904DB5"/>
    <w:rsid w:val="00915C47"/>
    <w:rsid w:val="00916809"/>
    <w:rsid w:val="00924D25"/>
    <w:rsid w:val="009339F6"/>
    <w:rsid w:val="00934692"/>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1297"/>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148A"/>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279A"/>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389A"/>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67C44"/>
    <w:rsid w:val="00F85041"/>
    <w:rsid w:val="00F87A85"/>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9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3955A12-397F-4E9C-B188-84AA4EBA37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697</Words>
  <Characters>3976</Characters>
  <Application>Microsoft Office Word</Application>
  <DocSecurity>0</DocSecurity>
  <Lines>33</Lines>
  <Paragraphs>9</Paragraphs>
  <ScaleCrop>false</ScaleCrop>
  <Company/>
  <LinksUpToDate>false</LinksUpToDate>
  <CharactersWithSpaces>4664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42</cp:revision>
  <cp:lastPrinted>2015-07-01T23:52:00Z</cp:lastPrinted>
  <dcterms:created xsi:type="dcterms:W3CDTF">2021-03-18T02:48:00Z</dcterms:created>
  <dcterms:modified xsi:type="dcterms:W3CDTF">2021-09-22T05:29:00Z</dcterms:modified>
</cp:coreProperties>
</file>