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A74347" w:rsidRPr="00A74347">
        <w:rPr>
          <w:rFonts w:ascii="宋体" w:hAnsi="宋体" w:cs="Arial" w:hint="eastAsia"/>
          <w:szCs w:val="21"/>
        </w:rPr>
        <w:t>糖化血红蛋白分析仪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A74347" w:rsidRDefault="00A74347" w:rsidP="00A74347">
      <w:pPr>
        <w:spacing w:line="360" w:lineRule="auto"/>
        <w:rPr>
          <w:rFonts w:ascii="宋体" w:hAnsi="宋体"/>
          <w:sz w:val="24"/>
        </w:rPr>
      </w:pPr>
      <w:r>
        <w:rPr>
          <w:rFonts w:hint="eastAsia"/>
        </w:rPr>
        <w:t>★</w:t>
      </w:r>
      <w:r>
        <w:rPr>
          <w:rFonts w:ascii="宋体" w:hAnsi="宋体" w:hint="eastAsia"/>
          <w:sz w:val="24"/>
        </w:rPr>
        <w:t>1.方法学：高效液相法，定量测定糖化血红蛋白。</w:t>
      </w:r>
    </w:p>
    <w:p w:rsidR="00A74347" w:rsidRDefault="00A74347" w:rsidP="00A74347">
      <w:pPr>
        <w:spacing w:line="360" w:lineRule="auto"/>
        <w:rPr>
          <w:rFonts w:ascii="宋体" w:hAnsi="宋体" w:hint="eastAsia"/>
          <w:sz w:val="24"/>
        </w:rPr>
      </w:pPr>
      <w:r>
        <w:rPr>
          <w:rFonts w:ascii="宋体" w:hAnsi="宋体" w:hint="eastAsia"/>
          <w:sz w:val="24"/>
        </w:rPr>
        <w:t>2.抗干扰能力：不受变异血红蛋白及血红蛋白衍生物干扰。</w:t>
      </w:r>
    </w:p>
    <w:p w:rsidR="00A74347" w:rsidRDefault="00A74347" w:rsidP="00A74347">
      <w:pPr>
        <w:spacing w:line="360" w:lineRule="auto"/>
        <w:rPr>
          <w:rFonts w:ascii="宋体" w:hAnsi="宋体" w:hint="eastAsia"/>
          <w:bCs/>
          <w:sz w:val="24"/>
        </w:rPr>
      </w:pPr>
      <w:r>
        <w:rPr>
          <w:rFonts w:ascii="宋体" w:hAnsi="宋体" w:hint="eastAsia"/>
          <w:sz w:val="24"/>
        </w:rPr>
        <w:t>3.检测项目：GHb，HbA</w:t>
      </w:r>
      <w:smartTag w:uri="urn:schemas-microsoft-com:office:smarttags" w:element="chmetcnv">
        <w:smartTagPr>
          <w:attr w:name="UnitName" w:val="C"/>
          <w:attr w:name="SourceValue" w:val="1"/>
          <w:attr w:name="HasSpace" w:val="False"/>
          <w:attr w:name="Negative" w:val="False"/>
          <w:attr w:name="NumberType" w:val="1"/>
          <w:attr w:name="TCSC" w:val="0"/>
        </w:smartTagPr>
        <w:r>
          <w:rPr>
            <w:rFonts w:ascii="宋体" w:hAnsi="宋体" w:hint="eastAsia"/>
            <w:sz w:val="24"/>
          </w:rPr>
          <w:t>1c</w:t>
        </w:r>
      </w:smartTag>
      <w:r>
        <w:rPr>
          <w:rFonts w:ascii="宋体" w:hAnsi="宋体" w:hint="eastAsia"/>
          <w:sz w:val="24"/>
        </w:rPr>
        <w:t>，</w:t>
      </w:r>
      <w:r>
        <w:rPr>
          <w:rFonts w:ascii="宋体" w:hAnsi="宋体" w:hint="eastAsia"/>
          <w:bCs/>
          <w:sz w:val="24"/>
        </w:rPr>
        <w:t>mMolHbA</w:t>
      </w:r>
      <w:smartTag w:uri="urn:schemas-microsoft-com:office:smarttags" w:element="chmetcnv">
        <w:smartTagPr>
          <w:attr w:name="UnitName" w:val="C"/>
          <w:attr w:name="SourceValue" w:val="1"/>
          <w:attr w:name="HasSpace" w:val="False"/>
          <w:attr w:name="Negative" w:val="False"/>
          <w:attr w:name="NumberType" w:val="1"/>
          <w:attr w:name="TCSC" w:val="0"/>
        </w:smartTagPr>
        <w:r>
          <w:rPr>
            <w:rFonts w:ascii="宋体" w:hAnsi="宋体" w:hint="eastAsia"/>
            <w:bCs/>
            <w:sz w:val="24"/>
          </w:rPr>
          <w:t>1c</w:t>
        </w:r>
      </w:smartTag>
      <w:r>
        <w:rPr>
          <w:rFonts w:ascii="宋体" w:hAnsi="宋体" w:hint="eastAsia"/>
          <w:bCs/>
          <w:sz w:val="24"/>
        </w:rPr>
        <w:t>/MolHb和AG。</w:t>
      </w:r>
    </w:p>
    <w:p w:rsidR="00A74347" w:rsidRDefault="00A74347" w:rsidP="00A74347">
      <w:pPr>
        <w:spacing w:line="360" w:lineRule="auto"/>
        <w:rPr>
          <w:rFonts w:ascii="宋体" w:hAnsi="宋体" w:hint="eastAsia"/>
          <w:bCs/>
          <w:sz w:val="24"/>
        </w:rPr>
      </w:pPr>
      <w:r>
        <w:rPr>
          <w:rFonts w:ascii="宋体" w:hAnsi="宋体" w:hint="eastAsia"/>
          <w:bCs/>
          <w:sz w:val="24"/>
        </w:rPr>
        <w:t>4.自动化程度：完全自动化。</w:t>
      </w:r>
    </w:p>
    <w:p w:rsidR="00A74347" w:rsidRDefault="00A74347" w:rsidP="00A74347">
      <w:pPr>
        <w:spacing w:line="360" w:lineRule="auto"/>
        <w:rPr>
          <w:rFonts w:ascii="宋体" w:hAnsi="宋体" w:hint="eastAsia"/>
          <w:sz w:val="24"/>
        </w:rPr>
      </w:pPr>
      <w:r>
        <w:rPr>
          <w:rFonts w:ascii="宋体" w:hAnsi="宋体" w:hint="eastAsia"/>
          <w:sz w:val="24"/>
        </w:rPr>
        <w:t>5.标本分析时间：每个标本1分钟。</w:t>
      </w:r>
    </w:p>
    <w:p w:rsidR="00A74347" w:rsidRDefault="00A74347" w:rsidP="00A74347">
      <w:pPr>
        <w:autoSpaceDE w:val="0"/>
        <w:autoSpaceDN w:val="0"/>
        <w:adjustRightInd w:val="0"/>
        <w:spacing w:line="240" w:lineRule="atLeast"/>
        <w:jc w:val="left"/>
        <w:rPr>
          <w:rFonts w:ascii="宋体" w:hAnsi="宋体" w:cs="????" w:hint="eastAsia"/>
          <w:kern w:val="0"/>
          <w:sz w:val="24"/>
        </w:rPr>
      </w:pPr>
      <w:r>
        <w:rPr>
          <w:rFonts w:ascii="宋体" w:hAnsi="宋体" w:hint="eastAsia"/>
          <w:sz w:val="24"/>
        </w:rPr>
        <w:t>6.标本容量：标准配置一次大于100个标本，</w:t>
      </w:r>
      <w:r>
        <w:rPr>
          <w:rFonts w:ascii="宋体" w:hAnsi="宋体" w:cs="宋体" w:hint="eastAsia"/>
          <w:color w:val="000000"/>
          <w:kern w:val="0"/>
          <w:sz w:val="24"/>
          <w:lang w:val="zh-CN"/>
        </w:rPr>
        <w:t>可连续放置标本。</w:t>
      </w:r>
      <w:r>
        <w:rPr>
          <w:rFonts w:ascii="宋体" w:hAnsi="宋体" w:cs="宋体" w:hint="eastAsia"/>
          <w:kern w:val="0"/>
          <w:sz w:val="24"/>
          <w:lang w:val="zh-CN"/>
        </w:rPr>
        <w:t>独立急诊标本</w:t>
      </w:r>
      <w:r>
        <w:rPr>
          <w:rFonts w:ascii="宋体" w:hAnsi="宋体" w:cs="????" w:hint="eastAsia"/>
          <w:kern w:val="0"/>
          <w:sz w:val="24"/>
        </w:rPr>
        <w:t>STAT</w:t>
      </w:r>
      <w:r>
        <w:rPr>
          <w:rFonts w:ascii="宋体" w:hAnsi="宋体" w:cs="宋体" w:hint="eastAsia"/>
          <w:kern w:val="0"/>
          <w:sz w:val="24"/>
          <w:lang w:val="zh-CN"/>
        </w:rPr>
        <w:t>位置：不占用一般标本架空间。</w:t>
      </w:r>
    </w:p>
    <w:p w:rsidR="00A74347" w:rsidRDefault="00A74347" w:rsidP="00A74347">
      <w:pPr>
        <w:spacing w:line="360" w:lineRule="auto"/>
        <w:rPr>
          <w:rFonts w:ascii="宋体" w:hAnsi="宋体" w:hint="eastAsia"/>
          <w:sz w:val="24"/>
        </w:rPr>
      </w:pPr>
      <w:r>
        <w:rPr>
          <w:rFonts w:ascii="宋体" w:hAnsi="宋体" w:hint="eastAsia"/>
          <w:sz w:val="24"/>
        </w:rPr>
        <w:t>7.线性范围：3.8%-18.5%。</w:t>
      </w:r>
    </w:p>
    <w:p w:rsidR="00A74347" w:rsidRDefault="00A74347" w:rsidP="00A74347">
      <w:pPr>
        <w:spacing w:line="360" w:lineRule="auto"/>
        <w:rPr>
          <w:rFonts w:ascii="宋体" w:hAnsi="宋体" w:hint="eastAsia"/>
          <w:sz w:val="24"/>
        </w:rPr>
      </w:pPr>
      <w:r>
        <w:rPr>
          <w:rFonts w:ascii="宋体" w:hAnsi="宋体" w:hint="eastAsia"/>
          <w:sz w:val="24"/>
        </w:rPr>
        <w:t>8.携带污染率：＜0.1%。</w:t>
      </w:r>
    </w:p>
    <w:p w:rsidR="00A74347" w:rsidRDefault="00A74347" w:rsidP="00A74347">
      <w:pPr>
        <w:spacing w:line="360" w:lineRule="auto"/>
        <w:rPr>
          <w:rFonts w:ascii="宋体" w:hAnsi="宋体" w:hint="eastAsia"/>
          <w:sz w:val="24"/>
        </w:rPr>
      </w:pPr>
      <w:r>
        <w:rPr>
          <w:rFonts w:ascii="宋体" w:hAnsi="宋体" w:hint="eastAsia"/>
          <w:sz w:val="24"/>
        </w:rPr>
        <w:t>9.CV：＜1.5%.</w:t>
      </w:r>
    </w:p>
    <w:p w:rsidR="00A74347" w:rsidRDefault="00A74347" w:rsidP="00A74347">
      <w:pPr>
        <w:spacing w:line="360" w:lineRule="auto"/>
        <w:rPr>
          <w:rFonts w:ascii="宋体" w:hAnsi="宋体" w:cs="宋体" w:hint="eastAsia"/>
          <w:color w:val="FF0000"/>
          <w:kern w:val="0"/>
          <w:sz w:val="24"/>
          <w:lang w:val="zh-CN"/>
        </w:rPr>
      </w:pPr>
      <w:r>
        <w:rPr>
          <w:rFonts w:ascii="宋体" w:hAnsi="宋体" w:hint="eastAsia"/>
          <w:sz w:val="24"/>
        </w:rPr>
        <w:t>10.操作系统：Windows操作系统，中文操作界面软件。</w:t>
      </w:r>
    </w:p>
    <w:p w:rsidR="00A74347" w:rsidRDefault="00A74347" w:rsidP="00A74347">
      <w:pPr>
        <w:spacing w:line="360" w:lineRule="auto"/>
        <w:rPr>
          <w:rFonts w:ascii="宋体" w:hAnsi="宋体" w:hint="eastAsia"/>
          <w:sz w:val="24"/>
        </w:rPr>
      </w:pPr>
      <w:r>
        <w:rPr>
          <w:rFonts w:ascii="宋体" w:hAnsi="宋体" w:hint="eastAsia"/>
          <w:sz w:val="24"/>
        </w:rPr>
        <w:t>11.结果监测：</w:t>
      </w:r>
      <w:r>
        <w:rPr>
          <w:rFonts w:ascii="宋体" w:hAnsi="宋体" w:cs="宋体" w:hint="eastAsia"/>
          <w:kern w:val="0"/>
          <w:sz w:val="24"/>
          <w:lang w:val="zh-CN"/>
        </w:rPr>
        <w:t>内含监控软件，自动实时监测质控及标本图形压力及所有参数，不发出错误报告。</w:t>
      </w:r>
    </w:p>
    <w:p w:rsidR="00A74347" w:rsidRDefault="00A74347" w:rsidP="00A74347">
      <w:pPr>
        <w:spacing w:line="360" w:lineRule="auto"/>
        <w:rPr>
          <w:rFonts w:ascii="宋体" w:hAnsi="宋体" w:hint="eastAsia"/>
          <w:sz w:val="24"/>
        </w:rPr>
      </w:pPr>
      <w:r>
        <w:rPr>
          <w:rFonts w:ascii="宋体" w:hAnsi="宋体" w:hint="eastAsia"/>
          <w:sz w:val="24"/>
        </w:rPr>
        <w:t>12.采血管要求：EDTA、肝素和氟化钠采血管均可以使用。</w:t>
      </w:r>
    </w:p>
    <w:p w:rsidR="00A74347" w:rsidRDefault="00A74347" w:rsidP="00A74347">
      <w:pPr>
        <w:spacing w:line="360" w:lineRule="auto"/>
        <w:rPr>
          <w:rFonts w:ascii="宋体" w:hAnsi="宋体" w:hint="eastAsia"/>
          <w:sz w:val="24"/>
        </w:rPr>
      </w:pPr>
      <w:r>
        <w:rPr>
          <w:rFonts w:ascii="宋体" w:hAnsi="宋体" w:hint="eastAsia"/>
          <w:sz w:val="24"/>
        </w:rPr>
        <w:t>13.数据输出：电脑自动贮存检测结果，Lis连接，双向通讯。</w:t>
      </w:r>
      <w:r>
        <w:rPr>
          <w:rFonts w:ascii="宋体" w:hAnsi="宋体" w:cs="宋体" w:hint="eastAsia"/>
          <w:kern w:val="0"/>
          <w:sz w:val="24"/>
          <w:lang w:val="zh-CN"/>
        </w:rPr>
        <w:t>检测结果仪器可永久保存，便于结果溯源。</w:t>
      </w:r>
    </w:p>
    <w:p w:rsidR="00A74347" w:rsidRDefault="00A74347" w:rsidP="00A74347">
      <w:pPr>
        <w:tabs>
          <w:tab w:val="left" w:pos="0"/>
        </w:tabs>
        <w:autoSpaceDE w:val="0"/>
        <w:autoSpaceDN w:val="0"/>
        <w:adjustRightInd w:val="0"/>
        <w:spacing w:line="240" w:lineRule="atLeast"/>
        <w:rPr>
          <w:rFonts w:ascii="宋体" w:hAnsi="宋体" w:cs="宋体" w:hint="eastAsia"/>
          <w:kern w:val="0"/>
          <w:sz w:val="24"/>
          <w:lang w:val="zh-CN"/>
        </w:rPr>
      </w:pPr>
      <w:r>
        <w:rPr>
          <w:rFonts w:hint="eastAsia"/>
        </w:rPr>
        <w:t>★</w:t>
      </w:r>
      <w:r>
        <w:rPr>
          <w:rFonts w:ascii="宋体" w:hAnsi="宋体" w:cs="????" w:hint="eastAsia"/>
          <w:kern w:val="0"/>
          <w:sz w:val="24"/>
        </w:rPr>
        <w:t>14.</w:t>
      </w:r>
      <w:r>
        <w:rPr>
          <w:rFonts w:ascii="宋体" w:hAnsi="宋体" w:cs="宋体" w:hint="eastAsia"/>
          <w:kern w:val="0"/>
          <w:sz w:val="24"/>
          <w:lang w:val="zh-CN"/>
        </w:rPr>
        <w:t>标准化</w:t>
      </w:r>
      <w:r>
        <w:rPr>
          <w:rFonts w:ascii="宋体" w:hAnsi="宋体" w:cs="????" w:hint="eastAsia"/>
          <w:kern w:val="0"/>
          <w:sz w:val="24"/>
        </w:rPr>
        <w:t>/</w:t>
      </w:r>
      <w:r>
        <w:rPr>
          <w:rFonts w:ascii="宋体" w:hAnsi="宋体" w:cs="宋体" w:hint="eastAsia"/>
          <w:kern w:val="0"/>
          <w:sz w:val="24"/>
          <w:lang w:val="zh-CN"/>
        </w:rPr>
        <w:t>追溯：</w:t>
      </w:r>
      <w:r>
        <w:rPr>
          <w:rFonts w:ascii="宋体" w:hAnsi="宋体" w:cs="????" w:hint="eastAsia"/>
          <w:kern w:val="0"/>
          <w:sz w:val="24"/>
        </w:rPr>
        <w:t>IFCC,NGSP双认证</w:t>
      </w:r>
      <w:r>
        <w:rPr>
          <w:rFonts w:ascii="宋体" w:hAnsi="宋体" w:cs="宋体" w:hint="eastAsia"/>
          <w:kern w:val="0"/>
          <w:sz w:val="24"/>
          <w:lang w:val="zh-CN"/>
        </w:rPr>
        <w:t>。</w:t>
      </w:r>
    </w:p>
    <w:p w:rsidR="00A74347" w:rsidRDefault="00A74347" w:rsidP="00A74347">
      <w:pPr>
        <w:spacing w:line="360" w:lineRule="auto"/>
        <w:rPr>
          <w:rFonts w:ascii="宋体" w:hAnsi="宋体" w:hint="eastAsia"/>
          <w:sz w:val="24"/>
        </w:rPr>
      </w:pPr>
      <w:r>
        <w:rPr>
          <w:rFonts w:ascii="宋体" w:hAnsi="宋体" w:hint="eastAsia"/>
          <w:bCs/>
          <w:sz w:val="24"/>
        </w:rPr>
        <w:t>15.</w:t>
      </w:r>
      <w:r>
        <w:rPr>
          <w:rFonts w:ascii="宋体" w:hAnsi="宋体" w:hint="eastAsia"/>
          <w:sz w:val="24"/>
        </w:rPr>
        <w:t>科研研究：可检测动物糖化血红蛋白。</w:t>
      </w:r>
    </w:p>
    <w:p w:rsidR="00A74347" w:rsidRDefault="00A74347" w:rsidP="00A74347">
      <w:pPr>
        <w:spacing w:line="360" w:lineRule="auto"/>
        <w:rPr>
          <w:rFonts w:ascii="宋体" w:hAnsi="宋体" w:hint="eastAsia"/>
          <w:sz w:val="24"/>
        </w:rPr>
      </w:pPr>
      <w:r>
        <w:rPr>
          <w:rFonts w:ascii="宋体" w:hAnsi="宋体" w:hint="eastAsia"/>
          <w:sz w:val="24"/>
        </w:rPr>
        <w:t>16.仪器保修：终身保修。发生损坏或故障，免费更换。</w:t>
      </w:r>
    </w:p>
    <w:p w:rsidR="00A74347" w:rsidRDefault="00A74347" w:rsidP="00A74347">
      <w:pPr>
        <w:spacing w:line="360" w:lineRule="auto"/>
        <w:rPr>
          <w:rFonts w:ascii="宋体" w:hAnsi="宋体" w:hint="eastAsia"/>
          <w:sz w:val="24"/>
        </w:rPr>
      </w:pPr>
      <w:r>
        <w:rPr>
          <w:rFonts w:ascii="宋体" w:hAnsi="宋体" w:hint="eastAsia"/>
          <w:sz w:val="24"/>
        </w:rPr>
        <w:t>17.到货期：合同签订后一周内。</w:t>
      </w:r>
    </w:p>
    <w:p w:rsidR="00A74347" w:rsidRDefault="00A74347" w:rsidP="00A74347">
      <w:pPr>
        <w:spacing w:line="360" w:lineRule="auto"/>
        <w:rPr>
          <w:rFonts w:ascii="宋体" w:hAnsi="宋体"/>
          <w:sz w:val="24"/>
        </w:rPr>
      </w:pPr>
      <w:r>
        <w:rPr>
          <w:rFonts w:ascii="宋体" w:hAnsi="宋体" w:hint="eastAsia"/>
          <w:sz w:val="24"/>
        </w:rPr>
        <w:t>18.数量：1台</w:t>
      </w:r>
    </w:p>
    <w:p w:rsidR="00A74347" w:rsidRDefault="00A74347" w:rsidP="00A74347">
      <w:pPr>
        <w:spacing w:line="360" w:lineRule="auto"/>
        <w:rPr>
          <w:rFonts w:ascii="宋体" w:hAnsi="宋体" w:hint="eastAsia"/>
          <w:color w:val="000000"/>
          <w:sz w:val="24"/>
        </w:rPr>
      </w:pPr>
      <w:r>
        <w:rPr>
          <w:rFonts w:ascii="宋体" w:hAnsi="宋体" w:hint="eastAsia"/>
          <w:sz w:val="24"/>
        </w:rPr>
        <w:t>19. 预算</w:t>
      </w:r>
      <w:r>
        <w:rPr>
          <w:rFonts w:ascii="宋体" w:hAnsi="宋体"/>
          <w:sz w:val="24"/>
        </w:rPr>
        <w:t>：</w:t>
      </w:r>
      <w:r>
        <w:rPr>
          <w:rFonts w:ascii="宋体" w:hAnsi="宋体" w:hint="eastAsia"/>
          <w:sz w:val="24"/>
        </w:rPr>
        <w:t>5万元</w:t>
      </w:r>
      <w:bookmarkStart w:id="0" w:name="_GoBack"/>
      <w:bookmarkEnd w:id="0"/>
    </w:p>
    <w:p w:rsidR="00693546" w:rsidRPr="00A74347" w:rsidRDefault="00693546" w:rsidP="00693546"/>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hint="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第九会议室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w:t>
      </w:r>
      <w:r>
        <w:rPr>
          <w:rFonts w:ascii="宋体" w:hAnsi="宋体" w:hint="eastAsia"/>
          <w:color w:val="000000"/>
          <w:szCs w:val="21"/>
          <w:u w:val="single"/>
        </w:rPr>
        <w:lastRenderedPageBreak/>
        <w:t>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lastRenderedPageBreak/>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F30" w:rsidRDefault="00F96F30" w:rsidP="00C35CAB">
      <w:r>
        <w:separator/>
      </w:r>
    </w:p>
  </w:endnote>
  <w:endnote w:type="continuationSeparator" w:id="0">
    <w:p w:rsidR="00F96F30" w:rsidRDefault="00F96F3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F30" w:rsidRDefault="00F96F30" w:rsidP="00C35CAB">
      <w:r>
        <w:separator/>
      </w:r>
    </w:p>
  </w:footnote>
  <w:footnote w:type="continuationSeparator" w:id="0">
    <w:p w:rsidR="00F96F30" w:rsidRDefault="00F96F3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8">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9"/>
  </w:num>
  <w:num w:numId="4">
    <w:abstractNumId w:val="7"/>
  </w:num>
  <w:num w:numId="5">
    <w:abstractNumId w:val="5"/>
  </w:num>
  <w:num w:numId="6">
    <w:abstractNumId w:val="1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4347"/>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3102"/>
    <w:rsid w:val="00F651EA"/>
    <w:rsid w:val="00F85041"/>
    <w:rsid w:val="00F94421"/>
    <w:rsid w:val="00F96F30"/>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511604110">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EAC80-72A9-4B1A-84A8-D031DBCE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674</Words>
  <Characters>3847</Characters>
  <Application>Microsoft Office Word</Application>
  <DocSecurity>0</DocSecurity>
  <Lines>32</Lines>
  <Paragraphs>9</Paragraphs>
  <ScaleCrop>false</ScaleCrop>
  <Company/>
  <LinksUpToDate>false</LinksUpToDate>
  <CharactersWithSpaces>4512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23</cp:revision>
  <cp:lastPrinted>2015-07-01T23:52:00Z</cp:lastPrinted>
  <dcterms:created xsi:type="dcterms:W3CDTF">2021-03-18T02:48:00Z</dcterms:created>
  <dcterms:modified xsi:type="dcterms:W3CDTF">2021-07-07T01:30:00Z</dcterms:modified>
</cp:coreProperties>
</file>