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0770A1">
        <w:rPr>
          <w:rFonts w:asciiTheme="minorEastAsia" w:eastAsiaTheme="minorEastAsia" w:hAnsiTheme="minorEastAsia" w:hint="eastAsia"/>
          <w:color w:val="000000"/>
          <w:szCs w:val="21"/>
        </w:rPr>
        <w:t>为满足临床科室需求，设备</w:t>
      </w:r>
      <w:proofErr w:type="gramStart"/>
      <w:r w:rsidR="000770A1">
        <w:rPr>
          <w:rFonts w:asciiTheme="minorEastAsia" w:eastAsiaTheme="minorEastAsia" w:hAnsiTheme="minorEastAsia" w:hint="eastAsia"/>
          <w:color w:val="000000"/>
          <w:szCs w:val="21"/>
        </w:rPr>
        <w:t>处拟对</w:t>
      </w:r>
      <w:r w:rsidR="000770A1">
        <w:rPr>
          <w:rFonts w:asciiTheme="minorEastAsia" w:eastAsiaTheme="minorEastAsia" w:hAnsiTheme="minorEastAsia"/>
          <w:color w:val="000000"/>
          <w:szCs w:val="21"/>
        </w:rPr>
        <w:t>方舱</w:t>
      </w:r>
      <w:proofErr w:type="gramEnd"/>
      <w:r w:rsidR="000770A1">
        <w:rPr>
          <w:rFonts w:asciiTheme="minorEastAsia" w:eastAsiaTheme="minorEastAsia" w:hAnsiTheme="minorEastAsia"/>
          <w:color w:val="000000"/>
          <w:szCs w:val="21"/>
        </w:rPr>
        <w:t>生化</w:t>
      </w:r>
      <w:proofErr w:type="gramStart"/>
      <w:r w:rsidR="00910506">
        <w:rPr>
          <w:rFonts w:asciiTheme="minorEastAsia" w:eastAsiaTheme="minorEastAsia" w:hAnsiTheme="minorEastAsia" w:hint="eastAsia"/>
          <w:color w:val="000000"/>
          <w:szCs w:val="21"/>
        </w:rPr>
        <w:t>分析</w:t>
      </w:r>
      <w:r w:rsidR="000770A1">
        <w:rPr>
          <w:rFonts w:asciiTheme="minorEastAsia" w:eastAsiaTheme="minorEastAsia" w:hAnsiTheme="minorEastAsia"/>
          <w:color w:val="000000"/>
          <w:szCs w:val="21"/>
        </w:rPr>
        <w:t>仪</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w:t>
      </w:r>
      <w:proofErr w:type="gramEnd"/>
      <w:r w:rsidR="000B0F10" w:rsidRPr="00196FAE">
        <w:rPr>
          <w:rFonts w:asciiTheme="minorEastAsia" w:eastAsiaTheme="minorEastAsia" w:hAnsiTheme="minorEastAsia" w:hint="eastAsia"/>
          <w:color w:val="000000"/>
          <w:szCs w:val="21"/>
        </w:rPr>
        <w:t>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91A36" w:rsidRDefault="00A91A36" w:rsidP="00A91A36">
      <w:pPr>
        <w:tabs>
          <w:tab w:val="left" w:pos="360"/>
        </w:tabs>
        <w:spacing w:line="360" w:lineRule="auto"/>
        <w:rPr>
          <w:rFonts w:ascii="宋体" w:hAnsi="宋体" w:cs="宋体"/>
          <w:sz w:val="24"/>
        </w:rPr>
      </w:pPr>
    </w:p>
    <w:p w:rsidR="000770A1" w:rsidRDefault="000770A1" w:rsidP="000770A1">
      <w:pPr>
        <w:jc w:val="left"/>
        <w:rPr>
          <w:rFonts w:ascii="微软雅黑" w:eastAsia="微软雅黑" w:hAnsi="微软雅黑"/>
          <w:sz w:val="24"/>
          <w:szCs w:val="24"/>
        </w:rPr>
      </w:pPr>
      <w:r>
        <w:rPr>
          <w:rFonts w:ascii="微软雅黑" w:eastAsia="微软雅黑" w:hAnsi="微软雅黑" w:hint="eastAsia"/>
          <w:sz w:val="24"/>
          <w:szCs w:val="24"/>
        </w:rPr>
        <w:t>采购预算：20万</w:t>
      </w:r>
    </w:p>
    <w:p w:rsidR="000770A1" w:rsidRDefault="000770A1" w:rsidP="000770A1">
      <w:pPr>
        <w:jc w:val="left"/>
        <w:rPr>
          <w:rFonts w:ascii="微软雅黑" w:eastAsia="微软雅黑" w:hAnsi="微软雅黑"/>
          <w:sz w:val="24"/>
          <w:szCs w:val="24"/>
        </w:rPr>
      </w:pPr>
      <w:r>
        <w:rPr>
          <w:rFonts w:ascii="微软雅黑" w:eastAsia="微软雅黑" w:hAnsi="微软雅黑" w:hint="eastAsia"/>
          <w:sz w:val="24"/>
          <w:szCs w:val="24"/>
        </w:rPr>
        <w:t>采购数量：</w:t>
      </w:r>
      <w:r>
        <w:rPr>
          <w:rFonts w:ascii="微软雅黑" w:eastAsia="微软雅黑" w:hAnsi="微软雅黑"/>
          <w:sz w:val="24"/>
          <w:szCs w:val="24"/>
        </w:rPr>
        <w:t>1</w:t>
      </w:r>
      <w:r>
        <w:rPr>
          <w:rFonts w:ascii="微软雅黑" w:eastAsia="微软雅黑" w:hAnsi="微软雅黑" w:hint="eastAsia"/>
          <w:sz w:val="24"/>
          <w:szCs w:val="24"/>
        </w:rPr>
        <w:t>台</w:t>
      </w:r>
    </w:p>
    <w:p w:rsidR="000770A1" w:rsidRDefault="000770A1" w:rsidP="000770A1">
      <w:pPr>
        <w:jc w:val="left"/>
        <w:rPr>
          <w:rFonts w:ascii="微软雅黑" w:eastAsia="微软雅黑" w:hAnsi="微软雅黑" w:cs="Arial"/>
          <w:dstrike/>
          <w:sz w:val="24"/>
          <w:szCs w:val="24"/>
        </w:rPr>
      </w:pPr>
      <w:r>
        <w:rPr>
          <w:rFonts w:ascii="微软雅黑" w:eastAsia="微软雅黑" w:hAnsi="微软雅黑" w:hint="eastAsia"/>
          <w:sz w:val="24"/>
          <w:szCs w:val="24"/>
        </w:rPr>
        <w:t>★1、检测速度：生化</w:t>
      </w:r>
      <w:r>
        <w:rPr>
          <w:rFonts w:ascii="微软雅黑" w:eastAsia="微软雅黑" w:hAnsi="微软雅黑" w:cs="Arial" w:hint="eastAsia"/>
          <w:sz w:val="24"/>
          <w:szCs w:val="24"/>
        </w:rPr>
        <w:t>比色分析恒速</w:t>
      </w:r>
      <w:r>
        <w:rPr>
          <w:rFonts w:ascii="微软雅黑" w:eastAsia="微软雅黑" w:hAnsi="微软雅黑" w:hint="eastAsia"/>
          <w:sz w:val="24"/>
          <w:szCs w:val="24"/>
        </w:rPr>
        <w:t>：8</w:t>
      </w:r>
      <w:r>
        <w:rPr>
          <w:rFonts w:ascii="微软雅黑" w:eastAsia="微软雅黑" w:hAnsi="微软雅黑" w:cs="Arial" w:hint="eastAsia"/>
          <w:sz w:val="24"/>
          <w:szCs w:val="24"/>
        </w:rPr>
        <w:t>00 测试/小时</w:t>
      </w:r>
      <w:r>
        <w:rPr>
          <w:rFonts w:ascii="微软雅黑" w:eastAsia="微软雅黑" w:hAnsi="微软雅黑" w:hint="eastAsia"/>
          <w:sz w:val="24"/>
          <w:szCs w:val="24"/>
        </w:rPr>
        <w:t>,可选配ISE</w:t>
      </w:r>
      <w:r>
        <w:rPr>
          <w:rFonts w:ascii="微软雅黑" w:eastAsia="微软雅黑" w:hAnsi="微软雅黑" w:cs="Arial" w:hint="eastAsia"/>
          <w:sz w:val="24"/>
          <w:szCs w:val="24"/>
        </w:rPr>
        <w:t>模块;</w:t>
      </w:r>
      <w:r>
        <w:rPr>
          <w:rFonts w:ascii="微软雅黑" w:eastAsia="微软雅黑" w:hAnsi="微软雅黑" w:hint="eastAsia"/>
        </w:rPr>
        <w:t xml:space="preserve"> </w:t>
      </w:r>
    </w:p>
    <w:p w:rsidR="000770A1" w:rsidRDefault="000770A1" w:rsidP="000770A1">
      <w:pPr>
        <w:rPr>
          <w:rFonts w:ascii="微软雅黑" w:eastAsia="微软雅黑" w:hAnsi="微软雅黑"/>
          <w:sz w:val="24"/>
          <w:szCs w:val="24"/>
        </w:rPr>
      </w:pPr>
      <w:r>
        <w:rPr>
          <w:rFonts w:ascii="微软雅黑" w:eastAsia="微软雅黑" w:hAnsi="微软雅黑" w:hint="eastAsia"/>
          <w:sz w:val="24"/>
          <w:szCs w:val="24"/>
        </w:rPr>
        <w:t>2、分析</w:t>
      </w:r>
      <w:r>
        <w:rPr>
          <w:rFonts w:ascii="微软雅黑" w:eastAsia="微软雅黑" w:hAnsi="微软雅黑"/>
          <w:sz w:val="24"/>
          <w:szCs w:val="24"/>
        </w:rPr>
        <w:t>方法：</w:t>
      </w:r>
      <w:r>
        <w:rPr>
          <w:rFonts w:ascii="微软雅黑" w:eastAsia="微软雅黑" w:hAnsi="微软雅黑" w:hint="eastAsia"/>
          <w:sz w:val="24"/>
          <w:szCs w:val="24"/>
        </w:rPr>
        <w:t>具有终点法</w:t>
      </w:r>
      <w:r>
        <w:rPr>
          <w:rFonts w:ascii="微软雅黑" w:eastAsia="微软雅黑" w:hAnsi="微软雅黑"/>
          <w:sz w:val="24"/>
          <w:szCs w:val="24"/>
        </w:rPr>
        <w:t>、动力学法</w:t>
      </w:r>
      <w:r>
        <w:rPr>
          <w:rFonts w:ascii="微软雅黑" w:eastAsia="微软雅黑" w:hAnsi="微软雅黑" w:hint="eastAsia"/>
          <w:sz w:val="24"/>
          <w:szCs w:val="24"/>
        </w:rPr>
        <w:t>、</w:t>
      </w:r>
      <w:r>
        <w:rPr>
          <w:rFonts w:ascii="微软雅黑" w:eastAsia="微软雅黑" w:hAnsi="微软雅黑"/>
          <w:sz w:val="24"/>
          <w:szCs w:val="24"/>
        </w:rPr>
        <w:t>固定时间法；</w:t>
      </w:r>
    </w:p>
    <w:p w:rsidR="000770A1" w:rsidRDefault="000770A1" w:rsidP="000770A1">
      <w:pPr>
        <w:rPr>
          <w:rFonts w:ascii="微软雅黑" w:eastAsia="微软雅黑" w:hAnsi="微软雅黑"/>
          <w:sz w:val="24"/>
          <w:szCs w:val="24"/>
        </w:rPr>
      </w:pPr>
      <w:r>
        <w:rPr>
          <w:rFonts w:ascii="微软雅黑" w:eastAsia="微软雅黑" w:hAnsi="微软雅黑" w:hint="eastAsia"/>
          <w:sz w:val="24"/>
          <w:szCs w:val="24"/>
        </w:rPr>
        <w:t>3、同时在线分析项目</w:t>
      </w:r>
      <w:r>
        <w:rPr>
          <w:rFonts w:ascii="微软雅黑" w:eastAsia="微软雅黑" w:hAnsi="微软雅黑" w:cs="Arial" w:hint="eastAsia"/>
          <w:sz w:val="24"/>
          <w:szCs w:val="24"/>
        </w:rPr>
        <w:t>：＞</w:t>
      </w:r>
      <w:r>
        <w:rPr>
          <w:rFonts w:ascii="微软雅黑" w:eastAsia="微软雅黑" w:hAnsi="微软雅黑" w:cs="Arial"/>
          <w:sz w:val="24"/>
          <w:szCs w:val="24"/>
        </w:rPr>
        <w:t>90</w:t>
      </w:r>
      <w:r>
        <w:rPr>
          <w:rFonts w:ascii="微软雅黑" w:eastAsia="微软雅黑" w:hAnsi="微软雅黑" w:cs="Arial" w:hint="eastAsia"/>
          <w:sz w:val="24"/>
          <w:szCs w:val="24"/>
        </w:rPr>
        <w:t>个</w:t>
      </w:r>
    </w:p>
    <w:p w:rsidR="000770A1" w:rsidRDefault="000770A1" w:rsidP="000770A1">
      <w:pPr>
        <w:spacing w:line="360" w:lineRule="auto"/>
        <w:rPr>
          <w:rFonts w:ascii="微软雅黑" w:eastAsia="微软雅黑" w:hAnsi="微软雅黑" w:cs="宋体"/>
          <w:color w:val="000000"/>
          <w:kern w:val="0"/>
          <w:sz w:val="24"/>
          <w:szCs w:val="24"/>
        </w:rPr>
      </w:pPr>
      <w:r>
        <w:rPr>
          <w:rFonts w:ascii="微软雅黑" w:eastAsia="微软雅黑" w:hAnsi="微软雅黑" w:cs="宋体" w:hint="eastAsia"/>
          <w:color w:val="000000"/>
          <w:kern w:val="0"/>
          <w:sz w:val="24"/>
          <w:szCs w:val="24"/>
        </w:rPr>
        <w:t xml:space="preserve">4. </w:t>
      </w:r>
      <w:proofErr w:type="gramStart"/>
      <w:r>
        <w:rPr>
          <w:rFonts w:ascii="微软雅黑" w:eastAsia="微软雅黑" w:hAnsi="微软雅黑" w:cs="宋体" w:hint="eastAsia"/>
          <w:color w:val="000000"/>
          <w:kern w:val="0"/>
          <w:sz w:val="24"/>
          <w:szCs w:val="24"/>
        </w:rPr>
        <w:t>试剂位</w:t>
      </w:r>
      <w:proofErr w:type="gramEnd"/>
      <w:r>
        <w:rPr>
          <w:rFonts w:ascii="微软雅黑" w:eastAsia="微软雅黑" w:hAnsi="微软雅黑" w:cs="宋体" w:hint="eastAsia"/>
          <w:color w:val="000000"/>
          <w:kern w:val="0"/>
          <w:sz w:val="24"/>
          <w:szCs w:val="24"/>
        </w:rPr>
        <w:t>: &gt;1</w:t>
      </w:r>
      <w:r>
        <w:rPr>
          <w:rFonts w:ascii="微软雅黑" w:eastAsia="微软雅黑" w:hAnsi="微软雅黑" w:cs="宋体"/>
          <w:color w:val="000000"/>
          <w:kern w:val="0"/>
          <w:sz w:val="24"/>
          <w:szCs w:val="24"/>
        </w:rPr>
        <w:t>4</w:t>
      </w:r>
      <w:r>
        <w:rPr>
          <w:rFonts w:ascii="微软雅黑" w:eastAsia="微软雅黑" w:hAnsi="微软雅黑" w:cs="宋体" w:hint="eastAsia"/>
          <w:color w:val="000000"/>
          <w:kern w:val="0"/>
          <w:sz w:val="24"/>
          <w:szCs w:val="24"/>
        </w:rPr>
        <w:t>0个， 具备24小时2-8℃冷藏功能</w:t>
      </w:r>
    </w:p>
    <w:p w:rsidR="000770A1" w:rsidRDefault="000770A1" w:rsidP="000770A1">
      <w:pPr>
        <w:spacing w:line="360" w:lineRule="auto"/>
        <w:rPr>
          <w:rFonts w:ascii="微软雅黑" w:eastAsia="微软雅黑" w:hAnsi="微软雅黑" w:cs="宋体"/>
          <w:color w:val="000000"/>
          <w:kern w:val="0"/>
          <w:sz w:val="24"/>
          <w:szCs w:val="24"/>
        </w:rPr>
      </w:pPr>
      <w:r>
        <w:rPr>
          <w:rFonts w:ascii="微软雅黑" w:eastAsia="微软雅黑" w:hAnsi="微软雅黑" w:cs="宋体" w:hint="eastAsia"/>
          <w:color w:val="000000"/>
          <w:kern w:val="0"/>
          <w:sz w:val="24"/>
          <w:szCs w:val="24"/>
        </w:rPr>
        <w:t>★5、样本位：&gt;1</w:t>
      </w:r>
      <w:r>
        <w:rPr>
          <w:rFonts w:ascii="微软雅黑" w:eastAsia="微软雅黑" w:hAnsi="微软雅黑" w:cs="宋体"/>
          <w:color w:val="000000"/>
          <w:kern w:val="0"/>
          <w:sz w:val="24"/>
          <w:szCs w:val="24"/>
        </w:rPr>
        <w:t>2</w:t>
      </w:r>
      <w:r>
        <w:rPr>
          <w:rFonts w:ascii="微软雅黑" w:eastAsia="微软雅黑" w:hAnsi="微软雅黑" w:cs="宋体" w:hint="eastAsia"/>
          <w:color w:val="000000"/>
          <w:kern w:val="0"/>
          <w:sz w:val="24"/>
          <w:szCs w:val="24"/>
        </w:rPr>
        <w:t>0个，圆盘式进样，智能灵活；</w:t>
      </w:r>
      <w:r>
        <w:rPr>
          <w:rFonts w:ascii="微软雅黑" w:eastAsia="微软雅黑" w:hAnsi="微软雅黑" w:cs="宋体"/>
          <w:color w:val="000000"/>
          <w:kern w:val="0"/>
          <w:sz w:val="24"/>
          <w:szCs w:val="24"/>
        </w:rPr>
        <w:t xml:space="preserve"> </w:t>
      </w:r>
    </w:p>
    <w:p w:rsidR="000770A1" w:rsidRDefault="000770A1" w:rsidP="000770A1">
      <w:pPr>
        <w:spacing w:line="360" w:lineRule="auto"/>
        <w:rPr>
          <w:rFonts w:ascii="微软雅黑" w:eastAsia="微软雅黑" w:hAnsi="微软雅黑"/>
          <w:sz w:val="24"/>
          <w:szCs w:val="24"/>
        </w:rPr>
      </w:pPr>
      <w:r>
        <w:rPr>
          <w:rFonts w:ascii="微软雅黑" w:eastAsia="微软雅黑" w:hAnsi="微软雅黑" w:hint="eastAsia"/>
          <w:sz w:val="24"/>
          <w:szCs w:val="24"/>
        </w:rPr>
        <w:t>★6.</w:t>
      </w:r>
      <w:r>
        <w:rPr>
          <w:rFonts w:ascii="微软雅黑" w:eastAsia="微软雅黑" w:hAnsi="微软雅黑" w:cs="宋体" w:hint="eastAsia"/>
          <w:color w:val="000000"/>
          <w:kern w:val="0"/>
          <w:sz w:val="24"/>
          <w:szCs w:val="24"/>
        </w:rPr>
        <w:t xml:space="preserve"> 反应位：&gt;1</w:t>
      </w:r>
      <w:r>
        <w:rPr>
          <w:rFonts w:ascii="微软雅黑" w:eastAsia="微软雅黑" w:hAnsi="微软雅黑" w:cs="宋体"/>
          <w:color w:val="000000"/>
          <w:kern w:val="0"/>
          <w:sz w:val="24"/>
          <w:szCs w:val="24"/>
        </w:rPr>
        <w:t>2</w:t>
      </w:r>
      <w:r>
        <w:rPr>
          <w:rFonts w:ascii="微软雅黑" w:eastAsia="微软雅黑" w:hAnsi="微软雅黑" w:cs="宋体" w:hint="eastAsia"/>
          <w:color w:val="000000"/>
          <w:kern w:val="0"/>
          <w:sz w:val="24"/>
          <w:szCs w:val="24"/>
        </w:rPr>
        <w:t>0个；</w:t>
      </w:r>
    </w:p>
    <w:p w:rsidR="000770A1" w:rsidRDefault="000770A1" w:rsidP="000770A1">
      <w:pPr>
        <w:spacing w:line="360" w:lineRule="auto"/>
        <w:rPr>
          <w:rFonts w:ascii="微软雅黑" w:eastAsia="微软雅黑" w:hAnsi="微软雅黑" w:cs="宋体"/>
          <w:color w:val="000000"/>
          <w:kern w:val="0"/>
          <w:sz w:val="24"/>
          <w:szCs w:val="24"/>
        </w:rPr>
      </w:pPr>
      <w:r>
        <w:rPr>
          <w:rFonts w:ascii="微软雅黑" w:eastAsia="微软雅黑" w:hAnsi="微软雅黑" w:cs="宋体" w:hint="eastAsia"/>
          <w:color w:val="000000"/>
          <w:kern w:val="0"/>
          <w:sz w:val="24"/>
          <w:szCs w:val="24"/>
        </w:rPr>
        <w:t>7、</w:t>
      </w:r>
      <w:r>
        <w:rPr>
          <w:rFonts w:ascii="微软雅黑" w:eastAsia="微软雅黑" w:hAnsi="微软雅黑" w:hint="eastAsia"/>
          <w:szCs w:val="21"/>
        </w:rPr>
        <w:t>加样针：≥1支，采用随量跟踪技术，具备水平</w:t>
      </w:r>
      <w:r>
        <w:rPr>
          <w:rFonts w:ascii="微软雅黑" w:eastAsia="微软雅黑" w:hAnsi="微软雅黑"/>
          <w:szCs w:val="21"/>
        </w:rPr>
        <w:t>、</w:t>
      </w:r>
      <w:r>
        <w:rPr>
          <w:rFonts w:ascii="微软雅黑" w:eastAsia="微软雅黑" w:hAnsi="微软雅黑" w:hint="eastAsia"/>
          <w:szCs w:val="21"/>
        </w:rPr>
        <w:t>垂直防撞功能；</w:t>
      </w:r>
    </w:p>
    <w:p w:rsidR="000770A1" w:rsidRDefault="000770A1" w:rsidP="000770A1">
      <w:pPr>
        <w:spacing w:line="440" w:lineRule="exact"/>
        <w:rPr>
          <w:rFonts w:ascii="微软雅黑" w:eastAsia="微软雅黑" w:hAnsi="微软雅黑"/>
          <w:szCs w:val="21"/>
        </w:rPr>
      </w:pPr>
      <w:r>
        <w:rPr>
          <w:rFonts w:ascii="微软雅黑" w:eastAsia="微软雅黑" w:hAnsi="微软雅黑" w:cs="宋体" w:hint="eastAsia"/>
          <w:color w:val="000000"/>
          <w:kern w:val="0"/>
          <w:sz w:val="24"/>
          <w:szCs w:val="24"/>
        </w:rPr>
        <w:t>8、</w:t>
      </w:r>
      <w:r>
        <w:rPr>
          <w:rFonts w:ascii="微软雅黑" w:eastAsia="微软雅黑" w:hAnsi="微软雅黑" w:hint="eastAsia"/>
          <w:szCs w:val="21"/>
        </w:rPr>
        <w:t>试剂针：≥2支，采用随量跟踪技术，具备水平</w:t>
      </w:r>
      <w:r>
        <w:rPr>
          <w:rFonts w:ascii="微软雅黑" w:eastAsia="微软雅黑" w:hAnsi="微软雅黑"/>
          <w:szCs w:val="21"/>
        </w:rPr>
        <w:t>、</w:t>
      </w:r>
      <w:r>
        <w:rPr>
          <w:rFonts w:ascii="微软雅黑" w:eastAsia="微软雅黑" w:hAnsi="微软雅黑" w:hint="eastAsia"/>
          <w:szCs w:val="21"/>
        </w:rPr>
        <w:t>垂直防撞功能；</w:t>
      </w:r>
    </w:p>
    <w:p w:rsidR="000770A1" w:rsidRDefault="000770A1" w:rsidP="000770A1">
      <w:pPr>
        <w:spacing w:line="360" w:lineRule="auto"/>
        <w:rPr>
          <w:rFonts w:ascii="微软雅黑" w:eastAsia="微软雅黑" w:hAnsi="微软雅黑" w:cs="宋体"/>
          <w:color w:val="000000"/>
          <w:kern w:val="0"/>
          <w:sz w:val="24"/>
          <w:szCs w:val="24"/>
        </w:rPr>
      </w:pPr>
      <w:r>
        <w:rPr>
          <w:rFonts w:ascii="微软雅黑" w:eastAsia="微软雅黑" w:hAnsi="微软雅黑" w:cs="宋体"/>
          <w:color w:val="000000"/>
          <w:kern w:val="0"/>
          <w:sz w:val="24"/>
          <w:szCs w:val="24"/>
        </w:rPr>
        <w:t>9</w:t>
      </w:r>
      <w:r>
        <w:rPr>
          <w:rFonts w:ascii="微软雅黑" w:eastAsia="微软雅黑" w:hAnsi="微软雅黑" w:cs="宋体" w:hint="eastAsia"/>
          <w:color w:val="000000"/>
          <w:kern w:val="0"/>
          <w:sz w:val="24"/>
          <w:szCs w:val="24"/>
        </w:rPr>
        <w:t>、最小反应体积＜</w:t>
      </w:r>
      <w:r>
        <w:rPr>
          <w:rFonts w:ascii="微软雅黑" w:eastAsia="微软雅黑" w:hAnsi="微软雅黑" w:cs="宋体"/>
          <w:color w:val="000000"/>
          <w:kern w:val="0"/>
          <w:sz w:val="24"/>
          <w:szCs w:val="24"/>
        </w:rPr>
        <w:t>120</w:t>
      </w:r>
      <w:r>
        <w:rPr>
          <w:rFonts w:ascii="微软雅黑" w:eastAsia="微软雅黑" w:hAnsi="微软雅黑" w:cs="宋体" w:hint="eastAsia"/>
          <w:color w:val="000000"/>
          <w:kern w:val="0"/>
          <w:sz w:val="24"/>
          <w:szCs w:val="24"/>
        </w:rPr>
        <w:t>微升</w:t>
      </w:r>
    </w:p>
    <w:p w:rsidR="000770A1" w:rsidRDefault="000770A1" w:rsidP="000770A1">
      <w:pPr>
        <w:spacing w:line="360" w:lineRule="auto"/>
        <w:rPr>
          <w:rFonts w:ascii="微软雅黑" w:eastAsia="微软雅黑" w:hAnsi="微软雅黑"/>
          <w:sz w:val="24"/>
          <w:szCs w:val="24"/>
        </w:rPr>
      </w:pPr>
      <w:r>
        <w:rPr>
          <w:rFonts w:ascii="微软雅黑" w:eastAsia="微软雅黑" w:hAnsi="微软雅黑" w:hint="eastAsia"/>
          <w:sz w:val="24"/>
          <w:szCs w:val="24"/>
        </w:rPr>
        <w:t>★10、光学系统</w:t>
      </w:r>
      <w:r>
        <w:rPr>
          <w:rFonts w:ascii="微软雅黑" w:eastAsia="微软雅黑" w:hAnsi="微软雅黑"/>
          <w:sz w:val="24"/>
          <w:szCs w:val="24"/>
        </w:rPr>
        <w:t>：</w:t>
      </w:r>
      <w:r>
        <w:rPr>
          <w:rFonts w:ascii="微软雅黑" w:eastAsia="微软雅黑" w:hAnsi="微软雅黑" w:hint="eastAsia"/>
          <w:sz w:val="24"/>
          <w:szCs w:val="24"/>
        </w:rPr>
        <w:t>光栅</w:t>
      </w:r>
      <w:r>
        <w:rPr>
          <w:rFonts w:ascii="微软雅黑" w:eastAsia="微软雅黑" w:hAnsi="微软雅黑"/>
          <w:sz w:val="24"/>
          <w:szCs w:val="24"/>
        </w:rPr>
        <w:t>后</w:t>
      </w:r>
      <w:r>
        <w:rPr>
          <w:rFonts w:ascii="微软雅黑" w:eastAsia="微软雅黑" w:hAnsi="微软雅黑" w:hint="eastAsia"/>
          <w:sz w:val="24"/>
          <w:szCs w:val="24"/>
        </w:rPr>
        <w:t>分光</w:t>
      </w:r>
      <w:r>
        <w:rPr>
          <w:rFonts w:ascii="微软雅黑" w:eastAsia="微软雅黑" w:hAnsi="微软雅黑"/>
          <w:sz w:val="24"/>
          <w:szCs w:val="24"/>
        </w:rPr>
        <w:t>，波长范围：</w:t>
      </w:r>
      <w:r>
        <w:rPr>
          <w:rFonts w:ascii="微软雅黑" w:eastAsia="微软雅黑" w:hAnsi="微软雅黑" w:hint="eastAsia"/>
          <w:sz w:val="24"/>
          <w:szCs w:val="24"/>
        </w:rPr>
        <w:t>340</w:t>
      </w:r>
      <w:r>
        <w:rPr>
          <w:rFonts w:ascii="微软雅黑" w:eastAsia="微软雅黑" w:hAnsi="微软雅黑"/>
          <w:sz w:val="24"/>
          <w:szCs w:val="24"/>
        </w:rPr>
        <w:t>-850</w:t>
      </w:r>
      <w:r>
        <w:rPr>
          <w:rFonts w:ascii="微软雅黑" w:eastAsia="微软雅黑" w:hAnsi="微软雅黑" w:hint="eastAsia"/>
          <w:sz w:val="24"/>
          <w:szCs w:val="24"/>
        </w:rPr>
        <w:t>nm,</w:t>
      </w:r>
      <w:r>
        <w:rPr>
          <w:rFonts w:ascii="微软雅黑" w:eastAsia="微软雅黑" w:hAnsi="微软雅黑" w:hint="eastAsia"/>
        </w:rPr>
        <w:t xml:space="preserve"> </w:t>
      </w:r>
      <w:r>
        <w:rPr>
          <w:rFonts w:ascii="微软雅黑" w:eastAsia="微软雅黑" w:hAnsi="微软雅黑"/>
        </w:rPr>
        <w:t>12</w:t>
      </w:r>
      <w:r>
        <w:rPr>
          <w:rFonts w:ascii="微软雅黑" w:eastAsia="微软雅黑" w:hAnsi="微软雅黑" w:hint="eastAsia"/>
        </w:rPr>
        <w:t>波长</w:t>
      </w:r>
      <w:r>
        <w:rPr>
          <w:rFonts w:ascii="微软雅黑" w:eastAsia="微软雅黑" w:hAnsi="微软雅黑"/>
        </w:rPr>
        <w:t>。</w:t>
      </w:r>
    </w:p>
    <w:p w:rsidR="000770A1" w:rsidRDefault="000770A1" w:rsidP="000770A1">
      <w:pPr>
        <w:rPr>
          <w:rFonts w:ascii="微软雅黑" w:eastAsia="微软雅黑" w:hAnsi="微软雅黑" w:cs="宋体"/>
          <w:kern w:val="0"/>
          <w:sz w:val="24"/>
          <w:szCs w:val="24"/>
        </w:rPr>
      </w:pPr>
      <w:r>
        <w:rPr>
          <w:rFonts w:ascii="微软雅黑" w:eastAsia="微软雅黑" w:hAnsi="微软雅黑" w:hint="eastAsia"/>
          <w:sz w:val="24"/>
          <w:szCs w:val="24"/>
        </w:rPr>
        <w:t>11、</w:t>
      </w:r>
      <w:r>
        <w:rPr>
          <w:rFonts w:ascii="微软雅黑" w:eastAsia="微软雅黑" w:hAnsi="微软雅黑" w:cs="宋体" w:hint="eastAsia"/>
          <w:color w:val="000000"/>
          <w:kern w:val="0"/>
          <w:sz w:val="24"/>
          <w:szCs w:val="24"/>
        </w:rPr>
        <w:t xml:space="preserve">吸光度线性范围: </w:t>
      </w:r>
      <w:r>
        <w:rPr>
          <w:rFonts w:ascii="微软雅黑" w:eastAsia="微软雅黑" w:hAnsi="微软雅黑" w:cs="宋体" w:hint="eastAsia"/>
          <w:kern w:val="0"/>
          <w:sz w:val="24"/>
          <w:szCs w:val="24"/>
        </w:rPr>
        <w:t>0-3.</w:t>
      </w:r>
      <w:r>
        <w:rPr>
          <w:rFonts w:ascii="微软雅黑" w:eastAsia="微软雅黑" w:hAnsi="微软雅黑" w:cs="宋体"/>
          <w:kern w:val="0"/>
          <w:sz w:val="24"/>
          <w:szCs w:val="24"/>
        </w:rPr>
        <w:t>2Abs</w:t>
      </w:r>
      <w:r>
        <w:rPr>
          <w:rFonts w:ascii="微软雅黑" w:eastAsia="微软雅黑" w:hAnsi="微软雅黑" w:cs="宋体" w:hint="eastAsia"/>
          <w:kern w:val="0"/>
          <w:sz w:val="24"/>
          <w:szCs w:val="24"/>
        </w:rPr>
        <w:t>；</w:t>
      </w:r>
    </w:p>
    <w:p w:rsidR="000770A1" w:rsidRDefault="000770A1" w:rsidP="000770A1">
      <w:pPr>
        <w:rPr>
          <w:rFonts w:ascii="微软雅黑" w:eastAsia="微软雅黑" w:hAnsi="微软雅黑" w:cs="Arial"/>
          <w:sz w:val="24"/>
          <w:szCs w:val="24"/>
        </w:rPr>
      </w:pPr>
      <w:r>
        <w:rPr>
          <w:rFonts w:ascii="微软雅黑" w:eastAsia="微软雅黑" w:hAnsi="微软雅黑" w:hint="eastAsia"/>
          <w:sz w:val="24"/>
          <w:szCs w:val="24"/>
        </w:rPr>
        <w:t>12、温控方式：控温均匀,控温精度要求达到37</w:t>
      </w:r>
      <w:r>
        <w:rPr>
          <w:rFonts w:ascii="微软雅黑" w:eastAsia="微软雅黑" w:hAnsi="微软雅黑" w:hint="eastAsia"/>
          <w:sz w:val="24"/>
          <w:szCs w:val="24"/>
        </w:rPr>
        <w:sym w:font="Symbol" w:char="00B0"/>
      </w:r>
      <w:r>
        <w:rPr>
          <w:rFonts w:ascii="微软雅黑" w:eastAsia="微软雅黑" w:hAnsi="微软雅黑" w:hint="eastAsia"/>
          <w:sz w:val="24"/>
          <w:szCs w:val="24"/>
        </w:rPr>
        <w:t>C</w:t>
      </w:r>
      <w:r>
        <w:rPr>
          <w:rFonts w:ascii="微软雅黑" w:eastAsia="微软雅黑" w:hAnsi="微软雅黑" w:hint="eastAsia"/>
          <w:sz w:val="24"/>
          <w:szCs w:val="24"/>
        </w:rPr>
        <w:sym w:font="Symbol" w:char="00B1"/>
      </w:r>
      <w:r>
        <w:rPr>
          <w:rFonts w:ascii="微软雅黑" w:eastAsia="微软雅黑" w:hAnsi="微软雅黑" w:hint="eastAsia"/>
          <w:sz w:val="24"/>
          <w:szCs w:val="24"/>
        </w:rPr>
        <w:t>0.1</w:t>
      </w:r>
      <w:r>
        <w:rPr>
          <w:rFonts w:ascii="微软雅黑" w:eastAsia="微软雅黑" w:hAnsi="微软雅黑" w:hint="eastAsia"/>
          <w:sz w:val="24"/>
          <w:szCs w:val="24"/>
        </w:rPr>
        <w:sym w:font="Symbol" w:char="00B0"/>
      </w:r>
      <w:r>
        <w:rPr>
          <w:rFonts w:ascii="微软雅黑" w:eastAsia="微软雅黑" w:hAnsi="微软雅黑" w:hint="eastAsia"/>
          <w:sz w:val="24"/>
          <w:szCs w:val="24"/>
        </w:rPr>
        <w:t>C;</w:t>
      </w:r>
    </w:p>
    <w:p w:rsidR="000770A1" w:rsidRDefault="000770A1" w:rsidP="000770A1">
      <w:pPr>
        <w:spacing w:line="360" w:lineRule="auto"/>
        <w:rPr>
          <w:rFonts w:ascii="微软雅黑" w:eastAsia="微软雅黑" w:hAnsi="微软雅黑"/>
          <w:sz w:val="24"/>
          <w:szCs w:val="24"/>
        </w:rPr>
      </w:pPr>
      <w:r>
        <w:rPr>
          <w:rFonts w:ascii="微软雅黑" w:eastAsia="微软雅黑" w:hAnsi="微软雅黑"/>
          <w:sz w:val="24"/>
          <w:szCs w:val="24"/>
        </w:rPr>
        <w:t>13</w:t>
      </w:r>
      <w:r>
        <w:rPr>
          <w:rFonts w:ascii="微软雅黑" w:eastAsia="微软雅黑" w:hAnsi="微软雅黑" w:hint="eastAsia"/>
          <w:sz w:val="24"/>
          <w:szCs w:val="24"/>
        </w:rPr>
        <w:t>、试剂开放程度：可厂家配套，也可完全开放；</w:t>
      </w:r>
    </w:p>
    <w:p w:rsidR="000770A1" w:rsidRDefault="000770A1" w:rsidP="000770A1">
      <w:pPr>
        <w:spacing w:line="360" w:lineRule="auto"/>
        <w:rPr>
          <w:rFonts w:ascii="微软雅黑" w:eastAsia="微软雅黑" w:hAnsi="微软雅黑"/>
          <w:sz w:val="24"/>
          <w:szCs w:val="24"/>
        </w:rPr>
      </w:pPr>
      <w:r>
        <w:rPr>
          <w:rFonts w:ascii="微软雅黑" w:eastAsia="微软雅黑" w:hAnsi="微软雅黑" w:hint="eastAsia"/>
          <w:sz w:val="24"/>
          <w:szCs w:val="24"/>
        </w:rPr>
        <w:t>14、</w:t>
      </w:r>
      <w:r>
        <w:rPr>
          <w:rFonts w:ascii="微软雅黑" w:eastAsia="微软雅黑" w:hAnsi="微软雅黑"/>
          <w:sz w:val="24"/>
          <w:szCs w:val="24"/>
        </w:rPr>
        <w:t>比色杯温水清洗，</w:t>
      </w:r>
      <w:r>
        <w:rPr>
          <w:rFonts w:ascii="微软雅黑" w:eastAsia="微软雅黑" w:hAnsi="微软雅黑" w:hint="eastAsia"/>
          <w:sz w:val="24"/>
          <w:szCs w:val="24"/>
        </w:rPr>
        <w:t>重复</w:t>
      </w:r>
      <w:r>
        <w:rPr>
          <w:rFonts w:ascii="微软雅黑" w:eastAsia="微软雅黑" w:hAnsi="微软雅黑"/>
          <w:sz w:val="24"/>
          <w:szCs w:val="24"/>
        </w:rPr>
        <w:t>使用，支持单个</w:t>
      </w:r>
      <w:r>
        <w:rPr>
          <w:rFonts w:ascii="微软雅黑" w:eastAsia="微软雅黑" w:hAnsi="微软雅黑" w:hint="eastAsia"/>
          <w:sz w:val="24"/>
          <w:szCs w:val="24"/>
        </w:rPr>
        <w:t>比色杯</w:t>
      </w:r>
      <w:r>
        <w:rPr>
          <w:rFonts w:ascii="微软雅黑" w:eastAsia="微软雅黑" w:hAnsi="微软雅黑"/>
          <w:sz w:val="24"/>
          <w:szCs w:val="24"/>
        </w:rPr>
        <w:t>更换</w:t>
      </w:r>
      <w:r>
        <w:rPr>
          <w:rFonts w:ascii="微软雅黑" w:eastAsia="微软雅黑" w:hAnsi="微软雅黑" w:hint="eastAsia"/>
          <w:sz w:val="24"/>
          <w:szCs w:val="24"/>
        </w:rPr>
        <w:t>；</w:t>
      </w:r>
    </w:p>
    <w:p w:rsidR="000770A1" w:rsidRDefault="000770A1" w:rsidP="000770A1">
      <w:pPr>
        <w:rPr>
          <w:rFonts w:ascii="微软雅黑" w:eastAsia="微软雅黑" w:hAnsi="微软雅黑"/>
          <w:sz w:val="24"/>
          <w:szCs w:val="24"/>
        </w:rPr>
      </w:pPr>
      <w:r>
        <w:rPr>
          <w:rFonts w:ascii="微软雅黑" w:eastAsia="微软雅黑" w:hAnsi="微软雅黑" w:hint="eastAsia"/>
          <w:sz w:val="24"/>
          <w:szCs w:val="24"/>
        </w:rPr>
        <w:t>1</w:t>
      </w:r>
      <w:r>
        <w:rPr>
          <w:rFonts w:ascii="微软雅黑" w:eastAsia="微软雅黑" w:hAnsi="微软雅黑"/>
          <w:sz w:val="24"/>
          <w:szCs w:val="24"/>
        </w:rPr>
        <w:t>5</w:t>
      </w:r>
      <w:r>
        <w:rPr>
          <w:rFonts w:ascii="微软雅黑" w:eastAsia="微软雅黑" w:hAnsi="微软雅黑" w:hint="eastAsia"/>
          <w:sz w:val="24"/>
          <w:szCs w:val="24"/>
        </w:rPr>
        <w:t>、清洗系统：全自动温水清洗反应杯；</w:t>
      </w:r>
    </w:p>
    <w:p w:rsidR="000770A1" w:rsidRDefault="000770A1" w:rsidP="000770A1">
      <w:pPr>
        <w:rPr>
          <w:rFonts w:ascii="微软雅黑" w:eastAsia="微软雅黑" w:hAnsi="微软雅黑"/>
          <w:sz w:val="24"/>
          <w:szCs w:val="24"/>
        </w:rPr>
      </w:pPr>
      <w:r>
        <w:rPr>
          <w:rFonts w:ascii="微软雅黑" w:eastAsia="微软雅黑" w:hAnsi="微软雅黑" w:hint="eastAsia"/>
          <w:b/>
          <w:sz w:val="24"/>
          <w:szCs w:val="24"/>
        </w:rPr>
        <w:t>1</w:t>
      </w:r>
      <w:r>
        <w:rPr>
          <w:rFonts w:ascii="微软雅黑" w:eastAsia="微软雅黑" w:hAnsi="微软雅黑"/>
          <w:b/>
          <w:sz w:val="24"/>
          <w:szCs w:val="24"/>
        </w:rPr>
        <w:t>6</w:t>
      </w:r>
      <w:r>
        <w:rPr>
          <w:rFonts w:ascii="微软雅黑" w:eastAsia="微软雅黑" w:hAnsi="微软雅黑" w:hint="eastAsia"/>
          <w:b/>
          <w:sz w:val="24"/>
          <w:szCs w:val="24"/>
        </w:rPr>
        <w:t>、</w:t>
      </w:r>
      <w:r>
        <w:rPr>
          <w:rFonts w:ascii="微软雅黑" w:eastAsia="微软雅黑" w:hAnsi="微软雅黑" w:hint="eastAsia"/>
          <w:sz w:val="24"/>
          <w:szCs w:val="24"/>
        </w:rPr>
        <w:t>交叉污染率：&lt;0.08%</w:t>
      </w:r>
    </w:p>
    <w:p w:rsidR="000770A1" w:rsidRDefault="000770A1" w:rsidP="000770A1">
      <w:pPr>
        <w:rPr>
          <w:rFonts w:ascii="微软雅黑" w:eastAsia="微软雅黑" w:hAnsi="微软雅黑"/>
          <w:sz w:val="24"/>
          <w:szCs w:val="24"/>
        </w:rPr>
      </w:pPr>
      <w:r>
        <w:rPr>
          <w:rFonts w:ascii="微软雅黑" w:eastAsia="微软雅黑" w:hAnsi="微软雅黑"/>
          <w:sz w:val="24"/>
          <w:szCs w:val="24"/>
        </w:rPr>
        <w:t>17</w:t>
      </w:r>
      <w:r>
        <w:rPr>
          <w:rFonts w:ascii="微软雅黑" w:eastAsia="微软雅黑" w:hAnsi="微软雅黑" w:hint="eastAsia"/>
          <w:sz w:val="24"/>
          <w:szCs w:val="24"/>
        </w:rPr>
        <w:t>、耗材</w:t>
      </w:r>
      <w:r>
        <w:rPr>
          <w:rFonts w:ascii="微软雅黑" w:eastAsia="微软雅黑" w:hAnsi="微软雅黑"/>
          <w:sz w:val="24"/>
          <w:szCs w:val="24"/>
        </w:rPr>
        <w:t>提醒：</w:t>
      </w:r>
      <w:r>
        <w:rPr>
          <w:rFonts w:ascii="微软雅黑" w:eastAsia="微软雅黑" w:hAnsi="微软雅黑" w:hint="eastAsia"/>
          <w:sz w:val="24"/>
          <w:szCs w:val="24"/>
        </w:rPr>
        <w:t>具有耗材</w:t>
      </w:r>
      <w:r>
        <w:rPr>
          <w:rFonts w:ascii="微软雅黑" w:eastAsia="微软雅黑" w:hAnsi="微软雅黑"/>
          <w:sz w:val="24"/>
          <w:szCs w:val="24"/>
        </w:rPr>
        <w:t>余量</w:t>
      </w:r>
      <w:r>
        <w:rPr>
          <w:rFonts w:ascii="微软雅黑" w:eastAsia="微软雅黑" w:hAnsi="微软雅黑" w:hint="eastAsia"/>
          <w:sz w:val="24"/>
          <w:szCs w:val="24"/>
        </w:rPr>
        <w:t>不足</w:t>
      </w:r>
      <w:r>
        <w:rPr>
          <w:rFonts w:ascii="微软雅黑" w:eastAsia="微软雅黑" w:hAnsi="微软雅黑"/>
          <w:sz w:val="24"/>
          <w:szCs w:val="24"/>
        </w:rPr>
        <w:t>提醒</w:t>
      </w:r>
      <w:r>
        <w:rPr>
          <w:rFonts w:ascii="微软雅黑" w:eastAsia="微软雅黑" w:hAnsi="微软雅黑" w:hint="eastAsia"/>
          <w:sz w:val="24"/>
          <w:szCs w:val="24"/>
        </w:rPr>
        <w:t>,</w:t>
      </w:r>
      <w:r>
        <w:rPr>
          <w:rFonts w:ascii="微软雅黑" w:eastAsia="微软雅黑" w:hAnsi="微软雅黑" w:hint="eastAsia"/>
        </w:rPr>
        <w:t xml:space="preserve"> </w:t>
      </w:r>
      <w:r>
        <w:rPr>
          <w:rFonts w:ascii="微软雅黑" w:eastAsia="微软雅黑" w:hAnsi="微软雅黑" w:hint="eastAsia"/>
          <w:sz w:val="24"/>
          <w:szCs w:val="24"/>
        </w:rPr>
        <w:t>每日耗材检查及提醒，每批耗材检查及提醒</w:t>
      </w:r>
    </w:p>
    <w:p w:rsidR="000770A1" w:rsidRDefault="000770A1" w:rsidP="000770A1">
      <w:pPr>
        <w:rPr>
          <w:rFonts w:ascii="微软雅黑" w:eastAsia="微软雅黑" w:hAnsi="微软雅黑"/>
          <w:sz w:val="24"/>
          <w:szCs w:val="24"/>
        </w:rPr>
      </w:pPr>
      <w:r>
        <w:rPr>
          <w:rFonts w:ascii="微软雅黑" w:eastAsia="微软雅黑" w:hAnsi="微软雅黑" w:hint="eastAsia"/>
          <w:sz w:val="24"/>
          <w:szCs w:val="24"/>
        </w:rPr>
        <w:lastRenderedPageBreak/>
        <w:t>1</w:t>
      </w:r>
      <w:r>
        <w:rPr>
          <w:rFonts w:ascii="微软雅黑" w:eastAsia="微软雅黑" w:hAnsi="微软雅黑"/>
          <w:sz w:val="24"/>
          <w:szCs w:val="24"/>
        </w:rPr>
        <w:t>8</w:t>
      </w:r>
      <w:r>
        <w:rPr>
          <w:rFonts w:ascii="微软雅黑" w:eastAsia="微软雅黑" w:hAnsi="微软雅黑" w:hint="eastAsia"/>
          <w:sz w:val="24"/>
          <w:szCs w:val="24"/>
        </w:rPr>
        <w:t>、参数导入：</w:t>
      </w:r>
      <w:r>
        <w:rPr>
          <w:rFonts w:ascii="微软雅黑" w:eastAsia="微软雅黑" w:hAnsi="微软雅黑"/>
          <w:sz w:val="24"/>
          <w:szCs w:val="24"/>
        </w:rPr>
        <w:t>具有参数导入、</w:t>
      </w:r>
      <w:r>
        <w:rPr>
          <w:rFonts w:ascii="微软雅黑" w:eastAsia="微软雅黑" w:hAnsi="微软雅黑" w:hint="eastAsia"/>
          <w:sz w:val="24"/>
          <w:szCs w:val="24"/>
        </w:rPr>
        <w:t>校准</w:t>
      </w:r>
      <w:r>
        <w:rPr>
          <w:rFonts w:ascii="微软雅黑" w:eastAsia="微软雅黑" w:hAnsi="微软雅黑"/>
          <w:sz w:val="24"/>
          <w:szCs w:val="24"/>
        </w:rPr>
        <w:t>参数导入功能</w:t>
      </w:r>
    </w:p>
    <w:p w:rsidR="000770A1" w:rsidRDefault="000770A1" w:rsidP="000770A1">
      <w:pPr>
        <w:spacing w:line="360" w:lineRule="auto"/>
        <w:rPr>
          <w:rFonts w:ascii="微软雅黑" w:eastAsia="微软雅黑" w:hAnsi="微软雅黑"/>
          <w:sz w:val="24"/>
          <w:szCs w:val="24"/>
        </w:rPr>
      </w:pPr>
      <w:r>
        <w:rPr>
          <w:rFonts w:ascii="微软雅黑" w:eastAsia="微软雅黑" w:hAnsi="微软雅黑"/>
          <w:sz w:val="24"/>
          <w:szCs w:val="24"/>
        </w:rPr>
        <w:t>19</w:t>
      </w:r>
      <w:r>
        <w:rPr>
          <w:rFonts w:ascii="微软雅黑" w:eastAsia="微软雅黑" w:hAnsi="微软雅黑" w:hint="eastAsia"/>
          <w:sz w:val="24"/>
          <w:szCs w:val="24"/>
        </w:rPr>
        <w:t>、 支持</w:t>
      </w:r>
      <w:r>
        <w:rPr>
          <w:rFonts w:ascii="微软雅黑" w:eastAsia="微软雅黑" w:hAnsi="微软雅黑"/>
          <w:sz w:val="24"/>
          <w:szCs w:val="24"/>
        </w:rPr>
        <w:t>定时</w:t>
      </w:r>
      <w:r>
        <w:rPr>
          <w:rFonts w:ascii="微软雅黑" w:eastAsia="微软雅黑" w:hAnsi="微软雅黑" w:hint="eastAsia"/>
          <w:sz w:val="24"/>
          <w:szCs w:val="24"/>
        </w:rPr>
        <w:t>休眠与唤醒功能</w:t>
      </w:r>
      <w:r>
        <w:rPr>
          <w:rFonts w:ascii="微软雅黑" w:eastAsia="微软雅黑" w:hAnsi="微软雅黑"/>
          <w:sz w:val="24"/>
          <w:szCs w:val="24"/>
        </w:rPr>
        <w:t>；</w:t>
      </w:r>
    </w:p>
    <w:p w:rsidR="000770A1" w:rsidRDefault="000770A1" w:rsidP="000770A1">
      <w:pPr>
        <w:spacing w:line="360" w:lineRule="auto"/>
        <w:rPr>
          <w:rFonts w:ascii="微软雅黑" w:eastAsia="微软雅黑" w:hAnsi="微软雅黑"/>
          <w:sz w:val="24"/>
          <w:szCs w:val="24"/>
        </w:rPr>
      </w:pPr>
      <w:r>
        <w:rPr>
          <w:rFonts w:ascii="微软雅黑" w:eastAsia="微软雅黑" w:hAnsi="微软雅黑" w:hint="eastAsia"/>
          <w:sz w:val="24"/>
          <w:szCs w:val="24"/>
        </w:rPr>
        <w:t>2</w:t>
      </w:r>
      <w:r>
        <w:rPr>
          <w:rFonts w:ascii="微软雅黑" w:eastAsia="微软雅黑" w:hAnsi="微软雅黑"/>
          <w:sz w:val="24"/>
          <w:szCs w:val="24"/>
        </w:rPr>
        <w:t>0</w:t>
      </w:r>
      <w:r>
        <w:rPr>
          <w:rFonts w:ascii="微软雅黑" w:eastAsia="微软雅黑" w:hAnsi="微软雅黑" w:hint="eastAsia"/>
          <w:sz w:val="24"/>
          <w:szCs w:val="24"/>
        </w:rPr>
        <w:t>、</w:t>
      </w:r>
      <w:r>
        <w:rPr>
          <w:rFonts w:ascii="微软雅黑" w:eastAsia="微软雅黑" w:hAnsi="微软雅黑" w:cs="宋体" w:hint="eastAsia"/>
          <w:color w:val="000000"/>
          <w:kern w:val="0"/>
          <w:sz w:val="24"/>
          <w:szCs w:val="24"/>
        </w:rPr>
        <w:t>质控功能：可做三个水平的质控，自动描绘多种质控图；质控测试可选择在样本测试前、中、后，设置灵活</w:t>
      </w:r>
    </w:p>
    <w:p w:rsidR="000770A1" w:rsidRDefault="000770A1" w:rsidP="000770A1">
      <w:pPr>
        <w:spacing w:line="360" w:lineRule="auto"/>
        <w:rPr>
          <w:rFonts w:ascii="微软雅黑" w:eastAsia="微软雅黑" w:hAnsi="微软雅黑"/>
          <w:sz w:val="24"/>
          <w:szCs w:val="24"/>
        </w:rPr>
      </w:pPr>
      <w:r>
        <w:rPr>
          <w:rFonts w:ascii="微软雅黑" w:eastAsia="微软雅黑" w:hAnsi="微软雅黑"/>
          <w:sz w:val="24"/>
          <w:szCs w:val="24"/>
        </w:rPr>
        <w:t>21</w:t>
      </w:r>
      <w:r>
        <w:rPr>
          <w:rFonts w:ascii="微软雅黑" w:eastAsia="微软雅黑" w:hAnsi="微软雅黑" w:hint="eastAsia"/>
          <w:sz w:val="24"/>
          <w:szCs w:val="24"/>
        </w:rPr>
        <w:t>、售后服务：免费安装、调试、人员培训；厂家在省内有分公司或直属注册的售后服务机构（提供相关营业执照原件）</w:t>
      </w:r>
    </w:p>
    <w:p w:rsidR="000770A1" w:rsidRDefault="000770A1" w:rsidP="000770A1">
      <w:pPr>
        <w:spacing w:line="360" w:lineRule="auto"/>
        <w:rPr>
          <w:rFonts w:ascii="微软雅黑" w:eastAsia="微软雅黑" w:hAnsi="微软雅黑"/>
          <w:sz w:val="24"/>
          <w:szCs w:val="24"/>
        </w:rPr>
      </w:pPr>
      <w:r>
        <w:rPr>
          <w:rFonts w:ascii="微软雅黑" w:eastAsia="微软雅黑" w:hAnsi="微软雅黑" w:hint="eastAsia"/>
          <w:sz w:val="24"/>
          <w:szCs w:val="24"/>
        </w:rPr>
        <w:t>22、</w:t>
      </w:r>
      <w:r>
        <w:rPr>
          <w:rFonts w:ascii="微软雅黑" w:eastAsia="微软雅黑" w:hAnsi="微软雅黑"/>
          <w:sz w:val="24"/>
          <w:szCs w:val="24"/>
        </w:rPr>
        <w:t>到货期：有现货</w:t>
      </w:r>
    </w:p>
    <w:p w:rsidR="000770A1" w:rsidRDefault="000770A1" w:rsidP="000770A1">
      <w:pPr>
        <w:spacing w:line="360" w:lineRule="auto"/>
        <w:rPr>
          <w:rFonts w:ascii="微软雅黑" w:eastAsia="微软雅黑" w:hAnsi="微软雅黑"/>
          <w:sz w:val="24"/>
          <w:szCs w:val="24"/>
        </w:rPr>
      </w:pPr>
      <w:r>
        <w:rPr>
          <w:rFonts w:ascii="微软雅黑" w:eastAsia="微软雅黑" w:hAnsi="微软雅黑" w:hint="eastAsia"/>
          <w:sz w:val="24"/>
          <w:szCs w:val="24"/>
        </w:rPr>
        <w:t>23、</w:t>
      </w:r>
      <w:r>
        <w:rPr>
          <w:rFonts w:ascii="微软雅黑" w:eastAsia="微软雅黑" w:hAnsi="微软雅黑"/>
          <w:sz w:val="24"/>
          <w:szCs w:val="24"/>
        </w:rPr>
        <w:t>保修：终身保修，</w:t>
      </w:r>
      <w:r>
        <w:rPr>
          <w:rFonts w:ascii="微软雅黑" w:eastAsia="微软雅黑" w:hAnsi="微软雅黑" w:hint="eastAsia"/>
          <w:sz w:val="24"/>
          <w:szCs w:val="24"/>
        </w:rPr>
        <w:t>可提供</w:t>
      </w:r>
      <w:r>
        <w:rPr>
          <w:rFonts w:ascii="微软雅黑" w:eastAsia="微软雅黑" w:hAnsi="微软雅黑"/>
          <w:sz w:val="24"/>
          <w:szCs w:val="24"/>
        </w:rPr>
        <w:t>备机</w:t>
      </w:r>
    </w:p>
    <w:p w:rsidR="000B3604" w:rsidRPr="000770A1" w:rsidRDefault="000B3604" w:rsidP="005840DA">
      <w:pPr>
        <w:snapToGrid w:val="0"/>
        <w:jc w:val="left"/>
        <w:rPr>
          <w:rFonts w:ascii="宋体" w:hAnsi="宋体"/>
          <w:b/>
          <w:sz w:val="24"/>
        </w:rPr>
      </w:pPr>
    </w:p>
    <w:p w:rsidR="00C24F8B"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w:t>
      </w:r>
      <w:r w:rsidR="009C2FE4">
        <w:rPr>
          <w:rFonts w:asciiTheme="minorEastAsia" w:eastAsiaTheme="minorEastAsia" w:hAnsiTheme="minorEastAsia" w:hint="eastAsia"/>
          <w:szCs w:val="21"/>
        </w:rPr>
        <w:t>两</w:t>
      </w:r>
      <w:r w:rsidR="00520F2F" w:rsidRPr="00196FAE">
        <w:rPr>
          <w:rFonts w:asciiTheme="minorEastAsia" w:eastAsiaTheme="minorEastAsia" w:hAnsiTheme="minorEastAsia" w:hint="eastAsia"/>
          <w:szCs w:val="21"/>
        </w:rPr>
        <w:t>年</w:t>
      </w:r>
      <w:r w:rsidR="009C2FE4">
        <w:rPr>
          <w:rFonts w:asciiTheme="minorEastAsia" w:eastAsiaTheme="minorEastAsia" w:hAnsiTheme="minorEastAsia" w:hint="eastAsia"/>
          <w:szCs w:val="21"/>
        </w:rPr>
        <w:t>方舱</w:t>
      </w:r>
      <w:r w:rsidR="009C2FE4">
        <w:rPr>
          <w:rFonts w:asciiTheme="minorEastAsia" w:eastAsiaTheme="minorEastAsia" w:hAnsiTheme="minorEastAsia"/>
          <w:szCs w:val="21"/>
        </w:rPr>
        <w:t>实验室的</w:t>
      </w:r>
      <w:r w:rsidR="00520F2F" w:rsidRPr="00196FAE">
        <w:rPr>
          <w:rFonts w:asciiTheme="minorEastAsia" w:eastAsiaTheme="minorEastAsia" w:hAnsiTheme="minorEastAsia" w:hint="eastAsia"/>
          <w:szCs w:val="21"/>
        </w:rPr>
        <w:t>业绩（合同和发票复印件）</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A350F3"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递交投标文件时间</w:t>
      </w:r>
      <w:r w:rsidR="00A350F3" w:rsidRPr="00196FAE">
        <w:rPr>
          <w:rFonts w:asciiTheme="minorEastAsia" w:eastAsiaTheme="minorEastAsia" w:hAnsiTheme="minorEastAsia" w:hint="eastAsia"/>
          <w:szCs w:val="21"/>
        </w:rPr>
        <w:t>地点</w:t>
      </w:r>
      <w:r w:rsidR="00DE281A" w:rsidRPr="00196FAE">
        <w:rPr>
          <w:rFonts w:asciiTheme="minorEastAsia" w:eastAsiaTheme="minorEastAsia" w:hAnsiTheme="minorEastAsia" w:hint="eastAsia"/>
          <w:szCs w:val="21"/>
        </w:rPr>
        <w:t>：</w:t>
      </w:r>
      <w:r w:rsidR="00DE281A" w:rsidRPr="00196FAE">
        <w:rPr>
          <w:rFonts w:asciiTheme="minorEastAsia" w:eastAsiaTheme="minorEastAsia" w:hAnsiTheme="minorEastAsia"/>
          <w:szCs w:val="21"/>
        </w:rPr>
        <w:t>20</w:t>
      </w:r>
      <w:r w:rsidR="00D8102E" w:rsidRPr="00196FAE">
        <w:rPr>
          <w:rFonts w:asciiTheme="minorEastAsia" w:eastAsiaTheme="minorEastAsia" w:hAnsiTheme="minorEastAsia" w:hint="eastAsia"/>
          <w:szCs w:val="21"/>
        </w:rPr>
        <w:t>21</w:t>
      </w:r>
      <w:r w:rsidR="00DE281A" w:rsidRPr="00196FAE">
        <w:rPr>
          <w:rFonts w:asciiTheme="minorEastAsia" w:eastAsiaTheme="minorEastAsia" w:hAnsiTheme="minorEastAsia" w:hint="eastAsia"/>
          <w:szCs w:val="21"/>
        </w:rPr>
        <w:t>年</w:t>
      </w:r>
      <w:r w:rsidR="001533F6">
        <w:rPr>
          <w:rFonts w:asciiTheme="minorEastAsia" w:eastAsiaTheme="minorEastAsia" w:hAnsiTheme="minorEastAsia" w:hint="eastAsia"/>
          <w:szCs w:val="21"/>
        </w:rPr>
        <w:t>7</w:t>
      </w:r>
      <w:r w:rsidR="00DE281A" w:rsidRPr="00196FAE">
        <w:rPr>
          <w:rFonts w:asciiTheme="minorEastAsia" w:eastAsiaTheme="minorEastAsia" w:hAnsiTheme="minorEastAsia" w:hint="eastAsia"/>
          <w:szCs w:val="21"/>
        </w:rPr>
        <w:t>月</w:t>
      </w:r>
      <w:r w:rsidR="00D9241D">
        <w:rPr>
          <w:rFonts w:asciiTheme="minorEastAsia" w:eastAsiaTheme="minorEastAsia" w:hAnsiTheme="minorEastAsia"/>
          <w:szCs w:val="21"/>
        </w:rPr>
        <w:t>13</w:t>
      </w:r>
      <w:r w:rsidR="00DE281A" w:rsidRPr="00196FAE">
        <w:rPr>
          <w:rFonts w:asciiTheme="minorEastAsia" w:eastAsiaTheme="minorEastAsia" w:hAnsiTheme="minorEastAsia" w:hint="eastAsia"/>
          <w:szCs w:val="21"/>
        </w:rPr>
        <w:t>日</w:t>
      </w:r>
      <w:r w:rsidR="00D9241D">
        <w:rPr>
          <w:rFonts w:asciiTheme="minorEastAsia" w:eastAsiaTheme="minorEastAsia" w:hAnsiTheme="minorEastAsia"/>
          <w:szCs w:val="21"/>
        </w:rPr>
        <w:t>8</w:t>
      </w:r>
      <w:bookmarkStart w:id="0" w:name="_GoBack"/>
      <w:bookmarkEnd w:id="0"/>
      <w:r w:rsidR="00DE281A" w:rsidRPr="00196FAE">
        <w:rPr>
          <w:rFonts w:asciiTheme="minorEastAsia" w:eastAsiaTheme="minorEastAsia" w:hAnsiTheme="minorEastAsia" w:hint="eastAsia"/>
          <w:szCs w:val="21"/>
        </w:rPr>
        <w:t>：</w:t>
      </w:r>
      <w:r w:rsidR="008B73F4" w:rsidRPr="00196FAE">
        <w:rPr>
          <w:rFonts w:asciiTheme="minorEastAsia" w:eastAsiaTheme="minorEastAsia" w:hAnsiTheme="minorEastAsia" w:hint="eastAsia"/>
          <w:szCs w:val="21"/>
        </w:rPr>
        <w:t>0</w:t>
      </w:r>
      <w:r w:rsidR="003E2045" w:rsidRPr="00196FAE">
        <w:rPr>
          <w:rFonts w:asciiTheme="minorEastAsia" w:eastAsiaTheme="minorEastAsia" w:hAnsiTheme="minorEastAsia" w:hint="eastAsia"/>
          <w:szCs w:val="21"/>
        </w:rPr>
        <w:t>0</w:t>
      </w:r>
      <w:r w:rsidR="00DE281A" w:rsidRPr="00196FAE">
        <w:rPr>
          <w:rFonts w:asciiTheme="minorEastAsia" w:eastAsiaTheme="minorEastAsia" w:hAnsiTheme="minorEastAsia" w:hint="eastAsia"/>
          <w:szCs w:val="21"/>
        </w:rPr>
        <w:t>（北京时间）</w:t>
      </w:r>
      <w:r w:rsidR="00A350F3" w:rsidRPr="00196FAE">
        <w:rPr>
          <w:rFonts w:asciiTheme="minorEastAsia" w:eastAsiaTheme="minorEastAsia" w:hAnsiTheme="minorEastAsia" w:hint="eastAsia"/>
          <w:szCs w:val="21"/>
        </w:rPr>
        <w:t>，眼视光中心</w:t>
      </w:r>
      <w:r w:rsidR="001533F6">
        <w:rPr>
          <w:rFonts w:asciiTheme="minorEastAsia" w:eastAsiaTheme="minorEastAsia" w:hAnsiTheme="minorEastAsia" w:hint="eastAsia"/>
          <w:szCs w:val="21"/>
        </w:rPr>
        <w:t>二层</w:t>
      </w:r>
      <w:r w:rsidR="001533F6">
        <w:rPr>
          <w:rFonts w:asciiTheme="minorEastAsia" w:eastAsiaTheme="minorEastAsia" w:hAnsiTheme="minorEastAsia"/>
          <w:szCs w:val="21"/>
        </w:rPr>
        <w:t>第九会议室</w:t>
      </w:r>
      <w:r w:rsidR="00DE281A" w:rsidRPr="00196FAE">
        <w:rPr>
          <w:rFonts w:asciiTheme="minorEastAsia" w:eastAsiaTheme="minorEastAsia" w:hAnsiTheme="minorEastAsia" w:hint="eastAsia"/>
          <w:szCs w:val="21"/>
        </w:rPr>
        <w:t>。</w:t>
      </w:r>
    </w:p>
    <w:p w:rsidR="00DE281A"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投标截止时间：</w:t>
      </w:r>
      <w:r w:rsidR="00DE281A" w:rsidRPr="00196FAE">
        <w:rPr>
          <w:rFonts w:asciiTheme="minorEastAsia" w:eastAsiaTheme="minorEastAsia" w:hAnsiTheme="minorEastAsia"/>
          <w:szCs w:val="21"/>
        </w:rPr>
        <w:t>20</w:t>
      </w:r>
      <w:r w:rsidR="00D8102E" w:rsidRPr="00196FAE">
        <w:rPr>
          <w:rFonts w:asciiTheme="minorEastAsia" w:eastAsiaTheme="minorEastAsia" w:hAnsiTheme="minorEastAsia" w:hint="eastAsia"/>
          <w:szCs w:val="21"/>
        </w:rPr>
        <w:t>21</w:t>
      </w:r>
      <w:r w:rsidR="00DE281A" w:rsidRPr="00196FAE">
        <w:rPr>
          <w:rFonts w:asciiTheme="minorEastAsia" w:eastAsiaTheme="minorEastAsia" w:hAnsiTheme="minorEastAsia" w:hint="eastAsia"/>
          <w:szCs w:val="21"/>
        </w:rPr>
        <w:t>年</w:t>
      </w:r>
      <w:r w:rsidR="001533F6">
        <w:rPr>
          <w:rFonts w:asciiTheme="minorEastAsia" w:eastAsiaTheme="minorEastAsia" w:hAnsiTheme="minorEastAsia"/>
          <w:szCs w:val="21"/>
        </w:rPr>
        <w:t>7</w:t>
      </w:r>
      <w:r w:rsidR="00DE281A" w:rsidRPr="00196FAE">
        <w:rPr>
          <w:rFonts w:asciiTheme="minorEastAsia" w:eastAsiaTheme="minorEastAsia" w:hAnsiTheme="minorEastAsia" w:hint="eastAsia"/>
          <w:szCs w:val="21"/>
        </w:rPr>
        <w:t>月</w:t>
      </w:r>
      <w:r w:rsidR="00D9241D">
        <w:rPr>
          <w:rFonts w:asciiTheme="minorEastAsia" w:eastAsiaTheme="minorEastAsia" w:hAnsiTheme="minorEastAsia"/>
          <w:szCs w:val="21"/>
        </w:rPr>
        <w:t>13</w:t>
      </w:r>
      <w:r w:rsidR="00DE281A" w:rsidRPr="00196FAE">
        <w:rPr>
          <w:rFonts w:asciiTheme="minorEastAsia" w:eastAsiaTheme="minorEastAsia" w:hAnsiTheme="minorEastAsia" w:hint="eastAsia"/>
          <w:szCs w:val="21"/>
        </w:rPr>
        <w:t>日</w:t>
      </w:r>
      <w:r w:rsidR="007E3218" w:rsidRPr="00196FAE">
        <w:rPr>
          <w:rFonts w:asciiTheme="minorEastAsia" w:eastAsiaTheme="minorEastAsia" w:hAnsiTheme="minorEastAsia" w:hint="eastAsia"/>
          <w:szCs w:val="21"/>
        </w:rPr>
        <w:t xml:space="preserve"> </w:t>
      </w:r>
      <w:r w:rsidR="00D9241D">
        <w:rPr>
          <w:rFonts w:asciiTheme="minorEastAsia" w:eastAsiaTheme="minorEastAsia" w:hAnsiTheme="minorEastAsia"/>
          <w:szCs w:val="21"/>
        </w:rPr>
        <w:t>8</w:t>
      </w:r>
      <w:r w:rsidR="00DE281A" w:rsidRPr="00196FAE">
        <w:rPr>
          <w:rFonts w:asciiTheme="minorEastAsia" w:eastAsiaTheme="minorEastAsia" w:hAnsiTheme="minorEastAsia" w:hint="eastAsia"/>
          <w:szCs w:val="21"/>
        </w:rPr>
        <w:t>：</w:t>
      </w:r>
      <w:r w:rsidR="00D9241D">
        <w:rPr>
          <w:rFonts w:asciiTheme="minorEastAsia" w:eastAsiaTheme="minorEastAsia" w:hAnsiTheme="minorEastAsia"/>
          <w:szCs w:val="21"/>
        </w:rPr>
        <w:t>3</w:t>
      </w:r>
      <w:r w:rsidR="00342B1C" w:rsidRPr="00196FAE">
        <w:rPr>
          <w:rFonts w:asciiTheme="minorEastAsia" w:eastAsiaTheme="minorEastAsia" w:hAnsiTheme="minorEastAsia" w:hint="eastAsia"/>
          <w:szCs w:val="21"/>
        </w:rPr>
        <w:t>0</w:t>
      </w:r>
      <w:r w:rsidR="00DE281A" w:rsidRPr="00196FAE">
        <w:rPr>
          <w:rFonts w:asciiTheme="minorEastAsia" w:eastAsiaTheme="minorEastAsia" w:hAnsiTheme="minorEastAsia" w:hint="eastAsia"/>
          <w:szCs w:val="21"/>
        </w:rPr>
        <w:t>（北京时间），逾期不予受理。</w:t>
      </w:r>
    </w:p>
    <w:p w:rsidR="00DE281A"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065597" w:rsidRPr="00196FAE">
        <w:rPr>
          <w:rFonts w:asciiTheme="minorEastAsia" w:eastAsiaTheme="minorEastAsia" w:hAnsiTheme="minorEastAsia" w:hint="eastAsia"/>
          <w:szCs w:val="21"/>
        </w:rPr>
        <w:t>开标时间</w:t>
      </w:r>
      <w:r w:rsidR="001533F6">
        <w:rPr>
          <w:rFonts w:asciiTheme="minorEastAsia" w:eastAsiaTheme="minorEastAsia" w:hAnsiTheme="minorEastAsia" w:hint="eastAsia"/>
          <w:szCs w:val="21"/>
        </w:rPr>
        <w:t>：</w:t>
      </w:r>
      <w:r w:rsidR="001533F6" w:rsidRPr="00196FAE">
        <w:rPr>
          <w:rFonts w:asciiTheme="minorEastAsia" w:eastAsiaTheme="minorEastAsia" w:hAnsiTheme="minorEastAsia" w:hint="eastAsia"/>
          <w:szCs w:val="21"/>
        </w:rPr>
        <w:t xml:space="preserve"> </w:t>
      </w:r>
      <w:r w:rsidR="00D8102E" w:rsidRPr="00196FAE">
        <w:rPr>
          <w:rFonts w:asciiTheme="minorEastAsia" w:eastAsiaTheme="minorEastAsia" w:hAnsiTheme="minorEastAsia" w:hint="eastAsia"/>
          <w:szCs w:val="21"/>
        </w:rPr>
        <w:t>2021</w:t>
      </w:r>
      <w:r w:rsidR="00065597" w:rsidRPr="00196FAE">
        <w:rPr>
          <w:rFonts w:asciiTheme="minorEastAsia" w:eastAsiaTheme="minorEastAsia" w:hAnsiTheme="minorEastAsia" w:hint="eastAsia"/>
          <w:szCs w:val="21"/>
        </w:rPr>
        <w:t>年</w:t>
      </w:r>
      <w:r w:rsidR="001533F6">
        <w:rPr>
          <w:rFonts w:asciiTheme="minorEastAsia" w:eastAsiaTheme="minorEastAsia" w:hAnsiTheme="minorEastAsia"/>
          <w:szCs w:val="21"/>
        </w:rPr>
        <w:t>7</w:t>
      </w:r>
      <w:r w:rsidR="00065597" w:rsidRPr="00196FAE">
        <w:rPr>
          <w:rFonts w:asciiTheme="minorEastAsia" w:eastAsiaTheme="minorEastAsia" w:hAnsiTheme="minorEastAsia" w:hint="eastAsia"/>
          <w:szCs w:val="21"/>
        </w:rPr>
        <w:t>月</w:t>
      </w:r>
      <w:r w:rsidR="00D9241D">
        <w:rPr>
          <w:rFonts w:asciiTheme="minorEastAsia" w:eastAsiaTheme="minorEastAsia" w:hAnsiTheme="minorEastAsia"/>
          <w:szCs w:val="21"/>
        </w:rPr>
        <w:t>13</w:t>
      </w:r>
      <w:r w:rsidR="00625944" w:rsidRPr="00196FAE">
        <w:rPr>
          <w:rFonts w:asciiTheme="minorEastAsia" w:eastAsiaTheme="minorEastAsia" w:hAnsiTheme="minorEastAsia" w:hint="eastAsia"/>
          <w:szCs w:val="21"/>
        </w:rPr>
        <w:t>日</w:t>
      </w:r>
      <w:r w:rsidR="00D9241D">
        <w:rPr>
          <w:rFonts w:asciiTheme="minorEastAsia" w:eastAsiaTheme="minorEastAsia" w:hAnsiTheme="minorEastAsia"/>
          <w:szCs w:val="21"/>
        </w:rPr>
        <w:t>8</w:t>
      </w:r>
      <w:r w:rsidR="001533F6">
        <w:rPr>
          <w:rFonts w:asciiTheme="minorEastAsia" w:eastAsiaTheme="minorEastAsia" w:hAnsiTheme="minorEastAsia" w:hint="eastAsia"/>
          <w:szCs w:val="21"/>
        </w:rPr>
        <w:t>:</w:t>
      </w:r>
      <w:r w:rsidR="00D9241D">
        <w:rPr>
          <w:rFonts w:asciiTheme="minorEastAsia" w:eastAsiaTheme="minorEastAsia" w:hAnsiTheme="minorEastAsia"/>
          <w:szCs w:val="21"/>
        </w:rPr>
        <w:t>3</w:t>
      </w:r>
      <w:r w:rsidR="001533F6">
        <w:rPr>
          <w:rFonts w:asciiTheme="minorEastAsia" w:eastAsiaTheme="minorEastAsia" w:hAnsiTheme="minorEastAsia" w:hint="eastAsia"/>
          <w:szCs w:val="21"/>
        </w:rPr>
        <w:t>0</w:t>
      </w:r>
      <w:r w:rsidR="001533F6" w:rsidRPr="00196FAE">
        <w:rPr>
          <w:rFonts w:asciiTheme="minorEastAsia" w:eastAsiaTheme="minorEastAsia" w:hAnsiTheme="minorEastAsia" w:hint="eastAsia"/>
          <w:szCs w:val="21"/>
        </w:rPr>
        <w:t>（北京时间）</w:t>
      </w:r>
      <w:r w:rsidR="00C83F47" w:rsidRPr="00196FAE">
        <w:rPr>
          <w:rFonts w:asciiTheme="minorEastAsia" w:eastAsiaTheme="minorEastAsia" w:hAnsiTheme="minorEastAsia" w:hint="eastAsia"/>
          <w:szCs w:val="21"/>
        </w:rPr>
        <w:t>。</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lastRenderedPageBreak/>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lastRenderedPageBreak/>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w:t>
      </w:r>
      <w:r>
        <w:rPr>
          <w:rFonts w:ascii="宋体" w:hAnsi="宋体" w:hint="eastAsia"/>
          <w:sz w:val="24"/>
        </w:rPr>
        <w:lastRenderedPageBreak/>
        <w:t>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6FCC" w:rsidRDefault="00116FCC" w:rsidP="00C35CAB">
      <w:r>
        <w:separator/>
      </w:r>
    </w:p>
  </w:endnote>
  <w:endnote w:type="continuationSeparator" w:id="0">
    <w:p w:rsidR="00116FCC" w:rsidRDefault="00116FCC"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6FCC" w:rsidRDefault="00116FCC" w:rsidP="00C35CAB">
      <w:r>
        <w:separator/>
      </w:r>
    </w:p>
  </w:footnote>
  <w:footnote w:type="continuationSeparator" w:id="0">
    <w:p w:rsidR="00116FCC" w:rsidRDefault="00116FCC"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0CA683C"/>
    <w:multiLevelType w:val="hybridMultilevel"/>
    <w:tmpl w:val="2D6AB0B0"/>
    <w:lvl w:ilvl="0" w:tplc="FAF63A34">
      <w:start w:val="4"/>
      <w:numFmt w:val="japaneseCounting"/>
      <w:lvlText w:val="%1、"/>
      <w:lvlJc w:val="left"/>
      <w:pPr>
        <w:ind w:left="480" w:hanging="480"/>
      </w:pPr>
      <w:rPr>
        <w:rFonts w:hint="default"/>
        <w:b w:val="0"/>
      </w:rPr>
    </w:lvl>
    <w:lvl w:ilvl="1" w:tplc="ACDE4F2C">
      <w:start w:val="1"/>
      <w:numFmt w:val="decimal"/>
      <w:lvlText w:val="%2、"/>
      <w:lvlJc w:val="left"/>
      <w:pPr>
        <w:ind w:left="1140" w:hanging="720"/>
      </w:pPr>
      <w:rPr>
        <w:rFonts w:hint="default"/>
        <w:b w:val="0"/>
        <w:bCs/>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5">
    <w:nsid w:val="1BA137EB"/>
    <w:multiLevelType w:val="multilevel"/>
    <w:tmpl w:val="27E295EC"/>
    <w:lvl w:ilvl="0">
      <w:start w:val="1"/>
      <w:numFmt w:val="decimal"/>
      <w:lvlText w:val="%1．"/>
      <w:lvlJc w:val="left"/>
      <w:pPr>
        <w:tabs>
          <w:tab w:val="num" w:pos="360"/>
        </w:tabs>
        <w:ind w:left="360" w:hanging="360"/>
      </w:pPr>
      <w:rPr>
        <w:rFonts w:hint="eastAsia"/>
        <w:b/>
        <w:sz w:val="24"/>
        <w:szCs w:val="24"/>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
    <w:nsid w:val="223A4CFA"/>
    <w:multiLevelType w:val="multilevel"/>
    <w:tmpl w:val="C7688F0E"/>
    <w:lvl w:ilvl="0">
      <w:start w:val="4"/>
      <w:numFmt w:val="decimal"/>
      <w:lvlText w:val="%1"/>
      <w:lvlJc w:val="left"/>
      <w:pPr>
        <w:tabs>
          <w:tab w:val="num" w:pos="495"/>
        </w:tabs>
        <w:ind w:left="495" w:hanging="495"/>
      </w:pPr>
      <w:rPr>
        <w:rFonts w:hint="default"/>
      </w:rPr>
    </w:lvl>
    <w:lvl w:ilvl="1">
      <w:start w:val="1"/>
      <w:numFmt w:val="decimal"/>
      <w:lvlText w:val="%1.%2"/>
      <w:lvlJc w:val="left"/>
      <w:pPr>
        <w:tabs>
          <w:tab w:val="num" w:pos="1065"/>
        </w:tabs>
        <w:ind w:left="1065" w:hanging="495"/>
      </w:pPr>
      <w:rPr>
        <w:rFonts w:hint="default"/>
      </w:rPr>
    </w:lvl>
    <w:lvl w:ilvl="2">
      <w:start w:val="1"/>
      <w:numFmt w:val="decimal"/>
      <w:lvlText w:val="%3、"/>
      <w:lvlJc w:val="left"/>
      <w:pPr>
        <w:tabs>
          <w:tab w:val="num" w:pos="1860"/>
        </w:tabs>
        <w:ind w:left="1860" w:hanging="720"/>
      </w:pPr>
      <w:rPr>
        <w:rFonts w:ascii="Times New Roman" w:eastAsia="Times New Roman" w:hAnsi="Times New Roman" w:cs="Times New Roman"/>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790"/>
        </w:tabs>
        <w:ind w:left="5790" w:hanging="180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03D0341"/>
    <w:multiLevelType w:val="hybridMultilevel"/>
    <w:tmpl w:val="750AA12E"/>
    <w:lvl w:ilvl="0" w:tplc="F1500AD8">
      <w:start w:val="3"/>
      <w:numFmt w:val="decimal"/>
      <w:lvlText w:val="%1、"/>
      <w:lvlJc w:val="left"/>
      <w:pPr>
        <w:tabs>
          <w:tab w:val="num" w:pos="1620"/>
        </w:tabs>
        <w:ind w:left="1620" w:hanging="360"/>
      </w:pPr>
      <w:rPr>
        <w:rFonts w:ascii="宋体" w:hAnsi="宋体" w:hint="default"/>
      </w:rPr>
    </w:lvl>
    <w:lvl w:ilvl="1" w:tplc="04090019">
      <w:start w:val="1"/>
      <w:numFmt w:val="lowerLetter"/>
      <w:lvlText w:val="%2)"/>
      <w:lvlJc w:val="left"/>
      <w:pPr>
        <w:tabs>
          <w:tab w:val="num" w:pos="2100"/>
        </w:tabs>
        <w:ind w:left="2100" w:hanging="420"/>
      </w:pPr>
    </w:lvl>
    <w:lvl w:ilvl="2" w:tplc="0409001B">
      <w:start w:val="1"/>
      <w:numFmt w:val="lowerRoman"/>
      <w:lvlText w:val="%3."/>
      <w:lvlJc w:val="right"/>
      <w:pPr>
        <w:tabs>
          <w:tab w:val="num" w:pos="2520"/>
        </w:tabs>
        <w:ind w:left="2520" w:hanging="420"/>
      </w:pPr>
    </w:lvl>
    <w:lvl w:ilvl="3" w:tplc="0409000F" w:tentative="1">
      <w:start w:val="1"/>
      <w:numFmt w:val="decimal"/>
      <w:lvlText w:val="%4."/>
      <w:lvlJc w:val="left"/>
      <w:pPr>
        <w:tabs>
          <w:tab w:val="num" w:pos="2940"/>
        </w:tabs>
        <w:ind w:left="2940" w:hanging="420"/>
      </w:pPr>
    </w:lvl>
    <w:lvl w:ilvl="4" w:tplc="04090019" w:tentative="1">
      <w:start w:val="1"/>
      <w:numFmt w:val="lowerLetter"/>
      <w:lvlText w:val="%5)"/>
      <w:lvlJc w:val="left"/>
      <w:pPr>
        <w:tabs>
          <w:tab w:val="num" w:pos="3360"/>
        </w:tabs>
        <w:ind w:left="3360" w:hanging="420"/>
      </w:pPr>
    </w:lvl>
    <w:lvl w:ilvl="5" w:tplc="0409001B" w:tentative="1">
      <w:start w:val="1"/>
      <w:numFmt w:val="lowerRoman"/>
      <w:lvlText w:val="%6."/>
      <w:lvlJc w:val="right"/>
      <w:pPr>
        <w:tabs>
          <w:tab w:val="num" w:pos="3780"/>
        </w:tabs>
        <w:ind w:left="3780" w:hanging="420"/>
      </w:pPr>
    </w:lvl>
    <w:lvl w:ilvl="6" w:tplc="0409000F" w:tentative="1">
      <w:start w:val="1"/>
      <w:numFmt w:val="decimal"/>
      <w:lvlText w:val="%7."/>
      <w:lvlJc w:val="left"/>
      <w:pPr>
        <w:tabs>
          <w:tab w:val="num" w:pos="4200"/>
        </w:tabs>
        <w:ind w:left="4200" w:hanging="420"/>
      </w:pPr>
    </w:lvl>
    <w:lvl w:ilvl="7" w:tplc="04090019" w:tentative="1">
      <w:start w:val="1"/>
      <w:numFmt w:val="lowerLetter"/>
      <w:lvlText w:val="%8)"/>
      <w:lvlJc w:val="left"/>
      <w:pPr>
        <w:tabs>
          <w:tab w:val="num" w:pos="4620"/>
        </w:tabs>
        <w:ind w:left="4620" w:hanging="420"/>
      </w:pPr>
    </w:lvl>
    <w:lvl w:ilvl="8" w:tplc="0409001B" w:tentative="1">
      <w:start w:val="1"/>
      <w:numFmt w:val="lowerRoman"/>
      <w:lvlText w:val="%9."/>
      <w:lvlJc w:val="right"/>
      <w:pPr>
        <w:tabs>
          <w:tab w:val="num" w:pos="5040"/>
        </w:tabs>
        <w:ind w:left="5040" w:hanging="420"/>
      </w:pPr>
    </w:lvl>
  </w:abstractNum>
  <w:num w:numId="1">
    <w:abstractNumId w:val="4"/>
  </w:num>
  <w:num w:numId="2">
    <w:abstractNumId w:val="12"/>
  </w:num>
  <w:num w:numId="3">
    <w:abstractNumId w:val="11"/>
  </w:num>
  <w:num w:numId="4">
    <w:abstractNumId w:val="9"/>
  </w:num>
  <w:num w:numId="5">
    <w:abstractNumId w:val="8"/>
  </w:num>
  <w:num w:numId="6">
    <w:abstractNumId w:val="13"/>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7"/>
  </w:num>
  <w:num w:numId="10">
    <w:abstractNumId w:val="1"/>
  </w:num>
  <w:num w:numId="11">
    <w:abstractNumId w:val="0"/>
  </w:num>
  <w:num w:numId="12">
    <w:abstractNumId w:val="5"/>
  </w:num>
  <w:num w:numId="13">
    <w:abstractNumId w:val="6"/>
  </w:num>
  <w:num w:numId="14">
    <w:abstractNumId w:val="14"/>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3C5A"/>
    <w:rsid w:val="00055282"/>
    <w:rsid w:val="00065597"/>
    <w:rsid w:val="000719A9"/>
    <w:rsid w:val="00071F48"/>
    <w:rsid w:val="00072BFF"/>
    <w:rsid w:val="00073C73"/>
    <w:rsid w:val="000770A1"/>
    <w:rsid w:val="0008280B"/>
    <w:rsid w:val="000857D8"/>
    <w:rsid w:val="000911EC"/>
    <w:rsid w:val="000925DD"/>
    <w:rsid w:val="00094ED3"/>
    <w:rsid w:val="00097CF5"/>
    <w:rsid w:val="000A2508"/>
    <w:rsid w:val="000A644E"/>
    <w:rsid w:val="000B0F10"/>
    <w:rsid w:val="000B3604"/>
    <w:rsid w:val="000B3E7D"/>
    <w:rsid w:val="000B4494"/>
    <w:rsid w:val="000B7191"/>
    <w:rsid w:val="000B7802"/>
    <w:rsid w:val="000C035B"/>
    <w:rsid w:val="000E0E55"/>
    <w:rsid w:val="000E3512"/>
    <w:rsid w:val="000F2F8C"/>
    <w:rsid w:val="00104335"/>
    <w:rsid w:val="00104611"/>
    <w:rsid w:val="0010565C"/>
    <w:rsid w:val="00105CFD"/>
    <w:rsid w:val="00116FCC"/>
    <w:rsid w:val="00117A90"/>
    <w:rsid w:val="00126DB1"/>
    <w:rsid w:val="0013613D"/>
    <w:rsid w:val="001430BD"/>
    <w:rsid w:val="00144722"/>
    <w:rsid w:val="00147E33"/>
    <w:rsid w:val="00152B6F"/>
    <w:rsid w:val="001533F6"/>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6041"/>
    <w:rsid w:val="002C6BFE"/>
    <w:rsid w:val="002D3EFE"/>
    <w:rsid w:val="002E4F63"/>
    <w:rsid w:val="002F22C3"/>
    <w:rsid w:val="002F620B"/>
    <w:rsid w:val="002F6D3F"/>
    <w:rsid w:val="00305EB0"/>
    <w:rsid w:val="00306665"/>
    <w:rsid w:val="00310422"/>
    <w:rsid w:val="0033251C"/>
    <w:rsid w:val="00333B68"/>
    <w:rsid w:val="00336A08"/>
    <w:rsid w:val="00342B1C"/>
    <w:rsid w:val="00343EB4"/>
    <w:rsid w:val="003472D4"/>
    <w:rsid w:val="00352967"/>
    <w:rsid w:val="00356103"/>
    <w:rsid w:val="00362560"/>
    <w:rsid w:val="00363277"/>
    <w:rsid w:val="00363D7D"/>
    <w:rsid w:val="003663C7"/>
    <w:rsid w:val="00367A6A"/>
    <w:rsid w:val="0037542B"/>
    <w:rsid w:val="00377F90"/>
    <w:rsid w:val="00381845"/>
    <w:rsid w:val="003A01D2"/>
    <w:rsid w:val="003A1A25"/>
    <w:rsid w:val="003A1D97"/>
    <w:rsid w:val="003A5B90"/>
    <w:rsid w:val="003B346E"/>
    <w:rsid w:val="003B3A4E"/>
    <w:rsid w:val="003B3D8F"/>
    <w:rsid w:val="003B78C1"/>
    <w:rsid w:val="003C423F"/>
    <w:rsid w:val="003C4562"/>
    <w:rsid w:val="003D4057"/>
    <w:rsid w:val="003D45C5"/>
    <w:rsid w:val="003D4D75"/>
    <w:rsid w:val="003D6108"/>
    <w:rsid w:val="003E2045"/>
    <w:rsid w:val="003E500D"/>
    <w:rsid w:val="003E65AE"/>
    <w:rsid w:val="003E6612"/>
    <w:rsid w:val="003E7D34"/>
    <w:rsid w:val="003F5071"/>
    <w:rsid w:val="0041632D"/>
    <w:rsid w:val="00417D94"/>
    <w:rsid w:val="0042322A"/>
    <w:rsid w:val="0042585B"/>
    <w:rsid w:val="00435315"/>
    <w:rsid w:val="0044595C"/>
    <w:rsid w:val="004461D9"/>
    <w:rsid w:val="004523F3"/>
    <w:rsid w:val="004619DB"/>
    <w:rsid w:val="00461E80"/>
    <w:rsid w:val="0046288C"/>
    <w:rsid w:val="00464CEA"/>
    <w:rsid w:val="00466038"/>
    <w:rsid w:val="00482841"/>
    <w:rsid w:val="00483FC9"/>
    <w:rsid w:val="00491D0F"/>
    <w:rsid w:val="004A2211"/>
    <w:rsid w:val="004A5D08"/>
    <w:rsid w:val="004A6911"/>
    <w:rsid w:val="004A79AC"/>
    <w:rsid w:val="004B067E"/>
    <w:rsid w:val="004B58E0"/>
    <w:rsid w:val="004C1388"/>
    <w:rsid w:val="004C6237"/>
    <w:rsid w:val="004C7F0B"/>
    <w:rsid w:val="004D7505"/>
    <w:rsid w:val="004F1416"/>
    <w:rsid w:val="00510942"/>
    <w:rsid w:val="00512084"/>
    <w:rsid w:val="00520F2F"/>
    <w:rsid w:val="005233B4"/>
    <w:rsid w:val="00524191"/>
    <w:rsid w:val="00525709"/>
    <w:rsid w:val="005301B0"/>
    <w:rsid w:val="00535E37"/>
    <w:rsid w:val="005609F1"/>
    <w:rsid w:val="00564227"/>
    <w:rsid w:val="00566A9C"/>
    <w:rsid w:val="00577D68"/>
    <w:rsid w:val="005840DA"/>
    <w:rsid w:val="00585338"/>
    <w:rsid w:val="00587A47"/>
    <w:rsid w:val="005944CE"/>
    <w:rsid w:val="00594F39"/>
    <w:rsid w:val="005A0AF1"/>
    <w:rsid w:val="005A11C0"/>
    <w:rsid w:val="005B2CBD"/>
    <w:rsid w:val="005B4CF9"/>
    <w:rsid w:val="005B4E46"/>
    <w:rsid w:val="005B7D72"/>
    <w:rsid w:val="005D00D9"/>
    <w:rsid w:val="005D46C7"/>
    <w:rsid w:val="005D7386"/>
    <w:rsid w:val="005E4A2E"/>
    <w:rsid w:val="005E6114"/>
    <w:rsid w:val="005E6637"/>
    <w:rsid w:val="005E79BA"/>
    <w:rsid w:val="005F3DC6"/>
    <w:rsid w:val="0060672B"/>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6CAA"/>
    <w:rsid w:val="00687911"/>
    <w:rsid w:val="00690D93"/>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052C"/>
    <w:rsid w:val="007A5128"/>
    <w:rsid w:val="007B067D"/>
    <w:rsid w:val="007B3952"/>
    <w:rsid w:val="007B79EA"/>
    <w:rsid w:val="007C0CE3"/>
    <w:rsid w:val="007C30B4"/>
    <w:rsid w:val="007C4219"/>
    <w:rsid w:val="007D21F7"/>
    <w:rsid w:val="007E0A13"/>
    <w:rsid w:val="007E3218"/>
    <w:rsid w:val="007F517E"/>
    <w:rsid w:val="00804B2E"/>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6E28"/>
    <w:rsid w:val="00872D85"/>
    <w:rsid w:val="00872F46"/>
    <w:rsid w:val="008802F5"/>
    <w:rsid w:val="008864A7"/>
    <w:rsid w:val="00886FC9"/>
    <w:rsid w:val="008879CB"/>
    <w:rsid w:val="00895EDA"/>
    <w:rsid w:val="008B49EF"/>
    <w:rsid w:val="008B73F4"/>
    <w:rsid w:val="008C309A"/>
    <w:rsid w:val="008C3EB4"/>
    <w:rsid w:val="008D3E70"/>
    <w:rsid w:val="008D555D"/>
    <w:rsid w:val="008F18ED"/>
    <w:rsid w:val="008F712D"/>
    <w:rsid w:val="00901746"/>
    <w:rsid w:val="00903442"/>
    <w:rsid w:val="00904DB5"/>
    <w:rsid w:val="00910506"/>
    <w:rsid w:val="00915C47"/>
    <w:rsid w:val="00916809"/>
    <w:rsid w:val="00916B6A"/>
    <w:rsid w:val="00924D25"/>
    <w:rsid w:val="009339F6"/>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2FE4"/>
    <w:rsid w:val="009C3BC3"/>
    <w:rsid w:val="009C526C"/>
    <w:rsid w:val="009D12B4"/>
    <w:rsid w:val="009E0E94"/>
    <w:rsid w:val="009E40B6"/>
    <w:rsid w:val="009E49A7"/>
    <w:rsid w:val="009E7671"/>
    <w:rsid w:val="009F5264"/>
    <w:rsid w:val="00A01AB4"/>
    <w:rsid w:val="00A01D7E"/>
    <w:rsid w:val="00A11CAB"/>
    <w:rsid w:val="00A13DF5"/>
    <w:rsid w:val="00A1704C"/>
    <w:rsid w:val="00A26880"/>
    <w:rsid w:val="00A350F3"/>
    <w:rsid w:val="00A3548C"/>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35FD"/>
    <w:rsid w:val="00AA3790"/>
    <w:rsid w:val="00AA55F4"/>
    <w:rsid w:val="00AB554F"/>
    <w:rsid w:val="00AC33EB"/>
    <w:rsid w:val="00AC5F9D"/>
    <w:rsid w:val="00AC7766"/>
    <w:rsid w:val="00AC7C00"/>
    <w:rsid w:val="00AD1C0B"/>
    <w:rsid w:val="00AD627B"/>
    <w:rsid w:val="00AD6627"/>
    <w:rsid w:val="00AE7C6C"/>
    <w:rsid w:val="00AF4B65"/>
    <w:rsid w:val="00B27068"/>
    <w:rsid w:val="00B370FE"/>
    <w:rsid w:val="00B41EE6"/>
    <w:rsid w:val="00B42B51"/>
    <w:rsid w:val="00B44746"/>
    <w:rsid w:val="00B4768B"/>
    <w:rsid w:val="00B47B08"/>
    <w:rsid w:val="00B5559E"/>
    <w:rsid w:val="00B648C7"/>
    <w:rsid w:val="00B64EF2"/>
    <w:rsid w:val="00B67BAA"/>
    <w:rsid w:val="00B70D98"/>
    <w:rsid w:val="00B7306A"/>
    <w:rsid w:val="00B80662"/>
    <w:rsid w:val="00B81AF7"/>
    <w:rsid w:val="00B85487"/>
    <w:rsid w:val="00B87D8E"/>
    <w:rsid w:val="00BA56E4"/>
    <w:rsid w:val="00BB5D3E"/>
    <w:rsid w:val="00BC0FD1"/>
    <w:rsid w:val="00BD545E"/>
    <w:rsid w:val="00BE3786"/>
    <w:rsid w:val="00BE3C21"/>
    <w:rsid w:val="00C000DC"/>
    <w:rsid w:val="00C14423"/>
    <w:rsid w:val="00C170AE"/>
    <w:rsid w:val="00C24F8B"/>
    <w:rsid w:val="00C26729"/>
    <w:rsid w:val="00C27463"/>
    <w:rsid w:val="00C30094"/>
    <w:rsid w:val="00C31450"/>
    <w:rsid w:val="00C35CAB"/>
    <w:rsid w:val="00C36391"/>
    <w:rsid w:val="00C37840"/>
    <w:rsid w:val="00C41C3B"/>
    <w:rsid w:val="00C478A0"/>
    <w:rsid w:val="00C614AB"/>
    <w:rsid w:val="00C62568"/>
    <w:rsid w:val="00C70F4C"/>
    <w:rsid w:val="00C72671"/>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F1A23"/>
    <w:rsid w:val="00D12E44"/>
    <w:rsid w:val="00D35F9C"/>
    <w:rsid w:val="00D4011E"/>
    <w:rsid w:val="00D41668"/>
    <w:rsid w:val="00D52834"/>
    <w:rsid w:val="00D5772D"/>
    <w:rsid w:val="00D624F6"/>
    <w:rsid w:val="00D64DE0"/>
    <w:rsid w:val="00D6759A"/>
    <w:rsid w:val="00D72D7F"/>
    <w:rsid w:val="00D771EC"/>
    <w:rsid w:val="00D8102E"/>
    <w:rsid w:val="00D85944"/>
    <w:rsid w:val="00D9241D"/>
    <w:rsid w:val="00D97CFA"/>
    <w:rsid w:val="00DA5771"/>
    <w:rsid w:val="00DB1FE4"/>
    <w:rsid w:val="00DB2769"/>
    <w:rsid w:val="00DB333A"/>
    <w:rsid w:val="00DC6B52"/>
    <w:rsid w:val="00DD37F0"/>
    <w:rsid w:val="00DD78E2"/>
    <w:rsid w:val="00DE1110"/>
    <w:rsid w:val="00DE281A"/>
    <w:rsid w:val="00DE2FED"/>
    <w:rsid w:val="00DF2BE4"/>
    <w:rsid w:val="00DF5207"/>
    <w:rsid w:val="00DF70CB"/>
    <w:rsid w:val="00E07E85"/>
    <w:rsid w:val="00E15ED2"/>
    <w:rsid w:val="00E17CDF"/>
    <w:rsid w:val="00E24802"/>
    <w:rsid w:val="00E33A7C"/>
    <w:rsid w:val="00E35A31"/>
    <w:rsid w:val="00E415F0"/>
    <w:rsid w:val="00E4438E"/>
    <w:rsid w:val="00E46DAE"/>
    <w:rsid w:val="00E7139E"/>
    <w:rsid w:val="00E72063"/>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C7B88"/>
    <w:rsid w:val="00ED0586"/>
    <w:rsid w:val="00ED0D5C"/>
    <w:rsid w:val="00EE0C1D"/>
    <w:rsid w:val="00EE1D44"/>
    <w:rsid w:val="00EE5D2A"/>
    <w:rsid w:val="00EF76E6"/>
    <w:rsid w:val="00F03EA7"/>
    <w:rsid w:val="00F062A4"/>
    <w:rsid w:val="00F149E7"/>
    <w:rsid w:val="00F23831"/>
    <w:rsid w:val="00F2518A"/>
    <w:rsid w:val="00F25A8A"/>
    <w:rsid w:val="00F32BF5"/>
    <w:rsid w:val="00F35D1C"/>
    <w:rsid w:val="00F42AD6"/>
    <w:rsid w:val="00F46609"/>
    <w:rsid w:val="00F53A42"/>
    <w:rsid w:val="00F55128"/>
    <w:rsid w:val="00F61F2D"/>
    <w:rsid w:val="00F651EA"/>
    <w:rsid w:val="00F85041"/>
    <w:rsid w:val="00F94421"/>
    <w:rsid w:val="00FA1DDE"/>
    <w:rsid w:val="00FB3E6C"/>
    <w:rsid w:val="00FB76B5"/>
    <w:rsid w:val="00FE0D99"/>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basedOn w:val="a1"/>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paragraph" w:customStyle="1" w:styleId="Default">
    <w:name w:val="Default"/>
    <w:qFormat/>
    <w:rsid w:val="00356103"/>
    <w:pPr>
      <w:autoSpaceDE w:val="0"/>
      <w:autoSpaceDN w:val="0"/>
      <w:adjustRightInd w:val="0"/>
    </w:pPr>
    <w:rPr>
      <w:rFonts w:ascii="微软雅黑" w:eastAsia="微软雅黑" w:cs="微软雅黑"/>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54524D-14B6-4E96-9470-0DFD3A5BD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Pages>
  <Words>697</Words>
  <Characters>3978</Characters>
  <Application>Microsoft Office Word</Application>
  <DocSecurity>0</DocSecurity>
  <Lines>33</Lines>
  <Paragraphs>9</Paragraphs>
  <ScaleCrop>false</ScaleCrop>
  <Company/>
  <LinksUpToDate>false</LinksUpToDate>
  <CharactersWithSpaces>4666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33</cp:revision>
  <cp:lastPrinted>2015-07-01T23:52:00Z</cp:lastPrinted>
  <dcterms:created xsi:type="dcterms:W3CDTF">2021-03-18T02:48:00Z</dcterms:created>
  <dcterms:modified xsi:type="dcterms:W3CDTF">2021-07-07T01:16:00Z</dcterms:modified>
</cp:coreProperties>
</file>