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proofErr w:type="gramStart"/>
      <w:r w:rsidR="00752A13" w:rsidRPr="00196FAE">
        <w:rPr>
          <w:rFonts w:asciiTheme="minorEastAsia" w:eastAsiaTheme="minorEastAsia" w:hAnsiTheme="minorEastAsia" w:hint="eastAsia"/>
          <w:color w:val="000000"/>
          <w:szCs w:val="21"/>
        </w:rPr>
        <w:t>设备处拟对</w:t>
      </w:r>
      <w:proofErr w:type="gramEnd"/>
      <w:r w:rsidR="00AD627B" w:rsidRPr="00AD627B">
        <w:rPr>
          <w:rFonts w:asciiTheme="minorEastAsia" w:eastAsiaTheme="minorEastAsia" w:hAnsiTheme="minorEastAsia" w:hint="eastAsia"/>
          <w:color w:val="000000"/>
          <w:szCs w:val="21"/>
        </w:rPr>
        <w:t>血透机</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91A36" w:rsidRDefault="00A91A36" w:rsidP="00A91A36">
      <w:pPr>
        <w:tabs>
          <w:tab w:val="left" w:pos="360"/>
        </w:tabs>
        <w:spacing w:line="360" w:lineRule="auto"/>
        <w:rPr>
          <w:rFonts w:ascii="宋体" w:hAnsi="宋体" w:cs="宋体"/>
          <w:sz w:val="24"/>
        </w:rPr>
      </w:pPr>
    </w:p>
    <w:p w:rsidR="000B3604" w:rsidRPr="00EC7E63" w:rsidRDefault="000B3604" w:rsidP="000B3604">
      <w:pPr>
        <w:snapToGrid w:val="0"/>
        <w:rPr>
          <w:rFonts w:ascii="宋体" w:hAnsi="宋体"/>
          <w:sz w:val="24"/>
          <w:szCs w:val="24"/>
        </w:rPr>
      </w:pPr>
      <w:r w:rsidRPr="00EC7E63">
        <w:rPr>
          <w:rFonts w:ascii="宋体" w:hAnsi="宋体" w:hint="eastAsia"/>
          <w:sz w:val="24"/>
          <w:szCs w:val="24"/>
        </w:rPr>
        <w:t>一、</w:t>
      </w:r>
      <w:r w:rsidRPr="00EC7E63">
        <w:rPr>
          <w:rFonts w:ascii="宋体" w:hAnsi="宋体" w:hint="eastAsia"/>
          <w:b/>
          <w:sz w:val="24"/>
        </w:rPr>
        <w:t>一般规格和要求</w:t>
      </w:r>
    </w:p>
    <w:p w:rsidR="000B3604" w:rsidRPr="00EC7E63" w:rsidRDefault="000B3604" w:rsidP="000B3604">
      <w:pPr>
        <w:snapToGrid w:val="0"/>
        <w:ind w:leftChars="201" w:left="705" w:hangingChars="118" w:hanging="283"/>
        <w:jc w:val="left"/>
        <w:rPr>
          <w:rFonts w:ascii="宋体" w:hAnsi="宋体"/>
          <w:sz w:val="24"/>
          <w:szCs w:val="24"/>
        </w:rPr>
      </w:pPr>
      <w:r w:rsidRPr="00EC7E63">
        <w:rPr>
          <w:rFonts w:ascii="宋体" w:hAnsi="宋体" w:hint="eastAsia"/>
          <w:sz w:val="24"/>
          <w:szCs w:val="24"/>
        </w:rPr>
        <w:t>1、具有碳酸盐/醋酸盐/单超透析多种透析模式，适用各种配方透析液；可用碳酸盐干粉/浓缩液/也可连接中心供液系统。</w:t>
      </w:r>
    </w:p>
    <w:p w:rsidR="000B3604" w:rsidRPr="00EC7E63" w:rsidRDefault="000B3604" w:rsidP="000B3604">
      <w:pPr>
        <w:snapToGrid w:val="0"/>
        <w:ind w:leftChars="201" w:left="849" w:hangingChars="178" w:hanging="427"/>
        <w:jc w:val="left"/>
        <w:rPr>
          <w:rFonts w:ascii="宋体" w:hAnsi="宋体"/>
          <w:sz w:val="24"/>
          <w:szCs w:val="24"/>
        </w:rPr>
      </w:pPr>
      <w:r w:rsidRPr="00EC7E63">
        <w:rPr>
          <w:rFonts w:ascii="宋体" w:hAnsi="宋体" w:hint="eastAsia"/>
          <w:sz w:val="24"/>
          <w:szCs w:val="24"/>
        </w:rPr>
        <w:t>2、10英寸以上彩色液晶显示屏幕，各角度均能便于观察彩色治疗信息；中文或英文面板和界面，可实时显示治疗过程参数和曲线图形。</w:t>
      </w:r>
    </w:p>
    <w:p w:rsidR="000B3604" w:rsidRPr="00EC7E63" w:rsidRDefault="000B3604" w:rsidP="000B3604">
      <w:pPr>
        <w:numPr>
          <w:ilvl w:val="0"/>
          <w:numId w:val="14"/>
        </w:numPr>
        <w:tabs>
          <w:tab w:val="clear" w:pos="1620"/>
        </w:tabs>
        <w:snapToGrid w:val="0"/>
        <w:ind w:leftChars="201" w:left="849" w:hangingChars="178" w:hanging="427"/>
        <w:jc w:val="left"/>
        <w:rPr>
          <w:rFonts w:ascii="宋体" w:hAnsi="宋体"/>
          <w:sz w:val="24"/>
          <w:szCs w:val="24"/>
        </w:rPr>
      </w:pPr>
      <w:r w:rsidRPr="00EC7E63">
        <w:rPr>
          <w:rFonts w:ascii="宋体" w:hAnsi="宋体" w:hint="eastAsia"/>
          <w:sz w:val="24"/>
          <w:szCs w:val="24"/>
        </w:rPr>
        <w:t>可进行可调钠曲线治疗，具有多种可选择的线性/梯级自动调整程序，实现个体化透析并保证病人安全；且可单独使用或与超滤程序组合使用。</w:t>
      </w:r>
    </w:p>
    <w:p w:rsidR="000B3604" w:rsidRDefault="000B3604" w:rsidP="000B3604">
      <w:pPr>
        <w:snapToGrid w:val="0"/>
        <w:ind w:leftChars="201" w:left="849" w:hangingChars="178" w:hanging="427"/>
        <w:jc w:val="left"/>
        <w:rPr>
          <w:rFonts w:ascii="宋体" w:hAnsi="宋体"/>
          <w:sz w:val="24"/>
          <w:szCs w:val="24"/>
        </w:rPr>
      </w:pPr>
      <w:r w:rsidRPr="00EC7E63">
        <w:rPr>
          <w:rFonts w:ascii="宋体" w:hAnsi="宋体" w:hint="eastAsia"/>
          <w:sz w:val="24"/>
          <w:szCs w:val="24"/>
        </w:rPr>
        <w:t>4、可进行可调超滤曲线模式治疗，具有多种可选择的线性/梯型自动调整程序，实现个体化透析并保证病人安全；且可单独使用或与可调</w:t>
      </w:r>
      <w:proofErr w:type="gramStart"/>
      <w:r w:rsidRPr="00EC7E63">
        <w:rPr>
          <w:rFonts w:ascii="宋体" w:hAnsi="宋体" w:hint="eastAsia"/>
          <w:sz w:val="24"/>
          <w:szCs w:val="24"/>
        </w:rPr>
        <w:t>钠程序</w:t>
      </w:r>
      <w:proofErr w:type="gramEnd"/>
      <w:r w:rsidRPr="00EC7E63">
        <w:rPr>
          <w:rFonts w:ascii="宋体" w:hAnsi="宋体" w:hint="eastAsia"/>
          <w:sz w:val="24"/>
          <w:szCs w:val="24"/>
        </w:rPr>
        <w:t>组合使用。</w:t>
      </w:r>
    </w:p>
    <w:p w:rsidR="000B3604" w:rsidRDefault="000B3604" w:rsidP="000B3604">
      <w:pPr>
        <w:snapToGrid w:val="0"/>
        <w:ind w:leftChars="201" w:left="849" w:hangingChars="178" w:hanging="427"/>
        <w:jc w:val="left"/>
        <w:rPr>
          <w:rFonts w:ascii="宋体" w:hAnsi="宋体"/>
          <w:sz w:val="24"/>
          <w:szCs w:val="24"/>
        </w:rPr>
      </w:pPr>
      <w:r>
        <w:rPr>
          <w:rFonts w:ascii="宋体" w:hAnsi="宋体" w:hint="eastAsia"/>
          <w:sz w:val="24"/>
          <w:szCs w:val="24"/>
        </w:rPr>
        <w:t>#5、</w:t>
      </w:r>
      <w:r w:rsidRPr="005106FB">
        <w:rPr>
          <w:rFonts w:hint="eastAsia"/>
          <w:sz w:val="24"/>
          <w:szCs w:val="24"/>
        </w:rPr>
        <w:t>超滤系统为双容量平衡</w:t>
      </w:r>
      <w:proofErr w:type="gramStart"/>
      <w:r w:rsidRPr="005106FB">
        <w:rPr>
          <w:rFonts w:hint="eastAsia"/>
          <w:sz w:val="24"/>
          <w:szCs w:val="24"/>
        </w:rPr>
        <w:t>腔</w:t>
      </w:r>
      <w:proofErr w:type="gramEnd"/>
      <w:r w:rsidRPr="005106FB">
        <w:rPr>
          <w:rFonts w:hint="eastAsia"/>
          <w:sz w:val="24"/>
          <w:szCs w:val="24"/>
        </w:rPr>
        <w:t>超滤控制系统，能达到零超滤。</w:t>
      </w:r>
    </w:p>
    <w:p w:rsidR="000B3604" w:rsidRPr="00EC7E63" w:rsidRDefault="000B3604" w:rsidP="000B3604">
      <w:pPr>
        <w:snapToGrid w:val="0"/>
        <w:ind w:leftChars="201" w:left="849" w:hangingChars="178" w:hanging="427"/>
        <w:jc w:val="left"/>
        <w:rPr>
          <w:rFonts w:ascii="宋体" w:hAnsi="宋体"/>
          <w:sz w:val="24"/>
          <w:szCs w:val="24"/>
        </w:rPr>
      </w:pPr>
      <w:r>
        <w:rPr>
          <w:rFonts w:ascii="宋体" w:hAnsi="宋体" w:hint="eastAsia"/>
          <w:sz w:val="24"/>
          <w:szCs w:val="24"/>
        </w:rPr>
        <w:t>6、</w:t>
      </w:r>
      <w:r w:rsidRPr="00EC7E63">
        <w:rPr>
          <w:rFonts w:ascii="宋体" w:hAnsi="宋体" w:hint="eastAsia"/>
          <w:sz w:val="24"/>
          <w:szCs w:val="24"/>
        </w:rPr>
        <w:t>透析液温度控制在35℃～</w:t>
      </w:r>
      <w:smartTag w:uri="urn:schemas-microsoft-com:office:smarttags" w:element="chmetcnv">
        <w:smartTagPr>
          <w:attr w:name="UnitName" w:val="℃"/>
          <w:attr w:name="SourceValue" w:val="39"/>
          <w:attr w:name="HasSpace" w:val="False"/>
          <w:attr w:name="Negative" w:val="False"/>
          <w:attr w:name="NumberType" w:val="1"/>
          <w:attr w:name="TCSC" w:val="0"/>
        </w:smartTagPr>
        <w:r w:rsidRPr="00EC7E63">
          <w:rPr>
            <w:rFonts w:ascii="宋体" w:hAnsi="宋体" w:hint="eastAsia"/>
            <w:sz w:val="24"/>
            <w:szCs w:val="24"/>
          </w:rPr>
          <w:t>39℃</w:t>
        </w:r>
      </w:smartTag>
      <w:r w:rsidRPr="00EC7E63">
        <w:rPr>
          <w:rFonts w:ascii="宋体" w:hAnsi="宋体" w:hint="eastAsia"/>
          <w:sz w:val="24"/>
          <w:szCs w:val="24"/>
        </w:rPr>
        <w:t>，可调。</w:t>
      </w:r>
    </w:p>
    <w:p w:rsidR="000B3604" w:rsidRPr="00EC7E63" w:rsidRDefault="000B3604" w:rsidP="000B3604">
      <w:pPr>
        <w:snapToGrid w:val="0"/>
        <w:ind w:leftChars="201" w:left="849" w:hangingChars="178" w:hanging="427"/>
        <w:jc w:val="left"/>
        <w:rPr>
          <w:rFonts w:ascii="宋体" w:hAnsi="宋体"/>
          <w:sz w:val="24"/>
          <w:szCs w:val="24"/>
        </w:rPr>
      </w:pPr>
      <w:r w:rsidRPr="00EC7E63">
        <w:rPr>
          <w:rFonts w:ascii="宋体" w:hAnsi="宋体" w:hint="eastAsia"/>
          <w:sz w:val="24"/>
          <w:szCs w:val="24"/>
        </w:rPr>
        <w:t>7、电导度控制及保护：具备电导度监测、显示及超限报警功能。</w:t>
      </w:r>
    </w:p>
    <w:p w:rsidR="000B3604" w:rsidRPr="00EC7E63" w:rsidRDefault="000B3604" w:rsidP="000B3604">
      <w:pPr>
        <w:snapToGrid w:val="0"/>
        <w:ind w:leftChars="201" w:left="849" w:hangingChars="178" w:hanging="427"/>
        <w:jc w:val="left"/>
        <w:rPr>
          <w:rFonts w:ascii="宋体" w:hAnsi="宋体"/>
          <w:sz w:val="24"/>
          <w:szCs w:val="24"/>
        </w:rPr>
      </w:pPr>
      <w:r w:rsidRPr="00EC7E63">
        <w:rPr>
          <w:rFonts w:ascii="宋体" w:hAnsi="宋体" w:hint="eastAsia"/>
          <w:sz w:val="24"/>
          <w:szCs w:val="24"/>
        </w:rPr>
        <w:t>8、透析液配制为容积式连续配制方式，能使用多种不同透析液配方。</w:t>
      </w:r>
    </w:p>
    <w:p w:rsidR="000B3604" w:rsidRPr="00EC7E63" w:rsidRDefault="000B3604" w:rsidP="000B3604">
      <w:pPr>
        <w:snapToGrid w:val="0"/>
        <w:ind w:leftChars="201" w:left="842" w:hangingChars="178" w:hanging="420"/>
        <w:jc w:val="left"/>
        <w:rPr>
          <w:rFonts w:ascii="宋体" w:hAnsi="宋体"/>
          <w:sz w:val="24"/>
          <w:szCs w:val="24"/>
        </w:rPr>
      </w:pPr>
      <w:r w:rsidRPr="00EC7E63">
        <w:rPr>
          <w:rFonts w:ascii="宋体" w:hAnsi="宋体" w:hint="eastAsia"/>
          <w:spacing w:val="-2"/>
          <w:kern w:val="0"/>
          <w:sz w:val="24"/>
          <w:szCs w:val="24"/>
        </w:rPr>
        <w:t>9、具备碳酸氢盐干粉自动配制系统，</w:t>
      </w:r>
      <w:proofErr w:type="gramStart"/>
      <w:r w:rsidRPr="00EC7E63">
        <w:rPr>
          <w:rFonts w:ascii="宋体" w:hAnsi="宋体" w:hint="eastAsia"/>
          <w:spacing w:val="-2"/>
          <w:kern w:val="0"/>
          <w:sz w:val="24"/>
          <w:szCs w:val="24"/>
        </w:rPr>
        <w:t>标配新型</w:t>
      </w:r>
      <w:proofErr w:type="gramEnd"/>
      <w:r w:rsidRPr="00EC7E63">
        <w:rPr>
          <w:rFonts w:ascii="宋体" w:hAnsi="宋体" w:hint="eastAsia"/>
          <w:spacing w:val="-2"/>
          <w:kern w:val="0"/>
          <w:sz w:val="24"/>
          <w:szCs w:val="24"/>
        </w:rPr>
        <w:t>联机B粉接口，方便护士安装。</w:t>
      </w:r>
    </w:p>
    <w:p w:rsidR="000B3604" w:rsidRPr="00EC7E63" w:rsidRDefault="000B3604" w:rsidP="000B3604">
      <w:pPr>
        <w:snapToGrid w:val="0"/>
        <w:ind w:leftChars="201" w:left="849" w:hangingChars="178" w:hanging="427"/>
        <w:jc w:val="left"/>
        <w:rPr>
          <w:rFonts w:ascii="宋体" w:hAnsi="宋体"/>
          <w:sz w:val="24"/>
          <w:szCs w:val="24"/>
        </w:rPr>
      </w:pPr>
      <w:r>
        <w:rPr>
          <w:rFonts w:ascii="宋体" w:hAnsi="宋体" w:hint="eastAsia"/>
          <w:sz w:val="24"/>
          <w:szCs w:val="24"/>
        </w:rPr>
        <w:t>#</w:t>
      </w:r>
      <w:r w:rsidRPr="00EC7E63">
        <w:rPr>
          <w:rFonts w:ascii="宋体" w:hAnsi="宋体" w:hint="eastAsia"/>
          <w:sz w:val="24"/>
          <w:szCs w:val="24"/>
        </w:rPr>
        <w:t>10、清洗消毒程序：可进行化学/热/脱</w:t>
      </w:r>
      <w:proofErr w:type="gramStart"/>
      <w:r w:rsidRPr="00EC7E63">
        <w:rPr>
          <w:rFonts w:ascii="宋体" w:hAnsi="宋体" w:hint="eastAsia"/>
          <w:sz w:val="24"/>
          <w:szCs w:val="24"/>
        </w:rPr>
        <w:t>钙多种</w:t>
      </w:r>
      <w:proofErr w:type="gramEnd"/>
      <w:r w:rsidRPr="00EC7E63">
        <w:rPr>
          <w:rFonts w:ascii="宋体" w:hAnsi="宋体" w:hint="eastAsia"/>
          <w:sz w:val="24"/>
          <w:szCs w:val="24"/>
        </w:rPr>
        <w:t>消毒清洗程序；化学热消毒（</w:t>
      </w:r>
      <w:smartTag w:uri="urn:schemas-microsoft-com:office:smarttags" w:element="chmetcnv">
        <w:smartTagPr>
          <w:attr w:name="UnitName" w:val="℃"/>
          <w:attr w:name="SourceValue" w:val="80"/>
          <w:attr w:name="HasSpace" w:val="False"/>
          <w:attr w:name="Negative" w:val="False"/>
          <w:attr w:name="NumberType" w:val="1"/>
          <w:attr w:name="TCSC" w:val="0"/>
        </w:smartTagPr>
        <w:r w:rsidRPr="00EC7E63">
          <w:rPr>
            <w:rFonts w:ascii="宋体" w:hAnsi="宋体" w:hint="eastAsia"/>
            <w:sz w:val="24"/>
            <w:szCs w:val="24"/>
          </w:rPr>
          <w:t>80℃</w:t>
        </w:r>
      </w:smartTag>
      <w:r w:rsidRPr="00EC7E63">
        <w:rPr>
          <w:rFonts w:ascii="宋体" w:hAnsi="宋体" w:hint="eastAsia"/>
          <w:sz w:val="24"/>
          <w:szCs w:val="24"/>
        </w:rPr>
        <w:t>以上）除钙、</w:t>
      </w:r>
      <w:proofErr w:type="gramStart"/>
      <w:r w:rsidRPr="00EC7E63">
        <w:rPr>
          <w:rFonts w:ascii="宋体" w:hAnsi="宋体" w:hint="eastAsia"/>
          <w:sz w:val="24"/>
          <w:szCs w:val="24"/>
        </w:rPr>
        <w:t>除脂和</w:t>
      </w:r>
      <w:proofErr w:type="gramEnd"/>
      <w:r w:rsidRPr="00EC7E63">
        <w:rPr>
          <w:rFonts w:ascii="宋体" w:hAnsi="宋体" w:hint="eastAsia"/>
          <w:sz w:val="24"/>
          <w:szCs w:val="24"/>
        </w:rPr>
        <w:t>消毒程序一体化进行；在进入实质消毒阶段后机器自动进行强制冲洗，以确保无药液残留，透析液吸管可联机清洗消毒；热化学消毒时间</w:t>
      </w:r>
      <w:r w:rsidRPr="002A3399">
        <w:rPr>
          <w:rFonts w:ascii="宋体" w:hAnsi="宋体" w:hint="eastAsia"/>
          <w:sz w:val="24"/>
        </w:rPr>
        <w:t>≤</w:t>
      </w:r>
      <w:r>
        <w:rPr>
          <w:rFonts w:ascii="宋体" w:hAnsi="宋体" w:hint="eastAsia"/>
          <w:sz w:val="24"/>
        </w:rPr>
        <w:t>35</w:t>
      </w:r>
      <w:r w:rsidRPr="00B82B5D">
        <w:rPr>
          <w:rFonts w:ascii="宋体" w:hAnsi="宋体" w:hint="eastAsia"/>
          <w:sz w:val="24"/>
          <w:szCs w:val="24"/>
        </w:rPr>
        <w:t>分钟</w:t>
      </w:r>
      <w:r w:rsidRPr="00EC7E63">
        <w:rPr>
          <w:rFonts w:ascii="宋体" w:hAnsi="宋体" w:hint="eastAsia"/>
          <w:sz w:val="24"/>
          <w:szCs w:val="24"/>
        </w:rPr>
        <w:t>。</w:t>
      </w:r>
    </w:p>
    <w:p w:rsidR="000B3604" w:rsidRPr="00EC7E63" w:rsidRDefault="000B3604" w:rsidP="000B3604">
      <w:pPr>
        <w:snapToGrid w:val="0"/>
        <w:ind w:leftChars="201" w:left="849" w:hangingChars="178" w:hanging="427"/>
        <w:jc w:val="left"/>
        <w:rPr>
          <w:rFonts w:ascii="宋体" w:hAnsi="宋体"/>
          <w:sz w:val="24"/>
          <w:szCs w:val="24"/>
        </w:rPr>
      </w:pPr>
      <w:r w:rsidRPr="00EC7E63">
        <w:rPr>
          <w:rFonts w:ascii="宋体" w:hAnsi="宋体" w:hint="eastAsia"/>
          <w:sz w:val="24"/>
          <w:szCs w:val="24"/>
        </w:rPr>
        <w:t>11、全功能数字化自检，包括所有显示、控制、监测、水路等系统, 自</w:t>
      </w:r>
      <w:proofErr w:type="gramStart"/>
      <w:r w:rsidRPr="00EC7E63">
        <w:rPr>
          <w:rFonts w:ascii="宋体" w:hAnsi="宋体" w:hint="eastAsia"/>
          <w:sz w:val="24"/>
          <w:szCs w:val="24"/>
        </w:rPr>
        <w:t>检不可</w:t>
      </w:r>
      <w:proofErr w:type="gramEnd"/>
      <w:r w:rsidRPr="00EC7E63">
        <w:rPr>
          <w:rFonts w:ascii="宋体" w:hAnsi="宋体" w:hint="eastAsia"/>
          <w:sz w:val="24"/>
          <w:szCs w:val="24"/>
        </w:rPr>
        <w:t>跳过。可设定自动开、关机时间，</w:t>
      </w:r>
      <w:proofErr w:type="gramStart"/>
      <w:r w:rsidRPr="00EC7E63">
        <w:rPr>
          <w:rFonts w:ascii="宋体" w:hAnsi="宋体" w:hint="eastAsia"/>
          <w:sz w:val="24"/>
          <w:szCs w:val="24"/>
        </w:rPr>
        <w:t>自动预冲及</w:t>
      </w:r>
      <w:proofErr w:type="gramEnd"/>
      <w:r w:rsidRPr="00EC7E63">
        <w:rPr>
          <w:rFonts w:ascii="宋体" w:hAnsi="宋体" w:hint="eastAsia"/>
          <w:sz w:val="24"/>
          <w:szCs w:val="24"/>
        </w:rPr>
        <w:t>选择自动消毒程序。</w:t>
      </w:r>
    </w:p>
    <w:p w:rsidR="000B3604" w:rsidRPr="00EC7E63" w:rsidRDefault="000B3604" w:rsidP="000B3604">
      <w:pPr>
        <w:snapToGrid w:val="0"/>
        <w:ind w:leftChars="201" w:left="849" w:hangingChars="178" w:hanging="427"/>
        <w:jc w:val="left"/>
        <w:rPr>
          <w:rFonts w:ascii="宋体" w:hAnsi="宋体"/>
          <w:sz w:val="24"/>
          <w:szCs w:val="24"/>
        </w:rPr>
      </w:pPr>
      <w:r w:rsidRPr="00EC7E63">
        <w:rPr>
          <w:rFonts w:ascii="宋体" w:hAnsi="宋体" w:hint="eastAsia"/>
          <w:sz w:val="24"/>
          <w:szCs w:val="24"/>
        </w:rPr>
        <w:t>12、可使用通用型</w:t>
      </w:r>
      <w:proofErr w:type="gramStart"/>
      <w:r w:rsidRPr="00EC7E63">
        <w:rPr>
          <w:rFonts w:ascii="宋体" w:hAnsi="宋体" w:hint="eastAsia"/>
          <w:sz w:val="24"/>
          <w:szCs w:val="24"/>
        </w:rPr>
        <w:t>血路管</w:t>
      </w:r>
      <w:proofErr w:type="gramEnd"/>
      <w:r w:rsidRPr="00EC7E63">
        <w:rPr>
          <w:rFonts w:ascii="宋体" w:hAnsi="宋体" w:hint="eastAsia"/>
          <w:sz w:val="24"/>
          <w:szCs w:val="24"/>
        </w:rPr>
        <w:t>和透析器等耗材。</w:t>
      </w:r>
    </w:p>
    <w:p w:rsidR="000B3604" w:rsidRPr="00EC7E63" w:rsidRDefault="000B3604" w:rsidP="000B3604">
      <w:pPr>
        <w:snapToGrid w:val="0"/>
        <w:ind w:leftChars="201" w:left="849" w:hangingChars="178" w:hanging="427"/>
        <w:jc w:val="left"/>
        <w:rPr>
          <w:rFonts w:ascii="宋体" w:hAnsi="宋体"/>
          <w:sz w:val="24"/>
          <w:szCs w:val="24"/>
        </w:rPr>
      </w:pPr>
      <w:r w:rsidRPr="00EC7E63">
        <w:rPr>
          <w:rFonts w:ascii="宋体" w:hAnsi="宋体" w:hint="eastAsia"/>
          <w:sz w:val="24"/>
          <w:szCs w:val="24"/>
        </w:rPr>
        <w:t>13、有内置维修和故障诊断程序，具有治疗信号灯，有声光报警。</w:t>
      </w:r>
    </w:p>
    <w:p w:rsidR="000B3604" w:rsidRPr="00EC7E63" w:rsidRDefault="000B3604" w:rsidP="000B3604">
      <w:pPr>
        <w:snapToGrid w:val="0"/>
        <w:ind w:leftChars="201" w:left="849" w:hangingChars="178" w:hanging="427"/>
        <w:jc w:val="left"/>
        <w:rPr>
          <w:rFonts w:ascii="宋体" w:hAnsi="宋体"/>
          <w:sz w:val="24"/>
          <w:szCs w:val="24"/>
        </w:rPr>
      </w:pPr>
      <w:r w:rsidRPr="00EC7E63">
        <w:rPr>
          <w:rFonts w:ascii="宋体" w:hAnsi="宋体" w:hint="eastAsia"/>
          <w:sz w:val="24"/>
          <w:szCs w:val="24"/>
        </w:rPr>
        <w:t>14、肝素泵可设定停泵时间，显示累积量，可作大剂量追加给药。</w:t>
      </w:r>
    </w:p>
    <w:p w:rsidR="000B3604" w:rsidRPr="00EC7E63" w:rsidRDefault="000B3604" w:rsidP="000B3604">
      <w:pPr>
        <w:snapToGrid w:val="0"/>
        <w:ind w:leftChars="201" w:left="842" w:hangingChars="178" w:hanging="420"/>
        <w:jc w:val="left"/>
        <w:rPr>
          <w:rFonts w:ascii="宋体" w:hAnsi="宋体"/>
          <w:sz w:val="24"/>
          <w:szCs w:val="24"/>
        </w:rPr>
      </w:pPr>
      <w:r w:rsidRPr="00EC7E63">
        <w:rPr>
          <w:rFonts w:ascii="宋体" w:hAnsi="宋体" w:hint="eastAsia"/>
          <w:spacing w:val="-2"/>
          <w:kern w:val="0"/>
          <w:sz w:val="24"/>
          <w:szCs w:val="24"/>
        </w:rPr>
        <w:t>15、具有</w:t>
      </w:r>
      <w:proofErr w:type="gramStart"/>
      <w:r w:rsidRPr="00EC7E63">
        <w:rPr>
          <w:rFonts w:ascii="宋体" w:hAnsi="宋体" w:hint="eastAsia"/>
          <w:spacing w:val="-2"/>
          <w:kern w:val="0"/>
          <w:sz w:val="24"/>
          <w:szCs w:val="24"/>
        </w:rPr>
        <w:t>自动预冲程序</w:t>
      </w:r>
      <w:proofErr w:type="gramEnd"/>
      <w:r w:rsidRPr="00EC7E63">
        <w:rPr>
          <w:rFonts w:ascii="宋体" w:hAnsi="宋体" w:hint="eastAsia"/>
          <w:spacing w:val="-2"/>
          <w:kern w:val="0"/>
          <w:sz w:val="24"/>
          <w:szCs w:val="24"/>
        </w:rPr>
        <w:t>。</w:t>
      </w:r>
    </w:p>
    <w:p w:rsidR="000B3604" w:rsidRPr="00EC7E63" w:rsidRDefault="000B3604" w:rsidP="000B3604">
      <w:pPr>
        <w:snapToGrid w:val="0"/>
        <w:ind w:leftChars="201" w:left="849" w:hangingChars="178" w:hanging="427"/>
        <w:jc w:val="left"/>
        <w:rPr>
          <w:rFonts w:ascii="宋体" w:hAnsi="宋体"/>
          <w:sz w:val="24"/>
          <w:szCs w:val="24"/>
        </w:rPr>
      </w:pPr>
      <w:r w:rsidRPr="00EC7E63">
        <w:rPr>
          <w:rFonts w:ascii="宋体" w:hAnsi="宋体" w:hint="eastAsia"/>
          <w:sz w:val="24"/>
          <w:szCs w:val="24"/>
        </w:rPr>
        <w:t>16、具有动、静脉压力监测功能。</w:t>
      </w:r>
    </w:p>
    <w:p w:rsidR="000B3604" w:rsidRPr="00EC7E63" w:rsidRDefault="000B3604" w:rsidP="000B3604">
      <w:pPr>
        <w:snapToGrid w:val="0"/>
        <w:ind w:leftChars="201" w:left="849" w:hangingChars="178" w:hanging="427"/>
        <w:jc w:val="left"/>
        <w:rPr>
          <w:rFonts w:ascii="宋体" w:hAnsi="宋体"/>
          <w:sz w:val="24"/>
          <w:szCs w:val="24"/>
        </w:rPr>
      </w:pPr>
      <w:r w:rsidRPr="00EC7E63">
        <w:rPr>
          <w:rFonts w:ascii="宋体" w:hAnsi="宋体" w:hint="eastAsia"/>
          <w:sz w:val="24"/>
          <w:szCs w:val="24"/>
        </w:rPr>
        <w:t>17、具有安全、灵敏的空气检测和漏血检测装置。</w:t>
      </w:r>
    </w:p>
    <w:p w:rsidR="000B3604" w:rsidRPr="00EC7E63" w:rsidRDefault="000B3604" w:rsidP="000B3604">
      <w:pPr>
        <w:snapToGrid w:val="0"/>
        <w:ind w:leftChars="201" w:left="849" w:hangingChars="178" w:hanging="427"/>
        <w:jc w:val="left"/>
        <w:rPr>
          <w:rFonts w:ascii="宋体" w:hAnsi="宋体"/>
          <w:sz w:val="24"/>
          <w:szCs w:val="24"/>
        </w:rPr>
      </w:pPr>
      <w:r w:rsidRPr="00EC7E63">
        <w:rPr>
          <w:rFonts w:ascii="宋体" w:hAnsi="宋体" w:hint="eastAsia"/>
          <w:sz w:val="24"/>
          <w:szCs w:val="24"/>
        </w:rPr>
        <w:t>18、有透析液内毒素过滤器接口，可使用透析器滤过器（耗材）实现对透析液进行超纯滤过，提高治疗预后</w:t>
      </w:r>
      <w:r w:rsidRPr="00EC7E63">
        <w:rPr>
          <w:rFonts w:ascii="宋体" w:hAnsi="宋体" w:hint="eastAsia"/>
          <w:spacing w:val="-2"/>
          <w:kern w:val="0"/>
          <w:sz w:val="24"/>
          <w:szCs w:val="24"/>
        </w:rPr>
        <w:t>。</w:t>
      </w:r>
    </w:p>
    <w:p w:rsidR="000B3604" w:rsidRPr="00EC7E63" w:rsidRDefault="000B3604" w:rsidP="000B3604">
      <w:pPr>
        <w:snapToGrid w:val="0"/>
        <w:ind w:leftChars="201" w:left="842" w:hangingChars="178" w:hanging="420"/>
        <w:jc w:val="left"/>
        <w:rPr>
          <w:rFonts w:ascii="宋体" w:hAnsi="宋体"/>
          <w:sz w:val="24"/>
          <w:szCs w:val="24"/>
        </w:rPr>
      </w:pPr>
      <w:r w:rsidRPr="00EC7E63">
        <w:rPr>
          <w:rFonts w:ascii="宋体" w:hAnsi="宋体" w:hint="eastAsia"/>
          <w:spacing w:val="-2"/>
          <w:kern w:val="0"/>
          <w:sz w:val="24"/>
          <w:szCs w:val="24"/>
        </w:rPr>
        <w:t>19、完全的水电路分离设计，单独水路控制系统，增加机器的安全性。</w:t>
      </w:r>
    </w:p>
    <w:p w:rsidR="000B3604" w:rsidRDefault="000B3604" w:rsidP="000B3604">
      <w:pPr>
        <w:snapToGrid w:val="0"/>
        <w:ind w:leftChars="201" w:left="842" w:hangingChars="178" w:hanging="420"/>
        <w:jc w:val="left"/>
        <w:rPr>
          <w:rFonts w:ascii="宋体" w:hAnsi="宋体"/>
          <w:spacing w:val="-2"/>
          <w:kern w:val="0"/>
          <w:sz w:val="24"/>
          <w:szCs w:val="24"/>
        </w:rPr>
      </w:pPr>
      <w:r w:rsidRPr="00EC7E63">
        <w:rPr>
          <w:rFonts w:ascii="宋体" w:hAnsi="宋体" w:hint="eastAsia"/>
          <w:spacing w:val="-2"/>
          <w:kern w:val="0"/>
          <w:sz w:val="24"/>
          <w:szCs w:val="24"/>
        </w:rPr>
        <w:t>20、有数字化计算机信息网络接口，RS</w:t>
      </w:r>
      <w:smartTag w:uri="urn:schemas-microsoft-com:office:smarttags" w:element="chmetcnv">
        <w:smartTagPr>
          <w:attr w:name="UnitName" w:val="C"/>
          <w:attr w:name="SourceValue" w:val="232"/>
          <w:attr w:name="HasSpace" w:val="False"/>
          <w:attr w:name="Negative" w:val="False"/>
          <w:attr w:name="NumberType" w:val="1"/>
          <w:attr w:name="TCSC" w:val="0"/>
        </w:smartTagPr>
        <w:r w:rsidRPr="00EC7E63">
          <w:rPr>
            <w:rFonts w:ascii="宋体" w:hAnsi="宋体" w:hint="eastAsia"/>
            <w:spacing w:val="-2"/>
            <w:kern w:val="0"/>
            <w:sz w:val="24"/>
            <w:szCs w:val="24"/>
          </w:rPr>
          <w:t>232C</w:t>
        </w:r>
      </w:smartTag>
      <w:r w:rsidRPr="00EC7E63">
        <w:rPr>
          <w:rFonts w:ascii="宋体" w:hAnsi="宋体" w:hint="eastAsia"/>
          <w:spacing w:val="-2"/>
          <w:kern w:val="0"/>
          <w:sz w:val="24"/>
          <w:szCs w:val="24"/>
        </w:rPr>
        <w:t>或RS422接口。</w:t>
      </w:r>
    </w:p>
    <w:p w:rsidR="000B3604" w:rsidRPr="000A7A5D" w:rsidRDefault="000B3604" w:rsidP="000B3604">
      <w:pPr>
        <w:snapToGrid w:val="0"/>
        <w:ind w:leftChars="201" w:left="849" w:hangingChars="178" w:hanging="427"/>
        <w:jc w:val="left"/>
        <w:rPr>
          <w:spacing w:val="-2"/>
          <w:kern w:val="0"/>
          <w:sz w:val="24"/>
          <w:szCs w:val="24"/>
        </w:rPr>
      </w:pPr>
      <w:r w:rsidRPr="000A7A5D">
        <w:rPr>
          <w:rFonts w:ascii="宋体" w:hAnsi="宋体" w:hint="eastAsia"/>
          <w:sz w:val="24"/>
          <w:szCs w:val="24"/>
        </w:rPr>
        <w:t>*</w:t>
      </w:r>
      <w:r w:rsidRPr="000A7A5D">
        <w:rPr>
          <w:rFonts w:hint="eastAsia"/>
          <w:spacing w:val="-2"/>
          <w:kern w:val="0"/>
          <w:sz w:val="24"/>
          <w:szCs w:val="24"/>
        </w:rPr>
        <w:t>21</w:t>
      </w:r>
      <w:r w:rsidRPr="000A7A5D">
        <w:rPr>
          <w:rFonts w:hint="eastAsia"/>
          <w:spacing w:val="-2"/>
          <w:kern w:val="0"/>
          <w:sz w:val="24"/>
          <w:szCs w:val="24"/>
        </w:rPr>
        <w:t>、机器进行周期性的压力测试，以提高治疗安全性。</w:t>
      </w:r>
    </w:p>
    <w:p w:rsidR="000B3604" w:rsidRPr="005106FB" w:rsidRDefault="000B3604" w:rsidP="000B3604">
      <w:pPr>
        <w:snapToGrid w:val="0"/>
        <w:ind w:leftChars="201" w:left="849" w:hangingChars="178" w:hanging="427"/>
        <w:jc w:val="left"/>
        <w:rPr>
          <w:rFonts w:ascii="宋体" w:hAnsi="宋体"/>
          <w:sz w:val="24"/>
          <w:szCs w:val="24"/>
        </w:rPr>
      </w:pPr>
    </w:p>
    <w:p w:rsidR="000B3604" w:rsidRPr="00EC7E63" w:rsidRDefault="000B3604" w:rsidP="000B3604">
      <w:pPr>
        <w:snapToGrid w:val="0"/>
        <w:rPr>
          <w:rFonts w:ascii="宋体" w:hAnsi="宋体"/>
          <w:sz w:val="24"/>
          <w:szCs w:val="24"/>
        </w:rPr>
      </w:pPr>
      <w:r w:rsidRPr="00EC7E63">
        <w:rPr>
          <w:rFonts w:ascii="宋体" w:hAnsi="宋体" w:hint="eastAsia"/>
          <w:sz w:val="24"/>
          <w:szCs w:val="24"/>
        </w:rPr>
        <w:t>二、组件功能</w:t>
      </w:r>
    </w:p>
    <w:p w:rsidR="000B3604" w:rsidRDefault="000B3604" w:rsidP="000B3604">
      <w:pPr>
        <w:snapToGrid w:val="0"/>
        <w:ind w:leftChars="203" w:left="844" w:hangingChars="177" w:hanging="418"/>
        <w:rPr>
          <w:rFonts w:ascii="宋体" w:hAnsi="宋体"/>
          <w:spacing w:val="-2"/>
          <w:kern w:val="0"/>
          <w:sz w:val="24"/>
          <w:szCs w:val="24"/>
        </w:rPr>
      </w:pPr>
      <w:r>
        <w:rPr>
          <w:rFonts w:ascii="宋体" w:hAnsi="宋体" w:hint="eastAsia"/>
          <w:spacing w:val="-2"/>
          <w:kern w:val="0"/>
          <w:sz w:val="24"/>
          <w:szCs w:val="24"/>
        </w:rPr>
        <w:t>#1</w:t>
      </w:r>
      <w:r w:rsidRPr="00EC7E63">
        <w:rPr>
          <w:rFonts w:ascii="宋体" w:hAnsi="宋体" w:hint="eastAsia"/>
          <w:spacing w:val="-2"/>
          <w:kern w:val="0"/>
          <w:sz w:val="24"/>
          <w:szCs w:val="24"/>
        </w:rPr>
        <w:t>、</w:t>
      </w:r>
      <w:proofErr w:type="gramStart"/>
      <w:r w:rsidRPr="00EC7E63">
        <w:rPr>
          <w:rFonts w:ascii="宋体" w:hAnsi="宋体" w:hint="eastAsia"/>
          <w:spacing w:val="-2"/>
          <w:kern w:val="0"/>
          <w:sz w:val="24"/>
          <w:szCs w:val="24"/>
        </w:rPr>
        <w:t>标配血压</w:t>
      </w:r>
      <w:proofErr w:type="gramEnd"/>
      <w:r w:rsidRPr="00EC7E63">
        <w:rPr>
          <w:rFonts w:ascii="宋体" w:hAnsi="宋体" w:hint="eastAsia"/>
          <w:spacing w:val="-2"/>
          <w:kern w:val="0"/>
          <w:sz w:val="24"/>
          <w:szCs w:val="24"/>
        </w:rPr>
        <w:t>监测组件，对血压、心率变化进行实时监测记录，数据可在屏幕显示。</w:t>
      </w:r>
    </w:p>
    <w:p w:rsidR="000B3604" w:rsidRPr="00A54284" w:rsidRDefault="000B3604" w:rsidP="000B3604">
      <w:pPr>
        <w:snapToGrid w:val="0"/>
        <w:ind w:leftChars="203" w:left="844" w:hangingChars="177" w:hanging="418"/>
        <w:rPr>
          <w:rFonts w:ascii="宋体" w:hAnsi="宋体"/>
          <w:spacing w:val="-2"/>
          <w:kern w:val="0"/>
          <w:sz w:val="24"/>
          <w:szCs w:val="24"/>
        </w:rPr>
      </w:pPr>
      <w:r>
        <w:rPr>
          <w:rFonts w:ascii="宋体" w:hAnsi="宋体" w:hint="eastAsia"/>
          <w:spacing w:val="-2"/>
          <w:kern w:val="0"/>
          <w:sz w:val="24"/>
          <w:szCs w:val="24"/>
        </w:rPr>
        <w:t>#2</w:t>
      </w:r>
      <w:r w:rsidRPr="00EC7E63">
        <w:rPr>
          <w:rFonts w:ascii="宋体" w:hAnsi="宋体" w:hint="eastAsia"/>
          <w:spacing w:val="-2"/>
          <w:kern w:val="0"/>
          <w:sz w:val="24"/>
          <w:szCs w:val="24"/>
        </w:rPr>
        <w:t>、</w:t>
      </w:r>
      <w:proofErr w:type="gramStart"/>
      <w:r w:rsidRPr="00EC7E63">
        <w:rPr>
          <w:rFonts w:ascii="宋体" w:hAnsi="宋体" w:hint="eastAsia"/>
          <w:spacing w:val="-2"/>
          <w:kern w:val="0"/>
          <w:sz w:val="24"/>
          <w:szCs w:val="24"/>
        </w:rPr>
        <w:t>标配在线</w:t>
      </w:r>
      <w:proofErr w:type="gramEnd"/>
      <w:r w:rsidRPr="00EC7E63">
        <w:rPr>
          <w:rFonts w:ascii="宋体" w:hAnsi="宋体" w:hint="eastAsia"/>
          <w:spacing w:val="-2"/>
          <w:kern w:val="0"/>
          <w:sz w:val="24"/>
          <w:szCs w:val="24"/>
        </w:rPr>
        <w:t>清除率（</w:t>
      </w:r>
      <w:proofErr w:type="spellStart"/>
      <w:r w:rsidRPr="00EC7E63">
        <w:rPr>
          <w:rFonts w:ascii="宋体" w:hAnsi="宋体" w:hint="eastAsia"/>
          <w:spacing w:val="-2"/>
          <w:kern w:val="0"/>
          <w:sz w:val="24"/>
          <w:szCs w:val="24"/>
        </w:rPr>
        <w:t>Kt</w:t>
      </w:r>
      <w:proofErr w:type="spellEnd"/>
      <w:r w:rsidRPr="00EC7E63">
        <w:rPr>
          <w:rFonts w:ascii="宋体" w:hAnsi="宋体" w:hint="eastAsia"/>
          <w:spacing w:val="-2"/>
          <w:kern w:val="0"/>
          <w:sz w:val="24"/>
          <w:szCs w:val="24"/>
        </w:rPr>
        <w:t>/V）监测组件，</w:t>
      </w:r>
      <w:r w:rsidRPr="00EC7E63">
        <w:rPr>
          <w:rFonts w:ascii="宋体" w:hAnsi="宋体" w:hint="eastAsia"/>
          <w:sz w:val="24"/>
        </w:rPr>
        <w:t>可实时测量并图形显示；</w:t>
      </w:r>
      <w:r w:rsidRPr="00EC7E63">
        <w:rPr>
          <w:rFonts w:ascii="宋体" w:hAnsi="宋体" w:hint="eastAsia"/>
          <w:spacing w:val="-2"/>
          <w:kern w:val="0"/>
          <w:sz w:val="24"/>
          <w:szCs w:val="24"/>
        </w:rPr>
        <w:t>能够评估病人透析效果。</w:t>
      </w:r>
    </w:p>
    <w:p w:rsidR="000B3604" w:rsidRPr="00EC7E63" w:rsidRDefault="000B3604" w:rsidP="000B3604">
      <w:pPr>
        <w:snapToGrid w:val="0"/>
        <w:ind w:leftChars="-1" w:left="-2"/>
        <w:jc w:val="left"/>
        <w:rPr>
          <w:rFonts w:ascii="宋体" w:hAnsi="宋体"/>
          <w:sz w:val="24"/>
          <w:szCs w:val="24"/>
        </w:rPr>
      </w:pPr>
      <w:r w:rsidRPr="00EC7E63">
        <w:rPr>
          <w:rFonts w:ascii="宋体" w:hAnsi="宋体" w:hint="eastAsia"/>
          <w:sz w:val="24"/>
          <w:szCs w:val="24"/>
        </w:rPr>
        <w:t>三、主要技术和性能规格要求</w:t>
      </w:r>
    </w:p>
    <w:p w:rsidR="000B3604" w:rsidRPr="00EC7E63" w:rsidRDefault="000B3604" w:rsidP="000B3604">
      <w:pPr>
        <w:numPr>
          <w:ilvl w:val="2"/>
          <w:numId w:val="13"/>
        </w:numPr>
        <w:tabs>
          <w:tab w:val="clear" w:pos="1860"/>
        </w:tabs>
        <w:snapToGrid w:val="0"/>
        <w:ind w:left="851" w:hanging="425"/>
        <w:rPr>
          <w:rFonts w:ascii="宋体" w:hAnsi="宋体"/>
          <w:sz w:val="24"/>
          <w:szCs w:val="24"/>
        </w:rPr>
      </w:pPr>
      <w:r w:rsidRPr="00EC7E63">
        <w:rPr>
          <w:rFonts w:ascii="宋体" w:hAnsi="宋体" w:hint="eastAsia"/>
          <w:sz w:val="24"/>
          <w:szCs w:val="24"/>
        </w:rPr>
        <w:t>血泵流速：15～600ml/min，精度±10%。</w:t>
      </w:r>
    </w:p>
    <w:p w:rsidR="000B3604" w:rsidRPr="00B82B5D" w:rsidRDefault="000B3604" w:rsidP="000B3604">
      <w:pPr>
        <w:numPr>
          <w:ilvl w:val="2"/>
          <w:numId w:val="13"/>
        </w:numPr>
        <w:tabs>
          <w:tab w:val="clear" w:pos="1860"/>
        </w:tabs>
        <w:snapToGrid w:val="0"/>
        <w:ind w:left="851" w:hanging="425"/>
        <w:rPr>
          <w:rFonts w:ascii="宋体" w:hAnsi="宋体"/>
          <w:spacing w:val="-1"/>
          <w:kern w:val="0"/>
          <w:sz w:val="24"/>
          <w:szCs w:val="24"/>
        </w:rPr>
      </w:pPr>
      <w:r w:rsidRPr="00EC7E63">
        <w:rPr>
          <w:rFonts w:ascii="宋体" w:hAnsi="宋体" w:hint="eastAsia"/>
          <w:sz w:val="24"/>
          <w:szCs w:val="24"/>
        </w:rPr>
        <w:t>血泵管路可调：</w:t>
      </w:r>
      <w:r w:rsidRPr="00B82B5D">
        <w:rPr>
          <w:rFonts w:ascii="宋体" w:hAnsi="宋体" w:hint="eastAsia"/>
          <w:sz w:val="24"/>
          <w:szCs w:val="24"/>
        </w:rPr>
        <w:t>血泵</w:t>
      </w:r>
      <w:proofErr w:type="gramStart"/>
      <w:r w:rsidRPr="00B82B5D">
        <w:rPr>
          <w:rFonts w:ascii="宋体" w:hAnsi="宋体" w:hint="eastAsia"/>
          <w:sz w:val="24"/>
          <w:szCs w:val="24"/>
        </w:rPr>
        <w:t>泵</w:t>
      </w:r>
      <w:proofErr w:type="gramEnd"/>
      <w:r w:rsidRPr="00B82B5D">
        <w:rPr>
          <w:rFonts w:ascii="宋体" w:hAnsi="宋体" w:hint="eastAsia"/>
          <w:sz w:val="24"/>
          <w:szCs w:val="24"/>
        </w:rPr>
        <w:t>管管径2-10mm可调，可开展小儿透析，更能满足</w:t>
      </w:r>
      <w:r w:rsidRPr="00B82B5D">
        <w:rPr>
          <w:rFonts w:ascii="宋体" w:hAnsi="宋体" w:hint="eastAsia"/>
          <w:sz w:val="24"/>
          <w:szCs w:val="24"/>
        </w:rPr>
        <w:lastRenderedPageBreak/>
        <w:t>临床治疗个性化透析治疗需求</w:t>
      </w:r>
    </w:p>
    <w:p w:rsidR="000B3604" w:rsidRPr="00EC7E63" w:rsidRDefault="000B3604" w:rsidP="000B3604">
      <w:pPr>
        <w:numPr>
          <w:ilvl w:val="2"/>
          <w:numId w:val="13"/>
        </w:numPr>
        <w:tabs>
          <w:tab w:val="clear" w:pos="1860"/>
        </w:tabs>
        <w:snapToGrid w:val="0"/>
        <w:ind w:left="851" w:hanging="425"/>
        <w:rPr>
          <w:rFonts w:ascii="宋体" w:hAnsi="宋体"/>
          <w:spacing w:val="-1"/>
          <w:kern w:val="0"/>
          <w:sz w:val="24"/>
          <w:szCs w:val="24"/>
        </w:rPr>
      </w:pPr>
      <w:r w:rsidRPr="00EC7E63">
        <w:rPr>
          <w:rFonts w:ascii="宋体" w:hAnsi="宋体" w:hint="eastAsia"/>
          <w:sz w:val="24"/>
          <w:szCs w:val="24"/>
        </w:rPr>
        <w:t>肝素泵：流量范围0-10ml/h 并有大剂量追加功能。</w:t>
      </w:r>
    </w:p>
    <w:p w:rsidR="000B3604" w:rsidRPr="00EC7E63" w:rsidRDefault="000B3604" w:rsidP="000B3604">
      <w:pPr>
        <w:numPr>
          <w:ilvl w:val="2"/>
          <w:numId w:val="13"/>
        </w:numPr>
        <w:tabs>
          <w:tab w:val="clear" w:pos="1860"/>
        </w:tabs>
        <w:snapToGrid w:val="0"/>
        <w:ind w:left="851" w:hanging="425"/>
        <w:rPr>
          <w:rFonts w:ascii="宋体" w:hAnsi="宋体"/>
          <w:spacing w:val="-1"/>
          <w:kern w:val="0"/>
          <w:sz w:val="24"/>
          <w:szCs w:val="24"/>
        </w:rPr>
      </w:pPr>
      <w:r w:rsidRPr="00EC7E63">
        <w:rPr>
          <w:rFonts w:ascii="宋体" w:hAnsi="宋体" w:hint="eastAsia"/>
          <w:spacing w:val="-1"/>
          <w:kern w:val="0"/>
          <w:sz w:val="24"/>
          <w:szCs w:val="24"/>
        </w:rPr>
        <w:t>静脉压力监测范围： -50mmHg～+500mmHg，精度±10mmHg</w:t>
      </w:r>
    </w:p>
    <w:p w:rsidR="000B3604" w:rsidRPr="00EC7E63" w:rsidRDefault="000B3604" w:rsidP="000B3604">
      <w:pPr>
        <w:numPr>
          <w:ilvl w:val="2"/>
          <w:numId w:val="13"/>
        </w:numPr>
        <w:tabs>
          <w:tab w:val="clear" w:pos="1860"/>
        </w:tabs>
        <w:snapToGrid w:val="0"/>
        <w:ind w:left="851" w:hanging="425"/>
        <w:rPr>
          <w:rFonts w:ascii="宋体" w:hAnsi="宋体"/>
          <w:spacing w:val="-1"/>
          <w:kern w:val="0"/>
          <w:sz w:val="24"/>
          <w:szCs w:val="24"/>
        </w:rPr>
      </w:pPr>
      <w:r w:rsidRPr="00EC7E63">
        <w:rPr>
          <w:rFonts w:ascii="宋体" w:hAnsi="宋体" w:hint="eastAsia"/>
          <w:spacing w:val="-1"/>
          <w:kern w:val="0"/>
          <w:sz w:val="24"/>
          <w:szCs w:val="24"/>
        </w:rPr>
        <w:t xml:space="preserve">动脉压力监测范围： -280mmHg～+200mmHg，精度±10mmHg </w:t>
      </w:r>
    </w:p>
    <w:p w:rsidR="000B3604" w:rsidRPr="00EC7E63" w:rsidRDefault="000B3604" w:rsidP="000B3604">
      <w:pPr>
        <w:numPr>
          <w:ilvl w:val="2"/>
          <w:numId w:val="13"/>
        </w:numPr>
        <w:tabs>
          <w:tab w:val="clear" w:pos="1860"/>
        </w:tabs>
        <w:snapToGrid w:val="0"/>
        <w:ind w:left="851" w:hanging="425"/>
        <w:rPr>
          <w:rFonts w:ascii="宋体" w:hAnsi="宋体"/>
          <w:sz w:val="24"/>
          <w:szCs w:val="24"/>
        </w:rPr>
      </w:pPr>
      <w:r w:rsidRPr="00EC7E63">
        <w:rPr>
          <w:rFonts w:ascii="宋体" w:hAnsi="宋体" w:hint="eastAsia"/>
          <w:sz w:val="24"/>
          <w:szCs w:val="24"/>
        </w:rPr>
        <w:t>空气探测器采用超声探测原理，</w:t>
      </w:r>
      <w:r w:rsidRPr="00A37E03">
        <w:rPr>
          <w:rFonts w:ascii="宋体" w:hAnsi="宋体" w:hint="eastAsia"/>
          <w:sz w:val="24"/>
          <w:szCs w:val="24"/>
        </w:rPr>
        <w:t>具有高灵敏度</w:t>
      </w:r>
      <w:r w:rsidRPr="00EC7E63">
        <w:rPr>
          <w:rFonts w:ascii="宋体" w:hAnsi="宋体" w:hint="eastAsia"/>
          <w:sz w:val="24"/>
          <w:szCs w:val="24"/>
        </w:rPr>
        <w:t>：大于1µL气泡无法通过，并具备液面调整功能。</w:t>
      </w:r>
    </w:p>
    <w:p w:rsidR="000B3604" w:rsidRPr="00EC7E63" w:rsidRDefault="000B3604" w:rsidP="000B3604">
      <w:pPr>
        <w:numPr>
          <w:ilvl w:val="2"/>
          <w:numId w:val="13"/>
        </w:numPr>
        <w:tabs>
          <w:tab w:val="clear" w:pos="1860"/>
        </w:tabs>
        <w:snapToGrid w:val="0"/>
        <w:ind w:left="851" w:hanging="425"/>
        <w:rPr>
          <w:rFonts w:ascii="宋体" w:hAnsi="宋体"/>
          <w:sz w:val="24"/>
          <w:szCs w:val="24"/>
        </w:rPr>
      </w:pPr>
      <w:r w:rsidRPr="00EC7E63">
        <w:rPr>
          <w:rFonts w:ascii="宋体" w:hAnsi="宋体" w:hint="eastAsia"/>
          <w:sz w:val="24"/>
          <w:szCs w:val="24"/>
        </w:rPr>
        <w:t>超滤率：0～4000ml/h，可调，精确度：</w:t>
      </w:r>
      <w:r w:rsidRPr="00EC7E63">
        <w:rPr>
          <w:rFonts w:ascii="宋体" w:hAnsi="宋体" w:hint="eastAsia"/>
          <w:spacing w:val="-1"/>
          <w:kern w:val="0"/>
          <w:sz w:val="24"/>
          <w:szCs w:val="24"/>
        </w:rPr>
        <w:t xml:space="preserve"> </w:t>
      </w:r>
      <w:r w:rsidRPr="00EC7E63">
        <w:rPr>
          <w:rFonts w:ascii="宋体" w:hAnsi="宋体" w:hint="eastAsia"/>
          <w:sz w:val="24"/>
          <w:szCs w:val="24"/>
        </w:rPr>
        <w:t>±1%</w:t>
      </w:r>
      <w:r w:rsidRPr="00EC7E63">
        <w:rPr>
          <w:rFonts w:ascii="宋体" w:hAnsi="宋体" w:hint="eastAsia"/>
          <w:spacing w:val="-1"/>
          <w:kern w:val="0"/>
          <w:sz w:val="24"/>
          <w:szCs w:val="24"/>
        </w:rPr>
        <w:t>；可实现零超滤。</w:t>
      </w:r>
    </w:p>
    <w:p w:rsidR="000B3604" w:rsidRPr="00EC7E63" w:rsidRDefault="000B3604" w:rsidP="000B3604">
      <w:pPr>
        <w:numPr>
          <w:ilvl w:val="2"/>
          <w:numId w:val="13"/>
        </w:numPr>
        <w:tabs>
          <w:tab w:val="clear" w:pos="1860"/>
        </w:tabs>
        <w:snapToGrid w:val="0"/>
        <w:ind w:left="851" w:hanging="425"/>
        <w:rPr>
          <w:rFonts w:ascii="宋体" w:hAnsi="宋体"/>
          <w:sz w:val="24"/>
          <w:szCs w:val="24"/>
        </w:rPr>
      </w:pPr>
      <w:r w:rsidRPr="00EC7E63">
        <w:rPr>
          <w:rFonts w:ascii="宋体" w:hAnsi="宋体" w:hint="eastAsia"/>
          <w:sz w:val="24"/>
          <w:szCs w:val="24"/>
        </w:rPr>
        <w:t>跨膜压监测范围 -60mmHg～+500mmHg 有跨膜压自动跟踪报警功能。</w:t>
      </w:r>
    </w:p>
    <w:p w:rsidR="000B3604" w:rsidRPr="00EC7E63" w:rsidRDefault="000B3604" w:rsidP="000B3604">
      <w:pPr>
        <w:numPr>
          <w:ilvl w:val="2"/>
          <w:numId w:val="13"/>
        </w:numPr>
        <w:tabs>
          <w:tab w:val="clear" w:pos="1860"/>
        </w:tabs>
        <w:snapToGrid w:val="0"/>
        <w:ind w:left="851" w:hanging="425"/>
        <w:rPr>
          <w:rFonts w:ascii="宋体" w:hAnsi="宋体"/>
          <w:sz w:val="24"/>
          <w:szCs w:val="24"/>
        </w:rPr>
      </w:pPr>
      <w:r w:rsidRPr="00EC7E63">
        <w:rPr>
          <w:rFonts w:ascii="宋体" w:hAnsi="宋体" w:hint="eastAsia"/>
          <w:sz w:val="24"/>
          <w:szCs w:val="24"/>
        </w:rPr>
        <w:t>漏血探测器为光学检测，</w:t>
      </w:r>
      <w:r w:rsidRPr="00B82B5D">
        <w:rPr>
          <w:rFonts w:ascii="宋体" w:hAnsi="宋体" w:hint="eastAsia"/>
          <w:sz w:val="24"/>
          <w:szCs w:val="24"/>
        </w:rPr>
        <w:t>采用红绿光双重监测</w:t>
      </w:r>
      <w:r>
        <w:rPr>
          <w:rFonts w:ascii="宋体" w:hAnsi="宋体" w:hint="eastAsia"/>
          <w:sz w:val="24"/>
          <w:szCs w:val="24"/>
        </w:rPr>
        <w:t>，</w:t>
      </w:r>
      <w:r w:rsidRPr="00EC7E63">
        <w:rPr>
          <w:rFonts w:ascii="宋体" w:hAnsi="宋体" w:hint="eastAsia"/>
          <w:sz w:val="24"/>
          <w:szCs w:val="24"/>
        </w:rPr>
        <w:t>在透析液最大流量为800ml/min时，精度为漏血量≤0.5ml/min（</w:t>
      </w:r>
      <w:proofErr w:type="spellStart"/>
      <w:r w:rsidRPr="00EC7E63">
        <w:rPr>
          <w:rFonts w:ascii="宋体" w:hAnsi="宋体" w:hint="eastAsia"/>
          <w:sz w:val="24"/>
          <w:szCs w:val="24"/>
        </w:rPr>
        <w:t>Hct</w:t>
      </w:r>
      <w:proofErr w:type="spellEnd"/>
      <w:r w:rsidRPr="00EC7E63">
        <w:rPr>
          <w:rFonts w:ascii="宋体" w:hAnsi="宋体" w:hint="eastAsia"/>
          <w:sz w:val="24"/>
          <w:szCs w:val="24"/>
        </w:rPr>
        <w:t>=25</w:t>
      </w:r>
      <w:r w:rsidRPr="00EC7E63">
        <w:rPr>
          <w:rFonts w:ascii="宋体" w:hAnsi="宋体"/>
          <w:sz w:val="24"/>
          <w:szCs w:val="24"/>
        </w:rPr>
        <w:t>）</w:t>
      </w:r>
      <w:r w:rsidRPr="00EC7E63">
        <w:rPr>
          <w:rFonts w:ascii="宋体" w:hAnsi="宋体" w:hint="eastAsia"/>
          <w:sz w:val="24"/>
          <w:szCs w:val="24"/>
        </w:rPr>
        <w:t>。</w:t>
      </w:r>
    </w:p>
    <w:p w:rsidR="000B3604" w:rsidRPr="00EC7E63" w:rsidRDefault="000B3604" w:rsidP="000B3604">
      <w:pPr>
        <w:snapToGrid w:val="0"/>
        <w:ind w:left="426"/>
        <w:rPr>
          <w:rFonts w:ascii="宋体" w:hAnsi="宋体"/>
          <w:sz w:val="24"/>
          <w:szCs w:val="24"/>
        </w:rPr>
      </w:pPr>
      <w:r w:rsidRPr="00EC7E63">
        <w:rPr>
          <w:rFonts w:ascii="宋体" w:hAnsi="宋体" w:hint="eastAsia"/>
          <w:sz w:val="24"/>
          <w:szCs w:val="24"/>
        </w:rPr>
        <w:t>10、透析液流量范围0--300—500--800ml/min</w:t>
      </w:r>
      <w:r>
        <w:rPr>
          <w:rFonts w:ascii="宋体" w:hAnsi="宋体"/>
          <w:sz w:val="24"/>
          <w:szCs w:val="24"/>
        </w:rPr>
        <w:t>,</w:t>
      </w:r>
      <w:r w:rsidRPr="00B82B5D">
        <w:rPr>
          <w:rFonts w:ascii="宋体" w:hAnsi="宋体" w:hint="eastAsia"/>
          <w:sz w:val="24"/>
          <w:szCs w:val="24"/>
        </w:rPr>
        <w:t>每100ml可调</w:t>
      </w:r>
      <w:r w:rsidRPr="00084BFB">
        <w:rPr>
          <w:rFonts w:ascii="宋体" w:hAnsi="宋体" w:hint="eastAsia"/>
          <w:b/>
          <w:bCs/>
          <w:sz w:val="24"/>
          <w:szCs w:val="24"/>
        </w:rPr>
        <w:t>；</w:t>
      </w:r>
    </w:p>
    <w:p w:rsidR="000B3604" w:rsidRPr="00EC7E63" w:rsidRDefault="000B3604" w:rsidP="000B3604">
      <w:pPr>
        <w:snapToGrid w:val="0"/>
        <w:ind w:leftChars="203" w:left="850" w:hangingChars="178" w:hanging="424"/>
        <w:rPr>
          <w:rFonts w:ascii="宋体" w:hAnsi="宋体"/>
          <w:sz w:val="24"/>
          <w:szCs w:val="24"/>
        </w:rPr>
      </w:pPr>
      <w:r w:rsidRPr="00EC7E63">
        <w:rPr>
          <w:rFonts w:ascii="宋体" w:hAnsi="宋体" w:hint="eastAsia"/>
          <w:spacing w:val="-1"/>
          <w:kern w:val="0"/>
          <w:sz w:val="24"/>
          <w:szCs w:val="24"/>
        </w:rPr>
        <w:t>11、电源：电压</w:t>
      </w:r>
      <w:r w:rsidRPr="00EC7E63">
        <w:rPr>
          <w:rFonts w:ascii="宋体" w:hAnsi="宋体"/>
          <w:spacing w:val="-1"/>
          <w:kern w:val="0"/>
          <w:sz w:val="24"/>
          <w:szCs w:val="24"/>
        </w:rPr>
        <w:t>2</w:t>
      </w:r>
      <w:r w:rsidRPr="00EC7E63">
        <w:rPr>
          <w:rFonts w:ascii="宋体" w:hAnsi="宋体" w:hint="eastAsia"/>
          <w:spacing w:val="-1"/>
          <w:kern w:val="0"/>
          <w:sz w:val="24"/>
          <w:szCs w:val="24"/>
        </w:rPr>
        <w:t>3</w:t>
      </w:r>
      <w:r w:rsidRPr="00EC7E63">
        <w:rPr>
          <w:rFonts w:ascii="宋体" w:hAnsi="宋体"/>
          <w:spacing w:val="-1"/>
          <w:kern w:val="0"/>
          <w:sz w:val="24"/>
          <w:szCs w:val="24"/>
        </w:rPr>
        <w:t>0V</w:t>
      </w:r>
      <w:r w:rsidRPr="00EC7E63">
        <w:rPr>
          <w:rFonts w:ascii="宋体" w:hAnsi="宋体" w:hint="eastAsia"/>
          <w:spacing w:val="-1"/>
          <w:kern w:val="0"/>
          <w:sz w:val="24"/>
          <w:szCs w:val="24"/>
        </w:rPr>
        <w:t>（±10%）/50Hz下连续工作，能抗电磁冲击，高频干扰。在停电时机器能自动保存治疗参数、设定值和累积值。</w:t>
      </w:r>
    </w:p>
    <w:p w:rsidR="000B3604" w:rsidRPr="00EC7E63" w:rsidRDefault="000B3604" w:rsidP="000B3604">
      <w:pPr>
        <w:snapToGrid w:val="0"/>
        <w:ind w:leftChars="203" w:left="851" w:hangingChars="180" w:hanging="425"/>
        <w:rPr>
          <w:rFonts w:ascii="宋体" w:hAnsi="宋体"/>
          <w:sz w:val="24"/>
          <w:szCs w:val="24"/>
        </w:rPr>
      </w:pPr>
      <w:r w:rsidRPr="00EC7E63">
        <w:rPr>
          <w:rFonts w:ascii="宋体" w:hAnsi="宋体" w:hint="eastAsia"/>
          <w:spacing w:val="-2"/>
          <w:kern w:val="0"/>
          <w:sz w:val="24"/>
          <w:szCs w:val="24"/>
        </w:rPr>
        <w:t>12、随机设置内置不间断电源，断电时可自动切换并可维持血泵正常运转及监测显示所有治疗数据工作≥15分钟。</w:t>
      </w:r>
    </w:p>
    <w:p w:rsidR="000B3604" w:rsidRDefault="000B3604" w:rsidP="000B3604">
      <w:pPr>
        <w:numPr>
          <w:ilvl w:val="0"/>
          <w:numId w:val="15"/>
        </w:numPr>
        <w:snapToGrid w:val="0"/>
        <w:jc w:val="left"/>
        <w:rPr>
          <w:rFonts w:ascii="宋体" w:hAnsi="宋体"/>
          <w:b/>
          <w:sz w:val="24"/>
        </w:rPr>
      </w:pPr>
      <w:r w:rsidRPr="00EC7E63">
        <w:rPr>
          <w:rFonts w:ascii="宋体" w:hAnsi="宋体" w:hint="eastAsia"/>
          <w:sz w:val="24"/>
        </w:rPr>
        <w:t>其他</w:t>
      </w:r>
    </w:p>
    <w:p w:rsidR="000B3604" w:rsidRDefault="000B3604" w:rsidP="000B3604">
      <w:pPr>
        <w:numPr>
          <w:ilvl w:val="1"/>
          <w:numId w:val="15"/>
        </w:numPr>
        <w:snapToGrid w:val="0"/>
        <w:jc w:val="left"/>
        <w:rPr>
          <w:rFonts w:ascii="宋体" w:hAnsi="宋体"/>
          <w:b/>
          <w:sz w:val="24"/>
        </w:rPr>
      </w:pPr>
      <w:r w:rsidRPr="00A54284">
        <w:rPr>
          <w:rFonts w:ascii="宋体" w:hAnsi="宋体" w:hint="eastAsia"/>
          <w:sz w:val="24"/>
        </w:rPr>
        <w:t>具有CE或FDA及SFDA认证证书。</w:t>
      </w:r>
    </w:p>
    <w:p w:rsidR="000B3604" w:rsidRDefault="000B3604" w:rsidP="000B3604">
      <w:pPr>
        <w:numPr>
          <w:ilvl w:val="1"/>
          <w:numId w:val="15"/>
        </w:numPr>
        <w:snapToGrid w:val="0"/>
        <w:jc w:val="left"/>
        <w:rPr>
          <w:rFonts w:ascii="宋体" w:hAnsi="宋体"/>
          <w:b/>
          <w:sz w:val="24"/>
        </w:rPr>
      </w:pPr>
      <w:r w:rsidRPr="00A54284">
        <w:rPr>
          <w:rFonts w:ascii="宋体" w:hAnsi="宋体" w:hint="eastAsia"/>
          <w:sz w:val="24"/>
        </w:rPr>
        <w:t>免费现场安装及提供操作培训、专门为工程师进行系统培训。</w:t>
      </w:r>
    </w:p>
    <w:p w:rsidR="000B3604" w:rsidRPr="00770CBA" w:rsidRDefault="000B3604" w:rsidP="000B3604">
      <w:pPr>
        <w:numPr>
          <w:ilvl w:val="1"/>
          <w:numId w:val="15"/>
        </w:numPr>
        <w:snapToGrid w:val="0"/>
        <w:jc w:val="left"/>
        <w:rPr>
          <w:rFonts w:ascii="宋体" w:hAnsi="宋体"/>
          <w:b/>
          <w:sz w:val="24"/>
        </w:rPr>
      </w:pPr>
      <w:r>
        <w:rPr>
          <w:rFonts w:ascii="宋体" w:hAnsi="宋体" w:hint="eastAsia"/>
          <w:sz w:val="24"/>
        </w:rPr>
        <w:t>到货期：</w:t>
      </w:r>
      <w:r>
        <w:rPr>
          <w:rFonts w:ascii="宋体" w:hAnsi="宋体"/>
          <w:sz w:val="24"/>
        </w:rPr>
        <w:t>有现货。</w:t>
      </w:r>
    </w:p>
    <w:p w:rsidR="000B3604" w:rsidRDefault="000B3604" w:rsidP="000B3604">
      <w:pPr>
        <w:numPr>
          <w:ilvl w:val="1"/>
          <w:numId w:val="15"/>
        </w:numPr>
        <w:snapToGrid w:val="0"/>
        <w:jc w:val="left"/>
        <w:rPr>
          <w:rFonts w:ascii="宋体" w:hAnsi="宋体"/>
          <w:b/>
          <w:sz w:val="24"/>
        </w:rPr>
      </w:pPr>
      <w:r w:rsidRPr="00A54284">
        <w:rPr>
          <w:rFonts w:ascii="宋体" w:hAnsi="宋体" w:hint="eastAsia"/>
          <w:sz w:val="24"/>
        </w:rPr>
        <w:t>8年内保证仪器配件供应。</w:t>
      </w:r>
    </w:p>
    <w:p w:rsidR="000B3604" w:rsidRDefault="000B3604" w:rsidP="000B3604">
      <w:pPr>
        <w:numPr>
          <w:ilvl w:val="1"/>
          <w:numId w:val="15"/>
        </w:numPr>
        <w:snapToGrid w:val="0"/>
        <w:jc w:val="left"/>
        <w:rPr>
          <w:rFonts w:ascii="宋体" w:hAnsi="宋体"/>
          <w:b/>
          <w:sz w:val="24"/>
        </w:rPr>
      </w:pPr>
      <w:r w:rsidRPr="00A54284">
        <w:rPr>
          <w:rFonts w:ascii="宋体" w:hAnsi="宋体" w:hint="eastAsia"/>
          <w:sz w:val="24"/>
        </w:rPr>
        <w:t>保修期</w:t>
      </w:r>
      <w:r>
        <w:rPr>
          <w:rFonts w:ascii="宋体" w:hAnsi="宋体" w:hint="eastAsia"/>
          <w:sz w:val="24"/>
        </w:rPr>
        <w:t>五</w:t>
      </w:r>
      <w:r w:rsidRPr="00A54284">
        <w:rPr>
          <w:rFonts w:ascii="宋体" w:hAnsi="宋体" w:hint="eastAsia"/>
          <w:sz w:val="24"/>
        </w:rPr>
        <w:t>年。</w:t>
      </w:r>
    </w:p>
    <w:p w:rsidR="000B3604" w:rsidRDefault="000B3604" w:rsidP="000B3604">
      <w:pPr>
        <w:numPr>
          <w:ilvl w:val="1"/>
          <w:numId w:val="15"/>
        </w:numPr>
        <w:snapToGrid w:val="0"/>
        <w:jc w:val="left"/>
        <w:rPr>
          <w:rFonts w:ascii="宋体" w:hAnsi="宋体"/>
          <w:b/>
          <w:sz w:val="24"/>
        </w:rPr>
      </w:pPr>
      <w:r>
        <w:rPr>
          <w:rFonts w:ascii="宋体" w:hAnsi="宋体" w:hint="eastAsia"/>
          <w:b/>
          <w:sz w:val="24"/>
        </w:rPr>
        <w:t>预算：45万元</w:t>
      </w:r>
    </w:p>
    <w:p w:rsidR="000B3604" w:rsidRPr="00577E45" w:rsidRDefault="000B3604" w:rsidP="000B3604">
      <w:pPr>
        <w:numPr>
          <w:ilvl w:val="1"/>
          <w:numId w:val="15"/>
        </w:numPr>
        <w:snapToGrid w:val="0"/>
        <w:jc w:val="left"/>
        <w:rPr>
          <w:rFonts w:ascii="宋体" w:hAnsi="宋体"/>
          <w:b/>
          <w:sz w:val="24"/>
        </w:rPr>
      </w:pPr>
      <w:r>
        <w:rPr>
          <w:rFonts w:ascii="宋体" w:hAnsi="宋体" w:hint="eastAsia"/>
          <w:b/>
          <w:sz w:val="24"/>
        </w:rPr>
        <w:t>数量</w:t>
      </w:r>
      <w:r>
        <w:rPr>
          <w:rFonts w:ascii="宋体" w:hAnsi="宋体"/>
          <w:b/>
          <w:sz w:val="24"/>
        </w:rPr>
        <w:t>：</w:t>
      </w:r>
      <w:r>
        <w:rPr>
          <w:rFonts w:ascii="宋体" w:hAnsi="宋体" w:hint="eastAsia"/>
          <w:b/>
          <w:sz w:val="24"/>
        </w:rPr>
        <w:t>3套</w:t>
      </w:r>
      <w:r>
        <w:rPr>
          <w:rFonts w:ascii="宋体" w:hAnsi="宋体"/>
          <w:b/>
          <w:sz w:val="24"/>
        </w:rPr>
        <w:t>。</w:t>
      </w:r>
    </w:p>
    <w:p w:rsidR="00C24F8B"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北京三甲医院近三年业绩（合同和发票复印件）</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A350F3"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递交投标文件时间</w:t>
      </w:r>
      <w:r w:rsidR="00A350F3" w:rsidRPr="00196FAE">
        <w:rPr>
          <w:rFonts w:asciiTheme="minorEastAsia" w:eastAsiaTheme="minorEastAsia" w:hAnsiTheme="minorEastAsia" w:hint="eastAsia"/>
          <w:szCs w:val="21"/>
        </w:rPr>
        <w:t>地点</w:t>
      </w:r>
      <w:r w:rsidR="00DE281A" w:rsidRPr="00196FAE">
        <w:rPr>
          <w:rFonts w:asciiTheme="minorEastAsia" w:eastAsiaTheme="minorEastAsia" w:hAnsiTheme="minorEastAsia" w:hint="eastAsia"/>
          <w:szCs w:val="21"/>
        </w:rPr>
        <w:t>：</w:t>
      </w:r>
      <w:r w:rsidR="00DE281A" w:rsidRPr="00196FAE">
        <w:rPr>
          <w:rFonts w:asciiTheme="minorEastAsia" w:eastAsiaTheme="minorEastAsia" w:hAnsiTheme="minorEastAsia"/>
          <w:szCs w:val="21"/>
        </w:rPr>
        <w:t>20</w:t>
      </w:r>
      <w:r w:rsidR="00D8102E" w:rsidRPr="00196FAE">
        <w:rPr>
          <w:rFonts w:asciiTheme="minorEastAsia" w:eastAsiaTheme="minorEastAsia" w:hAnsiTheme="minorEastAsia" w:hint="eastAsia"/>
          <w:szCs w:val="21"/>
        </w:rPr>
        <w:t>21</w:t>
      </w:r>
      <w:r w:rsidR="00DE281A" w:rsidRPr="00196FAE">
        <w:rPr>
          <w:rFonts w:asciiTheme="minorEastAsia" w:eastAsiaTheme="minorEastAsia" w:hAnsiTheme="minorEastAsia" w:hint="eastAsia"/>
          <w:szCs w:val="21"/>
        </w:rPr>
        <w:t>年</w:t>
      </w:r>
      <w:r w:rsidR="00C36391">
        <w:rPr>
          <w:rFonts w:asciiTheme="minorEastAsia" w:eastAsiaTheme="minorEastAsia" w:hAnsiTheme="minorEastAsia" w:hint="eastAsia"/>
          <w:szCs w:val="21"/>
        </w:rPr>
        <w:t>5</w:t>
      </w:r>
      <w:r w:rsidR="00DE281A" w:rsidRPr="00196FAE">
        <w:rPr>
          <w:rFonts w:asciiTheme="minorEastAsia" w:eastAsiaTheme="minorEastAsia" w:hAnsiTheme="minorEastAsia" w:hint="eastAsia"/>
          <w:szCs w:val="21"/>
        </w:rPr>
        <w:t>月</w:t>
      </w:r>
      <w:r w:rsidR="00C36391">
        <w:rPr>
          <w:rFonts w:asciiTheme="minorEastAsia" w:eastAsiaTheme="minorEastAsia" w:hAnsiTheme="minorEastAsia" w:hint="eastAsia"/>
          <w:szCs w:val="21"/>
        </w:rPr>
        <w:t>12</w:t>
      </w:r>
      <w:r w:rsidR="00DE281A" w:rsidRPr="00196FAE">
        <w:rPr>
          <w:rFonts w:asciiTheme="minorEastAsia" w:eastAsiaTheme="minorEastAsia" w:hAnsiTheme="minorEastAsia" w:hint="eastAsia"/>
          <w:szCs w:val="21"/>
        </w:rPr>
        <w:t>日</w:t>
      </w:r>
      <w:r w:rsidR="00B47B08" w:rsidRPr="00196FAE">
        <w:rPr>
          <w:rFonts w:asciiTheme="minorEastAsia" w:eastAsiaTheme="minorEastAsia" w:hAnsiTheme="minorEastAsia" w:hint="eastAsia"/>
          <w:szCs w:val="21"/>
        </w:rPr>
        <w:t>9</w:t>
      </w:r>
      <w:r w:rsidR="00DE281A" w:rsidRPr="00196FAE">
        <w:rPr>
          <w:rFonts w:asciiTheme="minorEastAsia" w:eastAsiaTheme="minorEastAsia" w:hAnsiTheme="minorEastAsia" w:hint="eastAsia"/>
          <w:szCs w:val="21"/>
        </w:rPr>
        <w:t>：</w:t>
      </w:r>
      <w:r w:rsidR="008B73F4" w:rsidRPr="00196FAE">
        <w:rPr>
          <w:rFonts w:asciiTheme="minorEastAsia" w:eastAsiaTheme="minorEastAsia" w:hAnsiTheme="minorEastAsia" w:hint="eastAsia"/>
          <w:szCs w:val="21"/>
        </w:rPr>
        <w:t>0</w:t>
      </w:r>
      <w:r w:rsidR="003E2045" w:rsidRPr="00196FAE">
        <w:rPr>
          <w:rFonts w:asciiTheme="minorEastAsia" w:eastAsiaTheme="minorEastAsia" w:hAnsiTheme="minorEastAsia" w:hint="eastAsia"/>
          <w:szCs w:val="21"/>
        </w:rPr>
        <w:t>0</w:t>
      </w:r>
      <w:r w:rsidR="00DE281A" w:rsidRPr="00196FAE">
        <w:rPr>
          <w:rFonts w:asciiTheme="minorEastAsia" w:eastAsiaTheme="minorEastAsia" w:hAnsiTheme="minorEastAsia" w:hint="eastAsia"/>
          <w:szCs w:val="21"/>
        </w:rPr>
        <w:t>（北京时间）</w:t>
      </w:r>
      <w:r w:rsidR="00A350F3" w:rsidRPr="00196FAE">
        <w:rPr>
          <w:rFonts w:asciiTheme="minorEastAsia" w:eastAsiaTheme="minorEastAsia" w:hAnsiTheme="minorEastAsia" w:hint="eastAsia"/>
          <w:szCs w:val="21"/>
        </w:rPr>
        <w:t>，眼视光中心东门</w:t>
      </w:r>
      <w:r w:rsidR="00DE281A" w:rsidRPr="00196FAE">
        <w:rPr>
          <w:rFonts w:asciiTheme="minorEastAsia" w:eastAsiaTheme="minorEastAsia" w:hAnsiTheme="minorEastAsia" w:hint="eastAsia"/>
          <w:szCs w:val="21"/>
        </w:rPr>
        <w:t>。</w:t>
      </w:r>
    </w:p>
    <w:p w:rsidR="00DE281A"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投标截止时间：</w:t>
      </w:r>
      <w:r w:rsidR="00DE281A" w:rsidRPr="00196FAE">
        <w:rPr>
          <w:rFonts w:asciiTheme="minorEastAsia" w:eastAsiaTheme="minorEastAsia" w:hAnsiTheme="minorEastAsia"/>
          <w:szCs w:val="21"/>
        </w:rPr>
        <w:t>20</w:t>
      </w:r>
      <w:r w:rsidR="00D8102E" w:rsidRPr="00196FAE">
        <w:rPr>
          <w:rFonts w:asciiTheme="minorEastAsia" w:eastAsiaTheme="minorEastAsia" w:hAnsiTheme="minorEastAsia" w:hint="eastAsia"/>
          <w:szCs w:val="21"/>
        </w:rPr>
        <w:t>21</w:t>
      </w:r>
      <w:r w:rsidR="00DE281A" w:rsidRPr="00196FAE">
        <w:rPr>
          <w:rFonts w:asciiTheme="minorEastAsia" w:eastAsiaTheme="minorEastAsia" w:hAnsiTheme="minorEastAsia" w:hint="eastAsia"/>
          <w:szCs w:val="21"/>
        </w:rPr>
        <w:t>年</w:t>
      </w:r>
      <w:r w:rsidR="00C36391">
        <w:rPr>
          <w:rFonts w:asciiTheme="minorEastAsia" w:eastAsiaTheme="minorEastAsia" w:hAnsiTheme="minorEastAsia" w:hint="eastAsia"/>
          <w:szCs w:val="21"/>
        </w:rPr>
        <w:t>5</w:t>
      </w:r>
      <w:r w:rsidR="00DE281A" w:rsidRPr="00196FAE">
        <w:rPr>
          <w:rFonts w:asciiTheme="minorEastAsia" w:eastAsiaTheme="minorEastAsia" w:hAnsiTheme="minorEastAsia" w:hint="eastAsia"/>
          <w:szCs w:val="21"/>
        </w:rPr>
        <w:t>月</w:t>
      </w:r>
      <w:r w:rsidR="00C36391">
        <w:rPr>
          <w:rFonts w:asciiTheme="minorEastAsia" w:eastAsiaTheme="minorEastAsia" w:hAnsiTheme="minorEastAsia" w:hint="eastAsia"/>
          <w:szCs w:val="21"/>
        </w:rPr>
        <w:t>12</w:t>
      </w:r>
      <w:r w:rsidR="00DE281A" w:rsidRPr="00196FAE">
        <w:rPr>
          <w:rFonts w:asciiTheme="minorEastAsia" w:eastAsiaTheme="minorEastAsia" w:hAnsiTheme="minorEastAsia" w:hint="eastAsia"/>
          <w:szCs w:val="21"/>
        </w:rPr>
        <w:t>日</w:t>
      </w:r>
      <w:r w:rsidR="007E3218" w:rsidRPr="00196FAE">
        <w:rPr>
          <w:rFonts w:asciiTheme="minorEastAsia" w:eastAsiaTheme="minorEastAsia" w:hAnsiTheme="minorEastAsia" w:hint="eastAsia"/>
          <w:szCs w:val="21"/>
        </w:rPr>
        <w:t xml:space="preserve"> </w:t>
      </w:r>
      <w:r w:rsidR="00B47B08" w:rsidRPr="00196FAE">
        <w:rPr>
          <w:rFonts w:asciiTheme="minorEastAsia" w:eastAsiaTheme="minorEastAsia" w:hAnsiTheme="minorEastAsia" w:hint="eastAsia"/>
          <w:szCs w:val="21"/>
        </w:rPr>
        <w:t>9</w:t>
      </w:r>
      <w:r w:rsidR="00DE281A" w:rsidRPr="00196FAE">
        <w:rPr>
          <w:rFonts w:asciiTheme="minorEastAsia" w:eastAsiaTheme="minorEastAsia" w:hAnsiTheme="minorEastAsia" w:hint="eastAsia"/>
          <w:szCs w:val="21"/>
        </w:rPr>
        <w:t>：</w:t>
      </w:r>
      <w:r w:rsidR="008B73F4" w:rsidRPr="00196FAE">
        <w:rPr>
          <w:rFonts w:asciiTheme="minorEastAsia" w:eastAsiaTheme="minorEastAsia" w:hAnsiTheme="minorEastAsia" w:hint="eastAsia"/>
          <w:szCs w:val="21"/>
        </w:rPr>
        <w:t>3</w:t>
      </w:r>
      <w:r w:rsidR="00342B1C" w:rsidRPr="00196FAE">
        <w:rPr>
          <w:rFonts w:asciiTheme="minorEastAsia" w:eastAsiaTheme="minorEastAsia" w:hAnsiTheme="minorEastAsia" w:hint="eastAsia"/>
          <w:szCs w:val="21"/>
        </w:rPr>
        <w:t>0</w:t>
      </w:r>
      <w:r w:rsidR="00DE281A" w:rsidRPr="00196FAE">
        <w:rPr>
          <w:rFonts w:asciiTheme="minorEastAsia" w:eastAsiaTheme="minorEastAsia" w:hAnsiTheme="minorEastAsia" w:hint="eastAsia"/>
          <w:szCs w:val="21"/>
        </w:rPr>
        <w:t>（北京时间），逾期不予受理。</w:t>
      </w:r>
    </w:p>
    <w:p w:rsidR="00DE281A"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开标</w:t>
      </w:r>
      <w:r w:rsidR="00C83F47" w:rsidRPr="00196FAE">
        <w:rPr>
          <w:rFonts w:asciiTheme="minorEastAsia" w:eastAsiaTheme="minorEastAsia" w:hAnsiTheme="minorEastAsia" w:hint="eastAsia"/>
          <w:szCs w:val="21"/>
        </w:rPr>
        <w:t>：本次</w:t>
      </w:r>
      <w:r w:rsidR="00C83F47" w:rsidRPr="00196FAE">
        <w:rPr>
          <w:rFonts w:asciiTheme="minorEastAsia" w:eastAsiaTheme="minorEastAsia" w:hAnsiTheme="minorEastAsia"/>
          <w:szCs w:val="21"/>
        </w:rPr>
        <w:t>招标采用开标当天发送电子结果的形式进行</w:t>
      </w:r>
      <w:r w:rsidR="00065597" w:rsidRPr="00196FAE">
        <w:rPr>
          <w:rFonts w:asciiTheme="minorEastAsia" w:eastAsiaTheme="minorEastAsia" w:hAnsiTheme="minorEastAsia" w:hint="eastAsia"/>
          <w:szCs w:val="21"/>
        </w:rPr>
        <w:t>,开标时间</w:t>
      </w:r>
      <w:r w:rsidR="00065597" w:rsidRPr="00196FAE">
        <w:rPr>
          <w:rFonts w:asciiTheme="minorEastAsia" w:eastAsiaTheme="minorEastAsia" w:hAnsiTheme="minorEastAsia"/>
          <w:szCs w:val="21"/>
        </w:rPr>
        <w:t>预计为</w:t>
      </w:r>
      <w:r w:rsidR="00D8102E" w:rsidRPr="00196FAE">
        <w:rPr>
          <w:rFonts w:asciiTheme="minorEastAsia" w:eastAsiaTheme="minorEastAsia" w:hAnsiTheme="minorEastAsia" w:hint="eastAsia"/>
          <w:szCs w:val="21"/>
        </w:rPr>
        <w:t>2021</w:t>
      </w:r>
      <w:r w:rsidR="00065597" w:rsidRPr="00196FAE">
        <w:rPr>
          <w:rFonts w:asciiTheme="minorEastAsia" w:eastAsiaTheme="minorEastAsia" w:hAnsiTheme="minorEastAsia" w:hint="eastAsia"/>
          <w:szCs w:val="21"/>
        </w:rPr>
        <w:t>年</w:t>
      </w:r>
      <w:r w:rsidR="00C36391">
        <w:rPr>
          <w:rFonts w:asciiTheme="minorEastAsia" w:eastAsiaTheme="minorEastAsia" w:hAnsiTheme="minorEastAsia" w:hint="eastAsia"/>
          <w:szCs w:val="21"/>
        </w:rPr>
        <w:t>5</w:t>
      </w:r>
      <w:r w:rsidR="00065597" w:rsidRPr="00196FAE">
        <w:rPr>
          <w:rFonts w:asciiTheme="minorEastAsia" w:eastAsiaTheme="minorEastAsia" w:hAnsiTheme="minorEastAsia" w:hint="eastAsia"/>
          <w:szCs w:val="21"/>
        </w:rPr>
        <w:t>月</w:t>
      </w:r>
      <w:r w:rsidR="00C36391">
        <w:rPr>
          <w:rFonts w:asciiTheme="minorEastAsia" w:eastAsiaTheme="minorEastAsia" w:hAnsiTheme="minorEastAsia" w:hint="eastAsia"/>
          <w:szCs w:val="21"/>
        </w:rPr>
        <w:t>13</w:t>
      </w:r>
      <w:bookmarkStart w:id="0" w:name="_GoBack"/>
      <w:bookmarkEnd w:id="0"/>
      <w:r w:rsidR="00625944" w:rsidRPr="00196FAE">
        <w:rPr>
          <w:rFonts w:asciiTheme="minorEastAsia" w:eastAsiaTheme="minorEastAsia" w:hAnsiTheme="minorEastAsia" w:hint="eastAsia"/>
          <w:szCs w:val="21"/>
        </w:rPr>
        <w:t>日</w:t>
      </w:r>
      <w:r w:rsidR="002A42B9" w:rsidRPr="00196FAE">
        <w:rPr>
          <w:rFonts w:asciiTheme="minorEastAsia" w:eastAsiaTheme="minorEastAsia" w:hAnsiTheme="minorEastAsia" w:hint="eastAsia"/>
          <w:szCs w:val="21"/>
        </w:rPr>
        <w:t>上</w:t>
      </w:r>
      <w:r w:rsidR="00A350F3" w:rsidRPr="00196FAE">
        <w:rPr>
          <w:rFonts w:asciiTheme="minorEastAsia" w:eastAsiaTheme="minorEastAsia" w:hAnsiTheme="minorEastAsia" w:hint="eastAsia"/>
          <w:szCs w:val="21"/>
        </w:rPr>
        <w:t>午</w:t>
      </w:r>
      <w:r w:rsidR="00C83F47" w:rsidRPr="00196FAE">
        <w:rPr>
          <w:rFonts w:asciiTheme="minorEastAsia" w:eastAsiaTheme="minorEastAsia" w:hAnsiTheme="minorEastAsia"/>
          <w:szCs w:val="21"/>
        </w:rPr>
        <w:t>，请各投标公司签到</w:t>
      </w:r>
      <w:r w:rsidR="00C83F47" w:rsidRPr="00196FAE">
        <w:rPr>
          <w:rFonts w:asciiTheme="minorEastAsia" w:eastAsiaTheme="minorEastAsia" w:hAnsiTheme="minorEastAsia" w:hint="eastAsia"/>
          <w:szCs w:val="21"/>
        </w:rPr>
        <w:t>时</w:t>
      </w:r>
      <w:r w:rsidR="00C83F47" w:rsidRPr="00196FAE">
        <w:rPr>
          <w:rFonts w:asciiTheme="minorEastAsia" w:eastAsiaTheme="minorEastAsia" w:hAnsiTheme="minorEastAsia"/>
          <w:szCs w:val="21"/>
        </w:rPr>
        <w:t>，填写准确的邮箱地址</w:t>
      </w:r>
      <w:r w:rsidR="00C83F47" w:rsidRPr="00196FAE">
        <w:rPr>
          <w:rFonts w:asciiTheme="minorEastAsia" w:eastAsiaTheme="minorEastAsia" w:hAnsiTheme="minorEastAsia" w:hint="eastAsia"/>
          <w:szCs w:val="21"/>
        </w:rPr>
        <w:t>。</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lastRenderedPageBreak/>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lastRenderedPageBreak/>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w:t>
      </w:r>
      <w:r>
        <w:rPr>
          <w:rFonts w:ascii="宋体" w:hAnsi="宋体" w:hint="eastAsia"/>
          <w:sz w:val="24"/>
        </w:rPr>
        <w:lastRenderedPageBreak/>
        <w:t>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7E33" w:rsidRDefault="00147E33" w:rsidP="00C35CAB">
      <w:r>
        <w:separator/>
      </w:r>
    </w:p>
  </w:endnote>
  <w:endnote w:type="continuationSeparator" w:id="0">
    <w:p w:rsidR="00147E33" w:rsidRDefault="00147E33"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7E33" w:rsidRDefault="00147E33" w:rsidP="00C35CAB">
      <w:r>
        <w:separator/>
      </w:r>
    </w:p>
  </w:footnote>
  <w:footnote w:type="continuationSeparator" w:id="0">
    <w:p w:rsidR="00147E33" w:rsidRDefault="00147E33"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0CA683C"/>
    <w:multiLevelType w:val="hybridMultilevel"/>
    <w:tmpl w:val="2D6AB0B0"/>
    <w:lvl w:ilvl="0" w:tplc="FAF63A34">
      <w:start w:val="4"/>
      <w:numFmt w:val="japaneseCounting"/>
      <w:lvlText w:val="%1、"/>
      <w:lvlJc w:val="left"/>
      <w:pPr>
        <w:ind w:left="480" w:hanging="480"/>
      </w:pPr>
      <w:rPr>
        <w:rFonts w:hint="default"/>
        <w:b w:val="0"/>
      </w:rPr>
    </w:lvl>
    <w:lvl w:ilvl="1" w:tplc="ACDE4F2C">
      <w:start w:val="1"/>
      <w:numFmt w:val="decimal"/>
      <w:lvlText w:val="%2、"/>
      <w:lvlJc w:val="left"/>
      <w:pPr>
        <w:ind w:left="1140" w:hanging="720"/>
      </w:pPr>
      <w:rPr>
        <w:rFonts w:hint="default"/>
        <w:b w:val="0"/>
        <w:bC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5">
    <w:nsid w:val="1BA137EB"/>
    <w:multiLevelType w:val="multilevel"/>
    <w:tmpl w:val="27E295EC"/>
    <w:lvl w:ilvl="0">
      <w:start w:val="1"/>
      <w:numFmt w:val="decimal"/>
      <w:lvlText w:val="%1．"/>
      <w:lvlJc w:val="left"/>
      <w:pPr>
        <w:tabs>
          <w:tab w:val="num" w:pos="360"/>
        </w:tabs>
        <w:ind w:left="360" w:hanging="360"/>
      </w:pPr>
      <w:rPr>
        <w:rFonts w:hint="eastAsia"/>
        <w:b/>
        <w:sz w:val="24"/>
        <w:szCs w:val="24"/>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
    <w:nsid w:val="223A4CFA"/>
    <w:multiLevelType w:val="multilevel"/>
    <w:tmpl w:val="C7688F0E"/>
    <w:lvl w:ilvl="0">
      <w:start w:val="4"/>
      <w:numFmt w:val="decimal"/>
      <w:lvlText w:val="%1"/>
      <w:lvlJc w:val="left"/>
      <w:pPr>
        <w:tabs>
          <w:tab w:val="num" w:pos="495"/>
        </w:tabs>
        <w:ind w:left="495" w:hanging="495"/>
      </w:pPr>
      <w:rPr>
        <w:rFonts w:hint="default"/>
      </w:rPr>
    </w:lvl>
    <w:lvl w:ilvl="1">
      <w:start w:val="1"/>
      <w:numFmt w:val="decimal"/>
      <w:lvlText w:val="%1.%2"/>
      <w:lvlJc w:val="left"/>
      <w:pPr>
        <w:tabs>
          <w:tab w:val="num" w:pos="1065"/>
        </w:tabs>
        <w:ind w:left="1065" w:hanging="495"/>
      </w:pPr>
      <w:rPr>
        <w:rFonts w:hint="default"/>
      </w:rPr>
    </w:lvl>
    <w:lvl w:ilvl="2">
      <w:start w:val="1"/>
      <w:numFmt w:val="decimal"/>
      <w:lvlText w:val="%3、"/>
      <w:lvlJc w:val="left"/>
      <w:pPr>
        <w:tabs>
          <w:tab w:val="num" w:pos="1860"/>
        </w:tabs>
        <w:ind w:left="1860" w:hanging="720"/>
      </w:pPr>
      <w:rPr>
        <w:rFonts w:ascii="Times New Roman" w:eastAsia="Times New Roman" w:hAnsi="Times New Roman" w:cs="Times New Roman"/>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790"/>
        </w:tabs>
        <w:ind w:left="5790" w:hanging="180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03D0341"/>
    <w:multiLevelType w:val="hybridMultilevel"/>
    <w:tmpl w:val="750AA12E"/>
    <w:lvl w:ilvl="0" w:tplc="F1500AD8">
      <w:start w:val="3"/>
      <w:numFmt w:val="decimal"/>
      <w:lvlText w:val="%1、"/>
      <w:lvlJc w:val="left"/>
      <w:pPr>
        <w:tabs>
          <w:tab w:val="num" w:pos="1620"/>
        </w:tabs>
        <w:ind w:left="1620" w:hanging="360"/>
      </w:pPr>
      <w:rPr>
        <w:rFonts w:ascii="宋体" w:hAnsi="宋体" w:hint="default"/>
      </w:rPr>
    </w:lvl>
    <w:lvl w:ilvl="1" w:tplc="04090019">
      <w:start w:val="1"/>
      <w:numFmt w:val="lowerLetter"/>
      <w:lvlText w:val="%2)"/>
      <w:lvlJc w:val="left"/>
      <w:pPr>
        <w:tabs>
          <w:tab w:val="num" w:pos="2100"/>
        </w:tabs>
        <w:ind w:left="2100" w:hanging="420"/>
      </w:pPr>
    </w:lvl>
    <w:lvl w:ilvl="2" w:tplc="0409001B">
      <w:start w:val="1"/>
      <w:numFmt w:val="lowerRoman"/>
      <w:lvlText w:val="%3."/>
      <w:lvlJc w:val="right"/>
      <w:pPr>
        <w:tabs>
          <w:tab w:val="num" w:pos="2520"/>
        </w:tabs>
        <w:ind w:left="2520" w:hanging="420"/>
      </w:pPr>
    </w:lvl>
    <w:lvl w:ilvl="3" w:tplc="0409000F" w:tentative="1">
      <w:start w:val="1"/>
      <w:numFmt w:val="decimal"/>
      <w:lvlText w:val="%4."/>
      <w:lvlJc w:val="left"/>
      <w:pPr>
        <w:tabs>
          <w:tab w:val="num" w:pos="2940"/>
        </w:tabs>
        <w:ind w:left="2940" w:hanging="420"/>
      </w:pPr>
    </w:lvl>
    <w:lvl w:ilvl="4" w:tplc="04090019" w:tentative="1">
      <w:start w:val="1"/>
      <w:numFmt w:val="lowerLetter"/>
      <w:lvlText w:val="%5)"/>
      <w:lvlJc w:val="left"/>
      <w:pPr>
        <w:tabs>
          <w:tab w:val="num" w:pos="3360"/>
        </w:tabs>
        <w:ind w:left="3360" w:hanging="420"/>
      </w:pPr>
    </w:lvl>
    <w:lvl w:ilvl="5" w:tplc="0409001B" w:tentative="1">
      <w:start w:val="1"/>
      <w:numFmt w:val="lowerRoman"/>
      <w:lvlText w:val="%6."/>
      <w:lvlJc w:val="right"/>
      <w:pPr>
        <w:tabs>
          <w:tab w:val="num" w:pos="3780"/>
        </w:tabs>
        <w:ind w:left="3780" w:hanging="420"/>
      </w:pPr>
    </w:lvl>
    <w:lvl w:ilvl="6" w:tplc="0409000F" w:tentative="1">
      <w:start w:val="1"/>
      <w:numFmt w:val="decimal"/>
      <w:lvlText w:val="%7."/>
      <w:lvlJc w:val="left"/>
      <w:pPr>
        <w:tabs>
          <w:tab w:val="num" w:pos="4200"/>
        </w:tabs>
        <w:ind w:left="4200" w:hanging="420"/>
      </w:pPr>
    </w:lvl>
    <w:lvl w:ilvl="7" w:tplc="04090019" w:tentative="1">
      <w:start w:val="1"/>
      <w:numFmt w:val="lowerLetter"/>
      <w:lvlText w:val="%8)"/>
      <w:lvlJc w:val="left"/>
      <w:pPr>
        <w:tabs>
          <w:tab w:val="num" w:pos="4620"/>
        </w:tabs>
        <w:ind w:left="4620" w:hanging="420"/>
      </w:pPr>
    </w:lvl>
    <w:lvl w:ilvl="8" w:tplc="0409001B" w:tentative="1">
      <w:start w:val="1"/>
      <w:numFmt w:val="lowerRoman"/>
      <w:lvlText w:val="%9."/>
      <w:lvlJc w:val="right"/>
      <w:pPr>
        <w:tabs>
          <w:tab w:val="num" w:pos="5040"/>
        </w:tabs>
        <w:ind w:left="5040" w:hanging="420"/>
      </w:pPr>
    </w:lvl>
  </w:abstractNum>
  <w:num w:numId="1">
    <w:abstractNumId w:val="4"/>
  </w:num>
  <w:num w:numId="2">
    <w:abstractNumId w:val="12"/>
  </w:num>
  <w:num w:numId="3">
    <w:abstractNumId w:val="11"/>
  </w:num>
  <w:num w:numId="4">
    <w:abstractNumId w:val="9"/>
  </w:num>
  <w:num w:numId="5">
    <w:abstractNumId w:val="8"/>
  </w:num>
  <w:num w:numId="6">
    <w:abstractNumId w:val="13"/>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7"/>
  </w:num>
  <w:num w:numId="10">
    <w:abstractNumId w:val="1"/>
  </w:num>
  <w:num w:numId="11">
    <w:abstractNumId w:val="0"/>
  </w:num>
  <w:num w:numId="12">
    <w:abstractNumId w:val="5"/>
  </w:num>
  <w:num w:numId="13">
    <w:abstractNumId w:val="6"/>
  </w:num>
  <w:num w:numId="14">
    <w:abstractNumId w:val="14"/>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3C5A"/>
    <w:rsid w:val="00055282"/>
    <w:rsid w:val="00065597"/>
    <w:rsid w:val="00071F48"/>
    <w:rsid w:val="00072BFF"/>
    <w:rsid w:val="00073C73"/>
    <w:rsid w:val="0008280B"/>
    <w:rsid w:val="000857D8"/>
    <w:rsid w:val="000911EC"/>
    <w:rsid w:val="000925DD"/>
    <w:rsid w:val="00094ED3"/>
    <w:rsid w:val="00097CF5"/>
    <w:rsid w:val="000A2508"/>
    <w:rsid w:val="000A644E"/>
    <w:rsid w:val="000B0F10"/>
    <w:rsid w:val="000B3604"/>
    <w:rsid w:val="000B3E7D"/>
    <w:rsid w:val="000B4494"/>
    <w:rsid w:val="000B7191"/>
    <w:rsid w:val="000B7802"/>
    <w:rsid w:val="000C035B"/>
    <w:rsid w:val="000E0E55"/>
    <w:rsid w:val="000E3512"/>
    <w:rsid w:val="000F2F8C"/>
    <w:rsid w:val="00104335"/>
    <w:rsid w:val="00104611"/>
    <w:rsid w:val="0010565C"/>
    <w:rsid w:val="00105CFD"/>
    <w:rsid w:val="00117A90"/>
    <w:rsid w:val="00126DB1"/>
    <w:rsid w:val="0013613D"/>
    <w:rsid w:val="001430BD"/>
    <w:rsid w:val="00144722"/>
    <w:rsid w:val="00147E33"/>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6041"/>
    <w:rsid w:val="002C6BFE"/>
    <w:rsid w:val="002D3EFE"/>
    <w:rsid w:val="002E4F63"/>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542B"/>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D94"/>
    <w:rsid w:val="0042322A"/>
    <w:rsid w:val="0042585B"/>
    <w:rsid w:val="00435315"/>
    <w:rsid w:val="0044595C"/>
    <w:rsid w:val="004461D9"/>
    <w:rsid w:val="004523F3"/>
    <w:rsid w:val="004619DB"/>
    <w:rsid w:val="00461E80"/>
    <w:rsid w:val="0046288C"/>
    <w:rsid w:val="00464CEA"/>
    <w:rsid w:val="00466038"/>
    <w:rsid w:val="00482841"/>
    <w:rsid w:val="00483FC9"/>
    <w:rsid w:val="00491D0F"/>
    <w:rsid w:val="004A2211"/>
    <w:rsid w:val="004A5D08"/>
    <w:rsid w:val="004A6911"/>
    <w:rsid w:val="004A79AC"/>
    <w:rsid w:val="004B067E"/>
    <w:rsid w:val="004B58E0"/>
    <w:rsid w:val="004C1388"/>
    <w:rsid w:val="004C6237"/>
    <w:rsid w:val="004C7F0B"/>
    <w:rsid w:val="004D7505"/>
    <w:rsid w:val="004F1416"/>
    <w:rsid w:val="00510942"/>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4A2E"/>
    <w:rsid w:val="005E6114"/>
    <w:rsid w:val="005E6637"/>
    <w:rsid w:val="005E79BA"/>
    <w:rsid w:val="005F3DC6"/>
    <w:rsid w:val="0060672B"/>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6CAA"/>
    <w:rsid w:val="00687911"/>
    <w:rsid w:val="00690D93"/>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052C"/>
    <w:rsid w:val="007A5128"/>
    <w:rsid w:val="007B067D"/>
    <w:rsid w:val="007B3952"/>
    <w:rsid w:val="007B79EA"/>
    <w:rsid w:val="007C0CE3"/>
    <w:rsid w:val="007C30B4"/>
    <w:rsid w:val="007C4219"/>
    <w:rsid w:val="007D21F7"/>
    <w:rsid w:val="007E0A13"/>
    <w:rsid w:val="007E3218"/>
    <w:rsid w:val="007F517E"/>
    <w:rsid w:val="00804B2E"/>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72D85"/>
    <w:rsid w:val="00872F46"/>
    <w:rsid w:val="008802F5"/>
    <w:rsid w:val="008864A7"/>
    <w:rsid w:val="00886FC9"/>
    <w:rsid w:val="008879CB"/>
    <w:rsid w:val="00895EDA"/>
    <w:rsid w:val="008B49EF"/>
    <w:rsid w:val="008B73F4"/>
    <w:rsid w:val="008C309A"/>
    <w:rsid w:val="008C3EB4"/>
    <w:rsid w:val="008D3E70"/>
    <w:rsid w:val="008D555D"/>
    <w:rsid w:val="008F18ED"/>
    <w:rsid w:val="008F712D"/>
    <w:rsid w:val="00901746"/>
    <w:rsid w:val="00903442"/>
    <w:rsid w:val="00904DB5"/>
    <w:rsid w:val="00915C47"/>
    <w:rsid w:val="00916809"/>
    <w:rsid w:val="00924D25"/>
    <w:rsid w:val="009339F6"/>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6880"/>
    <w:rsid w:val="00A350F3"/>
    <w:rsid w:val="00A3548C"/>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35FD"/>
    <w:rsid w:val="00AA3790"/>
    <w:rsid w:val="00AA55F4"/>
    <w:rsid w:val="00AB554F"/>
    <w:rsid w:val="00AC33EB"/>
    <w:rsid w:val="00AC5F9D"/>
    <w:rsid w:val="00AC7766"/>
    <w:rsid w:val="00AC7C00"/>
    <w:rsid w:val="00AD1C0B"/>
    <w:rsid w:val="00AD627B"/>
    <w:rsid w:val="00AD6627"/>
    <w:rsid w:val="00AE7C6C"/>
    <w:rsid w:val="00AF4B65"/>
    <w:rsid w:val="00B27068"/>
    <w:rsid w:val="00B370FE"/>
    <w:rsid w:val="00B41EE6"/>
    <w:rsid w:val="00B42B51"/>
    <w:rsid w:val="00B44746"/>
    <w:rsid w:val="00B4768B"/>
    <w:rsid w:val="00B47B08"/>
    <w:rsid w:val="00B5559E"/>
    <w:rsid w:val="00B648C7"/>
    <w:rsid w:val="00B64EF2"/>
    <w:rsid w:val="00B67BAA"/>
    <w:rsid w:val="00B70D98"/>
    <w:rsid w:val="00B7306A"/>
    <w:rsid w:val="00B80662"/>
    <w:rsid w:val="00B85487"/>
    <w:rsid w:val="00B87D8E"/>
    <w:rsid w:val="00BA56E4"/>
    <w:rsid w:val="00BB5D3E"/>
    <w:rsid w:val="00BC0FD1"/>
    <w:rsid w:val="00BD545E"/>
    <w:rsid w:val="00BE3786"/>
    <w:rsid w:val="00BE3C21"/>
    <w:rsid w:val="00C000DC"/>
    <w:rsid w:val="00C14423"/>
    <w:rsid w:val="00C170AE"/>
    <w:rsid w:val="00C24F8B"/>
    <w:rsid w:val="00C26729"/>
    <w:rsid w:val="00C27463"/>
    <w:rsid w:val="00C30094"/>
    <w:rsid w:val="00C31450"/>
    <w:rsid w:val="00C35CAB"/>
    <w:rsid w:val="00C36391"/>
    <w:rsid w:val="00C37840"/>
    <w:rsid w:val="00C478A0"/>
    <w:rsid w:val="00C614AB"/>
    <w:rsid w:val="00C62568"/>
    <w:rsid w:val="00C70F4C"/>
    <w:rsid w:val="00C72671"/>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F1A23"/>
    <w:rsid w:val="00D12E44"/>
    <w:rsid w:val="00D35F9C"/>
    <w:rsid w:val="00D4011E"/>
    <w:rsid w:val="00D41668"/>
    <w:rsid w:val="00D52834"/>
    <w:rsid w:val="00D5772D"/>
    <w:rsid w:val="00D624F6"/>
    <w:rsid w:val="00D64DE0"/>
    <w:rsid w:val="00D6759A"/>
    <w:rsid w:val="00D72D7F"/>
    <w:rsid w:val="00D771EC"/>
    <w:rsid w:val="00D8102E"/>
    <w:rsid w:val="00D85944"/>
    <w:rsid w:val="00D97CFA"/>
    <w:rsid w:val="00DA5771"/>
    <w:rsid w:val="00DB1FE4"/>
    <w:rsid w:val="00DB333A"/>
    <w:rsid w:val="00DC6B52"/>
    <w:rsid w:val="00DD37F0"/>
    <w:rsid w:val="00DE1110"/>
    <w:rsid w:val="00DE281A"/>
    <w:rsid w:val="00DE2FED"/>
    <w:rsid w:val="00DF2BE4"/>
    <w:rsid w:val="00DF5207"/>
    <w:rsid w:val="00DF70CB"/>
    <w:rsid w:val="00E07E85"/>
    <w:rsid w:val="00E15ED2"/>
    <w:rsid w:val="00E17CDF"/>
    <w:rsid w:val="00E24802"/>
    <w:rsid w:val="00E33A7C"/>
    <w:rsid w:val="00E35A31"/>
    <w:rsid w:val="00E415F0"/>
    <w:rsid w:val="00E4438E"/>
    <w:rsid w:val="00E46DAE"/>
    <w:rsid w:val="00E7139E"/>
    <w:rsid w:val="00E72063"/>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C7B88"/>
    <w:rsid w:val="00ED0586"/>
    <w:rsid w:val="00ED0D5C"/>
    <w:rsid w:val="00EE0C1D"/>
    <w:rsid w:val="00EE1D44"/>
    <w:rsid w:val="00EE5D2A"/>
    <w:rsid w:val="00EF76E6"/>
    <w:rsid w:val="00F03EA7"/>
    <w:rsid w:val="00F062A4"/>
    <w:rsid w:val="00F149E7"/>
    <w:rsid w:val="00F23831"/>
    <w:rsid w:val="00F2518A"/>
    <w:rsid w:val="00F25A8A"/>
    <w:rsid w:val="00F32BF5"/>
    <w:rsid w:val="00F35D1C"/>
    <w:rsid w:val="00F42AD6"/>
    <w:rsid w:val="00F53A42"/>
    <w:rsid w:val="00F55128"/>
    <w:rsid w:val="00F61F2D"/>
    <w:rsid w:val="00F651EA"/>
    <w:rsid w:val="00F85041"/>
    <w:rsid w:val="00F94421"/>
    <w:rsid w:val="00FA1DDE"/>
    <w:rsid w:val="00FB3E6C"/>
    <w:rsid w:val="00FB76B5"/>
    <w:rsid w:val="00FE0D99"/>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basedOn w:val="a1"/>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3EB8A4-CEAF-4BAC-B424-CC83F83CD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843</Words>
  <Characters>4810</Characters>
  <Application>Microsoft Office Word</Application>
  <DocSecurity>0</DocSecurity>
  <Lines>40</Lines>
  <Paragraphs>11</Paragraphs>
  <ScaleCrop>false</ScaleCrop>
  <Company/>
  <LinksUpToDate>false</LinksUpToDate>
  <CharactersWithSpaces>5642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22</cp:revision>
  <cp:lastPrinted>2015-07-01T23:52:00Z</cp:lastPrinted>
  <dcterms:created xsi:type="dcterms:W3CDTF">2021-03-18T02:48:00Z</dcterms:created>
  <dcterms:modified xsi:type="dcterms:W3CDTF">2021-05-08T06:10:00Z</dcterms:modified>
</cp:coreProperties>
</file>