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DC6B52" w:rsidRPr="00DC6B52">
        <w:rPr>
          <w:rFonts w:asciiTheme="minorEastAsia" w:eastAsiaTheme="minorEastAsia" w:hAnsiTheme="minorEastAsia" w:hint="eastAsia"/>
          <w:color w:val="000000"/>
          <w:szCs w:val="21"/>
        </w:rPr>
        <w:t>显微镜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60672B" w:rsidRPr="00B81EC3" w:rsidRDefault="0060672B" w:rsidP="0060672B">
      <w:r w:rsidRPr="00B81EC3">
        <w:rPr>
          <w:b/>
          <w:sz w:val="24"/>
        </w:rPr>
        <w:t>用途：</w:t>
      </w:r>
      <w:r w:rsidRPr="00B81EC3">
        <w:rPr>
          <w:bCs/>
          <w:sz w:val="24"/>
        </w:rPr>
        <w:t>可</w:t>
      </w:r>
      <w:r>
        <w:rPr>
          <w:rFonts w:hint="eastAsia"/>
          <w:bCs/>
          <w:sz w:val="24"/>
        </w:rPr>
        <w:t>用于</w:t>
      </w:r>
      <w:r w:rsidRPr="00B81EC3">
        <w:rPr>
          <w:bCs/>
          <w:sz w:val="24"/>
        </w:rPr>
        <w:t>普通染色的切片观察</w:t>
      </w:r>
      <w:r>
        <w:rPr>
          <w:rFonts w:hint="eastAsia"/>
          <w:bCs/>
          <w:sz w:val="24"/>
        </w:rPr>
        <w:t>，以及临床、科研常规显微检验工作</w:t>
      </w:r>
      <w:r w:rsidRPr="00B81EC3">
        <w:rPr>
          <w:bCs/>
          <w:sz w:val="24"/>
        </w:rPr>
        <w:t>。</w:t>
      </w:r>
    </w:p>
    <w:p w:rsidR="0060672B" w:rsidRPr="00B81EC3" w:rsidRDefault="0060672B" w:rsidP="0060672B">
      <w:pPr>
        <w:numPr>
          <w:ilvl w:val="0"/>
          <w:numId w:val="12"/>
        </w:numPr>
        <w:spacing w:line="360" w:lineRule="auto"/>
        <w:rPr>
          <w:b/>
          <w:sz w:val="24"/>
        </w:rPr>
      </w:pPr>
      <w:r w:rsidRPr="00B81EC3">
        <w:rPr>
          <w:b/>
          <w:sz w:val="24"/>
        </w:rPr>
        <w:t>工作条件</w:t>
      </w:r>
    </w:p>
    <w:p w:rsidR="0060672B" w:rsidRPr="00B81EC3" w:rsidRDefault="0060672B" w:rsidP="0060672B">
      <w:pPr>
        <w:spacing w:line="360" w:lineRule="auto"/>
        <w:ind w:left="480" w:hangingChars="200" w:hanging="480"/>
        <w:rPr>
          <w:bCs/>
          <w:sz w:val="24"/>
        </w:rPr>
      </w:pPr>
      <w:r w:rsidRPr="00B81EC3">
        <w:rPr>
          <w:bCs/>
          <w:sz w:val="24"/>
        </w:rPr>
        <w:t xml:space="preserve">1.1  </w:t>
      </w:r>
      <w:r w:rsidRPr="00B81EC3">
        <w:rPr>
          <w:sz w:val="24"/>
        </w:rPr>
        <w:t>适于在气温为摄氏</w:t>
      </w:r>
      <w:r w:rsidRPr="00B81EC3">
        <w:rPr>
          <w:sz w:val="24"/>
        </w:rPr>
        <w:t>-40</w:t>
      </w:r>
      <w:r w:rsidRPr="00B81EC3">
        <w:rPr>
          <w:rFonts w:ascii="宋体" w:hAnsi="宋体" w:cs="宋体" w:hint="eastAsia"/>
          <w:sz w:val="24"/>
        </w:rPr>
        <w:t>℃</w:t>
      </w:r>
      <w:r w:rsidRPr="00B81EC3">
        <w:rPr>
          <w:sz w:val="24"/>
        </w:rPr>
        <w:t>～＋</w:t>
      </w:r>
      <w:r w:rsidRPr="00B81EC3">
        <w:rPr>
          <w:sz w:val="24"/>
        </w:rPr>
        <w:t>50</w:t>
      </w:r>
      <w:r w:rsidRPr="00B81EC3">
        <w:rPr>
          <w:rFonts w:ascii="宋体" w:hAnsi="宋体" w:cs="宋体" w:hint="eastAsia"/>
          <w:sz w:val="24"/>
        </w:rPr>
        <w:t>℃</w:t>
      </w:r>
      <w:r w:rsidRPr="00B81EC3">
        <w:rPr>
          <w:sz w:val="24"/>
        </w:rPr>
        <w:t>的环境条件下运输和贮存，</w:t>
      </w:r>
      <w:r w:rsidRPr="00B81EC3">
        <w:rPr>
          <w:bCs/>
          <w:sz w:val="24"/>
        </w:rPr>
        <w:t>在电源</w:t>
      </w:r>
      <w:r w:rsidRPr="00B81EC3">
        <w:rPr>
          <w:bCs/>
          <w:sz w:val="24"/>
        </w:rPr>
        <w:t>220V</w:t>
      </w:r>
      <w:r w:rsidRPr="00B81EC3">
        <w:rPr>
          <w:bCs/>
          <w:sz w:val="24"/>
        </w:rPr>
        <w:t>（</w:t>
      </w:r>
      <w:r w:rsidRPr="00B81EC3">
        <w:rPr>
          <w:bCs/>
          <w:sz w:val="24"/>
        </w:rPr>
        <w:sym w:font="Symbol" w:char="F0B1"/>
      </w:r>
      <w:r w:rsidRPr="00B81EC3">
        <w:rPr>
          <w:bCs/>
          <w:sz w:val="24"/>
        </w:rPr>
        <w:t>10%</w:t>
      </w:r>
      <w:r w:rsidRPr="00B81EC3">
        <w:rPr>
          <w:bCs/>
          <w:sz w:val="24"/>
        </w:rPr>
        <w:t>）</w:t>
      </w:r>
      <w:r w:rsidRPr="00B81EC3">
        <w:rPr>
          <w:bCs/>
          <w:sz w:val="24"/>
        </w:rPr>
        <w:t>/50Hz</w:t>
      </w:r>
      <w:r w:rsidRPr="00B81EC3">
        <w:rPr>
          <w:bCs/>
          <w:sz w:val="24"/>
        </w:rPr>
        <w:t>、气温摄氏</w:t>
      </w:r>
      <w:r w:rsidRPr="00B81EC3">
        <w:rPr>
          <w:bCs/>
          <w:sz w:val="24"/>
        </w:rPr>
        <w:t>-5</w:t>
      </w:r>
      <w:r w:rsidRPr="00B81EC3">
        <w:rPr>
          <w:rFonts w:ascii="宋体" w:hAnsi="宋体" w:cs="宋体" w:hint="eastAsia"/>
          <w:bCs/>
          <w:sz w:val="24"/>
        </w:rPr>
        <w:t>℃</w:t>
      </w:r>
      <w:r w:rsidRPr="00B81EC3">
        <w:rPr>
          <w:bCs/>
          <w:sz w:val="24"/>
        </w:rPr>
        <w:t>～</w:t>
      </w:r>
      <w:r w:rsidRPr="00B81EC3">
        <w:rPr>
          <w:bCs/>
          <w:sz w:val="24"/>
        </w:rPr>
        <w:t>40</w:t>
      </w:r>
      <w:r w:rsidRPr="00B81EC3">
        <w:rPr>
          <w:rFonts w:ascii="宋体" w:hAnsi="宋体" w:cs="宋体" w:hint="eastAsia"/>
          <w:bCs/>
          <w:sz w:val="24"/>
        </w:rPr>
        <w:t>℃</w:t>
      </w:r>
      <w:r w:rsidRPr="00B81EC3">
        <w:rPr>
          <w:bCs/>
          <w:sz w:val="24"/>
        </w:rPr>
        <w:t>和相对湿度</w:t>
      </w:r>
      <w:r w:rsidRPr="00B81EC3">
        <w:rPr>
          <w:bCs/>
          <w:sz w:val="24"/>
        </w:rPr>
        <w:t>85%</w:t>
      </w:r>
      <w:r w:rsidRPr="00B81EC3">
        <w:rPr>
          <w:bCs/>
          <w:sz w:val="24"/>
        </w:rPr>
        <w:t>的环境条件下运行。</w:t>
      </w:r>
    </w:p>
    <w:p w:rsidR="0060672B" w:rsidRPr="00B81EC3" w:rsidRDefault="0060672B" w:rsidP="0060672B">
      <w:pPr>
        <w:numPr>
          <w:ilvl w:val="0"/>
          <w:numId w:val="12"/>
        </w:numPr>
        <w:spacing w:line="360" w:lineRule="auto"/>
        <w:rPr>
          <w:b/>
          <w:sz w:val="24"/>
        </w:rPr>
      </w:pPr>
      <w:r w:rsidRPr="00B81EC3">
        <w:rPr>
          <w:b/>
          <w:sz w:val="24"/>
        </w:rPr>
        <w:t>主要技术指标</w:t>
      </w:r>
    </w:p>
    <w:p w:rsidR="0060672B" w:rsidRPr="00B81EC3" w:rsidRDefault="0060672B" w:rsidP="0060672B">
      <w:pPr>
        <w:spacing w:line="360" w:lineRule="auto"/>
        <w:ind w:firstLineChars="50" w:firstLine="120"/>
        <w:rPr>
          <w:bCs/>
          <w:sz w:val="24"/>
        </w:rPr>
      </w:pPr>
      <w:r w:rsidRPr="00B81EC3">
        <w:rPr>
          <w:bCs/>
          <w:sz w:val="24"/>
        </w:rPr>
        <w:t xml:space="preserve">2.1  </w:t>
      </w:r>
      <w:r w:rsidRPr="00B81EC3">
        <w:rPr>
          <w:sz w:val="24"/>
        </w:rPr>
        <w:t>生物显微镜</w:t>
      </w:r>
    </w:p>
    <w:p w:rsidR="0060672B" w:rsidRPr="00B81EC3" w:rsidRDefault="0060672B" w:rsidP="0060672B">
      <w:pPr>
        <w:spacing w:line="360" w:lineRule="auto"/>
        <w:ind w:firstLineChars="50" w:firstLine="120"/>
        <w:rPr>
          <w:bCs/>
          <w:sz w:val="24"/>
        </w:rPr>
      </w:pPr>
      <w:r>
        <w:rPr>
          <w:rFonts w:hint="eastAsia"/>
          <w:bCs/>
          <w:sz w:val="24"/>
        </w:rPr>
        <w:t>*</w:t>
      </w:r>
      <w:r w:rsidRPr="00B81EC3">
        <w:rPr>
          <w:bCs/>
          <w:sz w:val="24"/>
        </w:rPr>
        <w:t>2.1.</w:t>
      </w:r>
      <w:r>
        <w:rPr>
          <w:rFonts w:hint="eastAsia"/>
          <w:bCs/>
          <w:sz w:val="24"/>
        </w:rPr>
        <w:t>1</w:t>
      </w:r>
      <w:r w:rsidRPr="00B81EC3">
        <w:rPr>
          <w:bCs/>
          <w:sz w:val="24"/>
        </w:rPr>
        <w:t xml:space="preserve">  </w:t>
      </w:r>
      <w:r w:rsidRPr="00B81EC3">
        <w:rPr>
          <w:bCs/>
          <w:sz w:val="24"/>
        </w:rPr>
        <w:t>光学系统：</w:t>
      </w:r>
      <w:r>
        <w:rPr>
          <w:rFonts w:hint="eastAsia"/>
          <w:bCs/>
          <w:sz w:val="24"/>
        </w:rPr>
        <w:t>无限远</w:t>
      </w:r>
      <w:r w:rsidRPr="00B81EC3">
        <w:rPr>
          <w:bCs/>
          <w:sz w:val="24"/>
        </w:rPr>
        <w:t>光学矫正系统</w:t>
      </w:r>
      <w:r>
        <w:rPr>
          <w:rFonts w:hint="eastAsia"/>
          <w:bCs/>
          <w:sz w:val="24"/>
        </w:rPr>
        <w:t>，齐焦距</w:t>
      </w:r>
      <w:proofErr w:type="gramStart"/>
      <w:r>
        <w:rPr>
          <w:rFonts w:hint="eastAsia"/>
          <w:bCs/>
          <w:sz w:val="24"/>
        </w:rPr>
        <w:t>离必须</w:t>
      </w:r>
      <w:proofErr w:type="gramEnd"/>
      <w:r>
        <w:rPr>
          <w:rFonts w:hint="eastAsia"/>
          <w:bCs/>
          <w:sz w:val="24"/>
        </w:rPr>
        <w:t>为国际标准</w:t>
      </w:r>
      <w:r>
        <w:rPr>
          <w:rFonts w:ascii="宋体" w:hAnsi="宋体" w:hint="eastAsia"/>
          <w:bCs/>
          <w:sz w:val="24"/>
        </w:rPr>
        <w:t>≥</w:t>
      </w:r>
      <w:r>
        <w:rPr>
          <w:rFonts w:hint="eastAsia"/>
          <w:bCs/>
          <w:sz w:val="24"/>
        </w:rPr>
        <w:t>45mm</w:t>
      </w:r>
      <w:r>
        <w:rPr>
          <w:rFonts w:hint="eastAsia"/>
          <w:bCs/>
          <w:sz w:val="24"/>
        </w:rPr>
        <w:t>。</w:t>
      </w:r>
    </w:p>
    <w:p w:rsidR="0060672B" w:rsidRDefault="0060672B" w:rsidP="0060672B">
      <w:pPr>
        <w:spacing w:line="360" w:lineRule="auto"/>
        <w:ind w:firstLineChars="50" w:firstLine="120"/>
        <w:rPr>
          <w:bCs/>
          <w:sz w:val="24"/>
        </w:rPr>
      </w:pPr>
      <w:r>
        <w:rPr>
          <w:rFonts w:hint="eastAsia"/>
          <w:bCs/>
          <w:sz w:val="24"/>
        </w:rPr>
        <w:t>*</w:t>
      </w:r>
      <w:r w:rsidRPr="00B81EC3">
        <w:rPr>
          <w:bCs/>
          <w:sz w:val="24"/>
        </w:rPr>
        <w:t>2.1.</w:t>
      </w:r>
      <w:r>
        <w:rPr>
          <w:rFonts w:hint="eastAsia"/>
          <w:bCs/>
          <w:sz w:val="24"/>
        </w:rPr>
        <w:t>2</w:t>
      </w:r>
      <w:r w:rsidRPr="00B81EC3">
        <w:rPr>
          <w:bCs/>
          <w:sz w:val="24"/>
        </w:rPr>
        <w:t xml:space="preserve">  </w:t>
      </w:r>
      <w:r w:rsidRPr="00B81EC3">
        <w:rPr>
          <w:bCs/>
          <w:sz w:val="24"/>
        </w:rPr>
        <w:t>载物台：钢丝传动</w:t>
      </w:r>
      <w:r>
        <w:rPr>
          <w:rFonts w:hint="eastAsia"/>
          <w:bCs/>
          <w:sz w:val="24"/>
        </w:rPr>
        <w:t>，无齿条结构</w:t>
      </w:r>
    </w:p>
    <w:p w:rsidR="0060672B" w:rsidRPr="00B81EC3" w:rsidRDefault="0060672B" w:rsidP="0060672B">
      <w:pPr>
        <w:spacing w:line="360" w:lineRule="auto"/>
        <w:ind w:firstLineChars="50" w:firstLine="120"/>
        <w:rPr>
          <w:bCs/>
          <w:sz w:val="24"/>
        </w:rPr>
      </w:pPr>
      <w:r>
        <w:rPr>
          <w:rFonts w:hint="eastAsia"/>
          <w:bCs/>
          <w:sz w:val="24"/>
        </w:rPr>
        <w:t xml:space="preserve">     </w:t>
      </w:r>
      <w:r>
        <w:rPr>
          <w:rFonts w:hint="eastAsia"/>
          <w:bCs/>
          <w:sz w:val="24"/>
        </w:rPr>
        <w:t>载物台高度：</w:t>
      </w:r>
      <w:r>
        <w:rPr>
          <w:rFonts w:ascii="宋体" w:hAnsi="宋体" w:hint="eastAsia"/>
          <w:bCs/>
          <w:sz w:val="24"/>
        </w:rPr>
        <w:t>≥</w:t>
      </w:r>
      <w:r>
        <w:rPr>
          <w:rFonts w:hint="eastAsia"/>
          <w:bCs/>
          <w:sz w:val="24"/>
        </w:rPr>
        <w:t>140mm</w:t>
      </w:r>
    </w:p>
    <w:p w:rsidR="0060672B" w:rsidRPr="00510239" w:rsidRDefault="0060672B" w:rsidP="0060672B">
      <w:pPr>
        <w:spacing w:line="360" w:lineRule="auto"/>
        <w:ind w:firstLineChars="300" w:firstLine="720"/>
        <w:rPr>
          <w:bCs/>
          <w:sz w:val="24"/>
        </w:rPr>
      </w:pPr>
      <w:r w:rsidRPr="00510239">
        <w:rPr>
          <w:rFonts w:hint="eastAsia"/>
          <w:bCs/>
          <w:sz w:val="24"/>
        </w:rPr>
        <w:t>机械固定载物台</w:t>
      </w:r>
      <w:r w:rsidRPr="00510239">
        <w:rPr>
          <w:rFonts w:hint="eastAsia"/>
          <w:bCs/>
          <w:sz w:val="24"/>
        </w:rPr>
        <w:t xml:space="preserve">, (W </w:t>
      </w:r>
      <w:r w:rsidRPr="00510239">
        <w:rPr>
          <w:rFonts w:hint="eastAsia"/>
          <w:bCs/>
          <w:sz w:val="24"/>
        </w:rPr>
        <w:t>×</w:t>
      </w:r>
      <w:r w:rsidRPr="00510239">
        <w:rPr>
          <w:rFonts w:hint="eastAsia"/>
          <w:bCs/>
          <w:sz w:val="24"/>
        </w:rPr>
        <w:t xml:space="preserve"> D): </w:t>
      </w:r>
      <w:r>
        <w:rPr>
          <w:rFonts w:ascii="宋体" w:hAnsi="宋体" w:hint="eastAsia"/>
          <w:bCs/>
          <w:sz w:val="24"/>
        </w:rPr>
        <w:t>≥</w:t>
      </w:r>
      <w:r w:rsidRPr="00510239">
        <w:rPr>
          <w:rFonts w:hint="eastAsia"/>
          <w:bCs/>
          <w:sz w:val="24"/>
        </w:rPr>
        <w:t xml:space="preserve">211 mm </w:t>
      </w:r>
      <w:r w:rsidRPr="00510239">
        <w:rPr>
          <w:rFonts w:hint="eastAsia"/>
          <w:bCs/>
          <w:sz w:val="24"/>
        </w:rPr>
        <w:t>×</w:t>
      </w:r>
      <w:r w:rsidRPr="00510239">
        <w:rPr>
          <w:rFonts w:hint="eastAsia"/>
          <w:bCs/>
          <w:sz w:val="24"/>
        </w:rPr>
        <w:t xml:space="preserve"> 154 mm</w:t>
      </w:r>
    </w:p>
    <w:p w:rsidR="0060672B" w:rsidRDefault="0060672B" w:rsidP="0060672B">
      <w:pPr>
        <w:spacing w:line="360" w:lineRule="auto"/>
        <w:ind w:firstLineChars="300" w:firstLine="720"/>
        <w:rPr>
          <w:bCs/>
          <w:sz w:val="24"/>
        </w:rPr>
      </w:pPr>
      <w:r w:rsidRPr="00510239">
        <w:rPr>
          <w:rFonts w:hint="eastAsia"/>
          <w:bCs/>
          <w:sz w:val="24"/>
        </w:rPr>
        <w:t>移动范围</w:t>
      </w:r>
      <w:r w:rsidRPr="00510239">
        <w:rPr>
          <w:rFonts w:hint="eastAsia"/>
          <w:bCs/>
          <w:sz w:val="24"/>
        </w:rPr>
        <w:t xml:space="preserve"> (X </w:t>
      </w:r>
      <w:r w:rsidRPr="00510239">
        <w:rPr>
          <w:rFonts w:hint="eastAsia"/>
          <w:bCs/>
          <w:sz w:val="24"/>
        </w:rPr>
        <w:t>×</w:t>
      </w:r>
      <w:r w:rsidRPr="00510239">
        <w:rPr>
          <w:rFonts w:hint="eastAsia"/>
          <w:bCs/>
          <w:sz w:val="24"/>
        </w:rPr>
        <w:t xml:space="preserve"> Y): </w:t>
      </w:r>
      <w:r>
        <w:rPr>
          <w:rFonts w:ascii="宋体" w:hAnsi="宋体" w:hint="eastAsia"/>
          <w:bCs/>
          <w:sz w:val="24"/>
        </w:rPr>
        <w:t>≥</w:t>
      </w:r>
      <w:r w:rsidRPr="00510239">
        <w:rPr>
          <w:rFonts w:hint="eastAsia"/>
          <w:bCs/>
          <w:sz w:val="24"/>
        </w:rPr>
        <w:t xml:space="preserve">76 mm </w:t>
      </w:r>
      <w:r w:rsidRPr="00510239">
        <w:rPr>
          <w:rFonts w:hint="eastAsia"/>
          <w:bCs/>
          <w:sz w:val="24"/>
        </w:rPr>
        <w:t>×</w:t>
      </w:r>
      <w:r w:rsidRPr="00510239">
        <w:rPr>
          <w:rFonts w:hint="eastAsia"/>
          <w:bCs/>
          <w:sz w:val="24"/>
        </w:rPr>
        <w:t xml:space="preserve"> 52 mm</w:t>
      </w:r>
    </w:p>
    <w:p w:rsidR="0060672B" w:rsidRDefault="0060672B" w:rsidP="0060672B">
      <w:pPr>
        <w:spacing w:line="360" w:lineRule="auto"/>
        <w:ind w:firstLineChars="300" w:firstLine="720"/>
        <w:rPr>
          <w:bCs/>
          <w:sz w:val="24"/>
        </w:rPr>
      </w:pPr>
      <w:r w:rsidRPr="00510239">
        <w:rPr>
          <w:rFonts w:hint="eastAsia"/>
          <w:bCs/>
          <w:sz w:val="24"/>
        </w:rPr>
        <w:t>载物台</w:t>
      </w:r>
      <w:r w:rsidRPr="00510239">
        <w:rPr>
          <w:rFonts w:hint="eastAsia"/>
          <w:bCs/>
          <w:sz w:val="24"/>
        </w:rPr>
        <w:t xml:space="preserve">XY </w:t>
      </w:r>
      <w:r w:rsidRPr="00510239">
        <w:rPr>
          <w:rFonts w:hint="eastAsia"/>
          <w:bCs/>
          <w:sz w:val="24"/>
        </w:rPr>
        <w:t>移动可锁定</w:t>
      </w:r>
    </w:p>
    <w:p w:rsidR="0060672B" w:rsidRDefault="0060672B" w:rsidP="0060672B">
      <w:pPr>
        <w:spacing w:line="360" w:lineRule="auto"/>
        <w:ind w:firstLineChars="50" w:firstLine="120"/>
        <w:rPr>
          <w:sz w:val="24"/>
        </w:rPr>
      </w:pPr>
      <w:r w:rsidRPr="00B81EC3">
        <w:rPr>
          <w:bCs/>
          <w:sz w:val="24"/>
        </w:rPr>
        <w:t>2.1.</w:t>
      </w:r>
      <w:r>
        <w:rPr>
          <w:rFonts w:hint="eastAsia"/>
          <w:bCs/>
          <w:sz w:val="24"/>
        </w:rPr>
        <w:t>3</w:t>
      </w:r>
      <w:r w:rsidRPr="00B81EC3">
        <w:rPr>
          <w:bCs/>
          <w:sz w:val="24"/>
        </w:rPr>
        <w:t xml:space="preserve">  </w:t>
      </w:r>
      <w:r w:rsidRPr="00B81EC3">
        <w:rPr>
          <w:bCs/>
          <w:sz w:val="24"/>
        </w:rPr>
        <w:t>调焦机构：</w:t>
      </w:r>
      <w:r w:rsidRPr="00510239">
        <w:rPr>
          <w:rFonts w:hint="eastAsia"/>
          <w:bCs/>
          <w:sz w:val="24"/>
        </w:rPr>
        <w:t>载物台高度调节</w:t>
      </w:r>
      <w:r w:rsidRPr="00510239">
        <w:rPr>
          <w:rFonts w:hint="eastAsia"/>
          <w:bCs/>
          <w:sz w:val="24"/>
        </w:rPr>
        <w:t xml:space="preserve"> ( </w:t>
      </w:r>
      <w:r w:rsidRPr="00510239">
        <w:rPr>
          <w:rFonts w:hint="eastAsia"/>
          <w:bCs/>
          <w:sz w:val="24"/>
        </w:rPr>
        <w:t>粗调</w:t>
      </w:r>
      <w:r w:rsidRPr="00510239">
        <w:rPr>
          <w:rFonts w:hint="eastAsia"/>
          <w:bCs/>
          <w:sz w:val="24"/>
        </w:rPr>
        <w:t>: 15 mm )</w:t>
      </w:r>
      <w:r>
        <w:rPr>
          <w:rFonts w:hint="eastAsia"/>
          <w:bCs/>
          <w:sz w:val="24"/>
        </w:rPr>
        <w:t>，</w:t>
      </w:r>
      <w:r w:rsidRPr="00B81EC3">
        <w:rPr>
          <w:bCs/>
          <w:sz w:val="24"/>
        </w:rPr>
        <w:t>可以进行张力调节</w:t>
      </w:r>
      <w:r>
        <w:rPr>
          <w:rFonts w:hint="eastAsia"/>
          <w:sz w:val="24"/>
        </w:rPr>
        <w:t>；</w:t>
      </w:r>
      <w:r w:rsidRPr="00B81EC3">
        <w:rPr>
          <w:bCs/>
          <w:sz w:val="24"/>
        </w:rPr>
        <w:t>有粗调限位，</w:t>
      </w:r>
      <w:r>
        <w:rPr>
          <w:rFonts w:hint="eastAsia"/>
          <w:sz w:val="24"/>
        </w:rPr>
        <w:t xml:space="preserve"> </w:t>
      </w:r>
    </w:p>
    <w:p w:rsidR="0060672B" w:rsidRPr="00B81EC3" w:rsidRDefault="0060672B" w:rsidP="0060672B">
      <w:pPr>
        <w:spacing w:line="360" w:lineRule="auto"/>
        <w:ind w:firstLineChars="300" w:firstLine="720"/>
        <w:rPr>
          <w:bCs/>
          <w:sz w:val="24"/>
        </w:rPr>
      </w:pPr>
      <w:r w:rsidRPr="00094A4C">
        <w:rPr>
          <w:rFonts w:hint="eastAsia"/>
          <w:sz w:val="24"/>
        </w:rPr>
        <w:t>避免标本或物镜的损伤</w:t>
      </w:r>
      <w:r>
        <w:rPr>
          <w:rFonts w:hint="eastAsia"/>
          <w:sz w:val="24"/>
        </w:rPr>
        <w:t>；</w:t>
      </w:r>
      <w:r w:rsidRPr="00510239">
        <w:rPr>
          <w:rFonts w:hint="eastAsia"/>
          <w:bCs/>
          <w:sz w:val="24"/>
        </w:rPr>
        <w:t>细调焦旋钮最小调节幅度</w:t>
      </w:r>
      <w:r w:rsidRPr="00510239">
        <w:rPr>
          <w:rFonts w:hint="eastAsia"/>
          <w:bCs/>
          <w:sz w:val="24"/>
        </w:rPr>
        <w:t xml:space="preserve">: </w:t>
      </w:r>
      <w:r>
        <w:rPr>
          <w:rFonts w:ascii="宋体" w:hAnsi="宋体" w:hint="eastAsia"/>
          <w:bCs/>
          <w:sz w:val="24"/>
        </w:rPr>
        <w:t>≥</w:t>
      </w:r>
      <w:r w:rsidRPr="00510239">
        <w:rPr>
          <w:rFonts w:hint="eastAsia"/>
          <w:bCs/>
          <w:sz w:val="24"/>
        </w:rPr>
        <w:t xml:space="preserve">2.5 </w:t>
      </w:r>
      <w:r w:rsidRPr="00510239">
        <w:rPr>
          <w:rFonts w:hint="eastAsia"/>
          <w:bCs/>
          <w:sz w:val="24"/>
        </w:rPr>
        <w:t>μ</w:t>
      </w:r>
      <w:r>
        <w:rPr>
          <w:rFonts w:hint="eastAsia"/>
          <w:bCs/>
          <w:sz w:val="24"/>
        </w:rPr>
        <w:t>m</w:t>
      </w:r>
      <w:r>
        <w:rPr>
          <w:rFonts w:hint="eastAsia"/>
          <w:bCs/>
          <w:sz w:val="24"/>
        </w:rPr>
        <w:t>。</w:t>
      </w:r>
    </w:p>
    <w:p w:rsidR="0060672B" w:rsidRDefault="0060672B" w:rsidP="0060672B">
      <w:pPr>
        <w:spacing w:line="360" w:lineRule="auto"/>
        <w:ind w:firstLineChars="50" w:firstLine="120"/>
        <w:rPr>
          <w:bCs/>
          <w:sz w:val="24"/>
        </w:rPr>
      </w:pPr>
      <w:r>
        <w:rPr>
          <w:rFonts w:hint="eastAsia"/>
          <w:bCs/>
          <w:sz w:val="24"/>
        </w:rPr>
        <w:t>*</w:t>
      </w:r>
      <w:r w:rsidRPr="00B81EC3">
        <w:rPr>
          <w:bCs/>
          <w:sz w:val="24"/>
        </w:rPr>
        <w:t>2.1.</w:t>
      </w:r>
      <w:r>
        <w:rPr>
          <w:rFonts w:hint="eastAsia"/>
          <w:bCs/>
          <w:sz w:val="24"/>
        </w:rPr>
        <w:t>4</w:t>
      </w:r>
      <w:r w:rsidRPr="00B81EC3">
        <w:rPr>
          <w:bCs/>
          <w:sz w:val="24"/>
        </w:rPr>
        <w:t xml:space="preserve">  </w:t>
      </w:r>
      <w:r w:rsidRPr="00B81EC3">
        <w:rPr>
          <w:bCs/>
          <w:sz w:val="24"/>
        </w:rPr>
        <w:t>聚光镜：</w:t>
      </w:r>
      <w:r>
        <w:rPr>
          <w:rFonts w:hint="eastAsia"/>
          <w:bCs/>
          <w:sz w:val="24"/>
        </w:rPr>
        <w:t>内置孔径光阑；</w:t>
      </w:r>
      <w:r w:rsidRPr="00510239">
        <w:rPr>
          <w:rFonts w:hint="eastAsia"/>
          <w:bCs/>
          <w:sz w:val="24"/>
        </w:rPr>
        <w:t>阿贝聚光镜</w:t>
      </w:r>
      <w:r w:rsidRPr="00510239">
        <w:rPr>
          <w:rFonts w:hint="eastAsia"/>
          <w:bCs/>
          <w:sz w:val="24"/>
        </w:rPr>
        <w:t xml:space="preserve"> NA 1.25</w:t>
      </w:r>
      <w:r w:rsidRPr="00510239">
        <w:rPr>
          <w:rFonts w:hint="eastAsia"/>
          <w:bCs/>
          <w:sz w:val="24"/>
        </w:rPr>
        <w:t>（</w:t>
      </w:r>
      <w:r w:rsidRPr="00510239">
        <w:rPr>
          <w:rFonts w:hint="eastAsia"/>
          <w:bCs/>
          <w:sz w:val="24"/>
        </w:rPr>
        <w:t xml:space="preserve"> </w:t>
      </w:r>
      <w:r w:rsidRPr="00510239">
        <w:rPr>
          <w:rFonts w:hint="eastAsia"/>
          <w:bCs/>
          <w:sz w:val="24"/>
        </w:rPr>
        <w:t>油浸时）</w:t>
      </w:r>
      <w:r>
        <w:rPr>
          <w:rFonts w:hint="eastAsia"/>
          <w:bCs/>
          <w:sz w:val="24"/>
        </w:rPr>
        <w:t>；</w:t>
      </w:r>
      <w:r w:rsidRPr="00510239">
        <w:rPr>
          <w:rFonts w:hint="eastAsia"/>
          <w:bCs/>
          <w:sz w:val="24"/>
        </w:rPr>
        <w:t>通用</w:t>
      </w:r>
      <w:r w:rsidRPr="00510239">
        <w:rPr>
          <w:rFonts w:hint="eastAsia"/>
          <w:bCs/>
          <w:sz w:val="24"/>
        </w:rPr>
        <w:t xml:space="preserve">7 </w:t>
      </w:r>
      <w:r>
        <w:rPr>
          <w:rFonts w:hint="eastAsia"/>
          <w:bCs/>
          <w:sz w:val="24"/>
        </w:rPr>
        <w:t>孔位聚光镜，</w:t>
      </w:r>
    </w:p>
    <w:p w:rsidR="0060672B" w:rsidRDefault="0060672B" w:rsidP="0060672B">
      <w:pPr>
        <w:spacing w:line="360" w:lineRule="auto"/>
        <w:ind w:firstLineChars="300" w:firstLine="720"/>
        <w:rPr>
          <w:bCs/>
          <w:sz w:val="24"/>
        </w:rPr>
      </w:pPr>
      <w:r>
        <w:rPr>
          <w:rFonts w:hint="eastAsia"/>
          <w:bCs/>
          <w:sz w:val="24"/>
        </w:rPr>
        <w:t>分别是</w:t>
      </w:r>
      <w:r w:rsidRPr="00510239">
        <w:rPr>
          <w:rFonts w:hint="eastAsia"/>
          <w:bCs/>
          <w:sz w:val="24"/>
        </w:rPr>
        <w:t xml:space="preserve"> BF (4-100X), 2X, DF, Ph1, Ph2, Ph3, FL</w:t>
      </w:r>
      <w:r>
        <w:rPr>
          <w:rFonts w:hint="eastAsia"/>
          <w:bCs/>
          <w:sz w:val="24"/>
        </w:rPr>
        <w:t>；具有</w:t>
      </w:r>
      <w:r w:rsidRPr="00510239">
        <w:rPr>
          <w:rFonts w:hint="eastAsia"/>
          <w:bCs/>
          <w:sz w:val="24"/>
        </w:rPr>
        <w:t>聚光镜孔位锁</w:t>
      </w:r>
      <w:r w:rsidRPr="00510239">
        <w:rPr>
          <w:rFonts w:hint="eastAsia"/>
          <w:bCs/>
          <w:sz w:val="24"/>
        </w:rPr>
        <w:t xml:space="preserve"> ( </w:t>
      </w:r>
      <w:r w:rsidRPr="00510239">
        <w:rPr>
          <w:rFonts w:hint="eastAsia"/>
          <w:bCs/>
          <w:sz w:val="24"/>
        </w:rPr>
        <w:t>仅限</w:t>
      </w:r>
      <w:r w:rsidRPr="00510239">
        <w:rPr>
          <w:rFonts w:hint="eastAsia"/>
          <w:bCs/>
          <w:sz w:val="24"/>
        </w:rPr>
        <w:t>BF )</w:t>
      </w:r>
      <w:r>
        <w:rPr>
          <w:rFonts w:hint="eastAsia"/>
          <w:bCs/>
          <w:sz w:val="24"/>
        </w:rPr>
        <w:t>。</w:t>
      </w:r>
    </w:p>
    <w:p w:rsidR="0060672B" w:rsidRPr="00B81EC3" w:rsidRDefault="0060672B" w:rsidP="0060672B">
      <w:pPr>
        <w:spacing w:line="360" w:lineRule="auto"/>
        <w:ind w:firstLineChars="50" w:firstLine="120"/>
        <w:rPr>
          <w:bCs/>
          <w:sz w:val="24"/>
        </w:rPr>
      </w:pPr>
      <w:r w:rsidRPr="00B81EC3">
        <w:rPr>
          <w:bCs/>
          <w:sz w:val="24"/>
        </w:rPr>
        <w:t>2.1.</w:t>
      </w:r>
      <w:r>
        <w:rPr>
          <w:rFonts w:hint="eastAsia"/>
          <w:bCs/>
          <w:sz w:val="24"/>
        </w:rPr>
        <w:t>5</w:t>
      </w:r>
      <w:r w:rsidRPr="00B81EC3">
        <w:rPr>
          <w:bCs/>
          <w:sz w:val="24"/>
        </w:rPr>
        <w:t xml:space="preserve">  </w:t>
      </w:r>
      <w:r w:rsidRPr="00B81EC3">
        <w:rPr>
          <w:bCs/>
          <w:sz w:val="24"/>
        </w:rPr>
        <w:t>照明系统：</w:t>
      </w:r>
      <w:r>
        <w:rPr>
          <w:rFonts w:hint="eastAsia"/>
          <w:bCs/>
          <w:sz w:val="24"/>
        </w:rPr>
        <w:t>内置</w:t>
      </w:r>
      <w:r>
        <w:rPr>
          <w:rFonts w:hint="eastAsia"/>
          <w:bCs/>
          <w:sz w:val="24"/>
        </w:rPr>
        <w:t>LED</w:t>
      </w:r>
      <w:r>
        <w:rPr>
          <w:rFonts w:hint="eastAsia"/>
          <w:bCs/>
          <w:sz w:val="24"/>
        </w:rPr>
        <w:t>透射光照明系统；</w:t>
      </w:r>
      <w:r>
        <w:rPr>
          <w:rFonts w:hint="eastAsia"/>
          <w:bCs/>
          <w:sz w:val="24"/>
        </w:rPr>
        <w:t>LED</w:t>
      </w:r>
      <w:r>
        <w:rPr>
          <w:rFonts w:hint="eastAsia"/>
          <w:bCs/>
          <w:sz w:val="24"/>
        </w:rPr>
        <w:t>光源寿命</w:t>
      </w:r>
      <w:r>
        <w:rPr>
          <w:rFonts w:ascii="宋体" w:hAnsi="宋体" w:hint="eastAsia"/>
          <w:bCs/>
          <w:sz w:val="24"/>
        </w:rPr>
        <w:t>≥</w:t>
      </w:r>
      <w:r>
        <w:rPr>
          <w:rFonts w:hint="eastAsia"/>
          <w:sz w:val="24"/>
        </w:rPr>
        <w:t>6</w:t>
      </w:r>
      <w:r w:rsidRPr="00094A4C">
        <w:rPr>
          <w:rFonts w:hint="eastAsia"/>
          <w:sz w:val="24"/>
        </w:rPr>
        <w:t>0000</w:t>
      </w:r>
      <w:r w:rsidRPr="00094A4C">
        <w:rPr>
          <w:rFonts w:hint="eastAsia"/>
          <w:sz w:val="24"/>
        </w:rPr>
        <w:t>小时</w:t>
      </w:r>
      <w:r>
        <w:rPr>
          <w:rFonts w:hint="eastAsia"/>
          <w:sz w:val="24"/>
        </w:rPr>
        <w:t>。</w:t>
      </w:r>
    </w:p>
    <w:p w:rsidR="0060672B" w:rsidRDefault="0060672B" w:rsidP="0060672B">
      <w:pPr>
        <w:spacing w:line="360" w:lineRule="auto"/>
        <w:ind w:firstLineChars="50" w:firstLine="120"/>
        <w:rPr>
          <w:bCs/>
          <w:sz w:val="24"/>
        </w:rPr>
      </w:pPr>
      <w:r w:rsidRPr="0076545C">
        <w:rPr>
          <w:bCs/>
          <w:sz w:val="24"/>
        </w:rPr>
        <w:t>2.1.</w:t>
      </w:r>
      <w:r w:rsidRPr="0076545C">
        <w:rPr>
          <w:rFonts w:hint="eastAsia"/>
          <w:bCs/>
          <w:sz w:val="24"/>
        </w:rPr>
        <w:t>6</w:t>
      </w:r>
      <w:r w:rsidRPr="0076545C">
        <w:rPr>
          <w:bCs/>
          <w:sz w:val="24"/>
        </w:rPr>
        <w:t xml:space="preserve">  </w:t>
      </w:r>
      <w:r w:rsidRPr="0076545C">
        <w:rPr>
          <w:rFonts w:hint="eastAsia"/>
          <w:bCs/>
          <w:sz w:val="24"/>
        </w:rPr>
        <w:t>三</w:t>
      </w:r>
      <w:proofErr w:type="gramStart"/>
      <w:r w:rsidRPr="0076545C">
        <w:rPr>
          <w:bCs/>
          <w:sz w:val="24"/>
        </w:rPr>
        <w:t>目观察筒</w:t>
      </w:r>
      <w:proofErr w:type="gramEnd"/>
      <w:r w:rsidRPr="0076545C">
        <w:rPr>
          <w:bCs/>
          <w:sz w:val="24"/>
        </w:rPr>
        <w:t>：瞳距调整范围</w:t>
      </w:r>
      <w:r>
        <w:rPr>
          <w:rFonts w:ascii="宋体" w:hAnsi="宋体" w:hint="eastAsia"/>
          <w:bCs/>
          <w:sz w:val="24"/>
        </w:rPr>
        <w:t>≥</w:t>
      </w:r>
      <w:r w:rsidRPr="0076545C">
        <w:rPr>
          <w:bCs/>
          <w:sz w:val="24"/>
        </w:rPr>
        <w:t>48-75mm</w:t>
      </w:r>
      <w:r w:rsidRPr="0076545C">
        <w:rPr>
          <w:bCs/>
          <w:sz w:val="24"/>
        </w:rPr>
        <w:t>，倾斜角度</w:t>
      </w:r>
      <w:r w:rsidRPr="0076545C">
        <w:rPr>
          <w:bCs/>
          <w:sz w:val="24"/>
        </w:rPr>
        <w:t>30°</w:t>
      </w:r>
      <w:r w:rsidRPr="0076545C">
        <w:rPr>
          <w:bCs/>
          <w:sz w:val="24"/>
        </w:rPr>
        <w:t>，带屈光度调节</w:t>
      </w:r>
      <w:r>
        <w:rPr>
          <w:rFonts w:hint="eastAsia"/>
          <w:bCs/>
          <w:sz w:val="24"/>
        </w:rPr>
        <w:t>；</w:t>
      </w:r>
    </w:p>
    <w:p w:rsidR="0060672B" w:rsidRPr="00B81EC3" w:rsidRDefault="0060672B" w:rsidP="0060672B">
      <w:pPr>
        <w:spacing w:line="360" w:lineRule="auto"/>
        <w:ind w:firstLineChars="950" w:firstLine="2280"/>
        <w:rPr>
          <w:bCs/>
          <w:sz w:val="24"/>
        </w:rPr>
      </w:pPr>
      <w:r w:rsidRPr="00B81EC3">
        <w:rPr>
          <w:bCs/>
          <w:sz w:val="24"/>
        </w:rPr>
        <w:t>目镜：</w:t>
      </w:r>
      <w:r w:rsidRPr="00B81EC3">
        <w:rPr>
          <w:bCs/>
          <w:sz w:val="24"/>
        </w:rPr>
        <w:t>10X</w:t>
      </w:r>
      <w:r w:rsidRPr="00B81EC3">
        <w:rPr>
          <w:bCs/>
          <w:sz w:val="24"/>
        </w:rPr>
        <w:t>，带眼罩，</w:t>
      </w:r>
      <w:r>
        <w:rPr>
          <w:rFonts w:hint="eastAsia"/>
          <w:bCs/>
          <w:sz w:val="24"/>
        </w:rPr>
        <w:t>视场数</w:t>
      </w:r>
      <w:r>
        <w:rPr>
          <w:rFonts w:ascii="宋体" w:hAnsi="宋体" w:hint="eastAsia"/>
          <w:bCs/>
          <w:sz w:val="24"/>
        </w:rPr>
        <w:t>≥</w:t>
      </w:r>
      <w:r>
        <w:rPr>
          <w:rFonts w:hint="eastAsia"/>
          <w:bCs/>
          <w:sz w:val="24"/>
        </w:rPr>
        <w:t>20</w:t>
      </w:r>
      <w:r>
        <w:rPr>
          <w:rFonts w:hint="eastAsia"/>
          <w:bCs/>
          <w:sz w:val="24"/>
        </w:rPr>
        <w:t>；分光：</w:t>
      </w:r>
      <w:r>
        <w:rPr>
          <w:rFonts w:hint="eastAsia"/>
          <w:bCs/>
          <w:sz w:val="24"/>
        </w:rPr>
        <w:t>50/50</w:t>
      </w:r>
      <w:r>
        <w:rPr>
          <w:rFonts w:hint="eastAsia"/>
          <w:bCs/>
          <w:sz w:val="24"/>
        </w:rPr>
        <w:t>固定。</w:t>
      </w:r>
    </w:p>
    <w:p w:rsidR="0060672B" w:rsidRPr="00B81EC3" w:rsidRDefault="0060672B" w:rsidP="0060672B">
      <w:pPr>
        <w:spacing w:line="360" w:lineRule="auto"/>
        <w:ind w:firstLineChars="50" w:firstLine="120"/>
        <w:rPr>
          <w:bCs/>
          <w:sz w:val="24"/>
        </w:rPr>
      </w:pPr>
      <w:r w:rsidRPr="00B81EC3">
        <w:rPr>
          <w:bCs/>
          <w:sz w:val="24"/>
        </w:rPr>
        <w:t>2.1.</w:t>
      </w:r>
      <w:r>
        <w:rPr>
          <w:rFonts w:hint="eastAsia"/>
          <w:bCs/>
          <w:sz w:val="24"/>
        </w:rPr>
        <w:t>7</w:t>
      </w:r>
      <w:r w:rsidRPr="00B81EC3">
        <w:rPr>
          <w:bCs/>
          <w:sz w:val="24"/>
        </w:rPr>
        <w:t xml:space="preserve">  </w:t>
      </w:r>
      <w:r w:rsidRPr="00B81EC3">
        <w:rPr>
          <w:bCs/>
          <w:sz w:val="24"/>
        </w:rPr>
        <w:t>物镜转盘：与显微镜机身固定的</w:t>
      </w:r>
      <w:proofErr w:type="gramStart"/>
      <w:r>
        <w:rPr>
          <w:rFonts w:hint="eastAsia"/>
          <w:bCs/>
          <w:sz w:val="24"/>
        </w:rPr>
        <w:t>内旋式</w:t>
      </w:r>
      <w:proofErr w:type="gramEnd"/>
      <w:r>
        <w:rPr>
          <w:rFonts w:hint="eastAsia"/>
          <w:bCs/>
          <w:sz w:val="24"/>
        </w:rPr>
        <w:t>5</w:t>
      </w:r>
      <w:r w:rsidRPr="00B81EC3">
        <w:rPr>
          <w:bCs/>
          <w:sz w:val="24"/>
        </w:rPr>
        <w:t>孔物镜转盘</w:t>
      </w:r>
      <w:r>
        <w:rPr>
          <w:rFonts w:hint="eastAsia"/>
          <w:sz w:val="24"/>
        </w:rPr>
        <w:t>，便于放置标本。</w:t>
      </w:r>
    </w:p>
    <w:p w:rsidR="0060672B" w:rsidRDefault="0060672B" w:rsidP="0060672B">
      <w:pPr>
        <w:spacing w:line="360" w:lineRule="auto"/>
        <w:ind w:firstLineChars="50" w:firstLine="120"/>
        <w:rPr>
          <w:bCs/>
          <w:sz w:val="24"/>
        </w:rPr>
      </w:pPr>
      <w:r w:rsidRPr="00B81EC3">
        <w:rPr>
          <w:bCs/>
          <w:sz w:val="24"/>
        </w:rPr>
        <w:t>2.1.</w:t>
      </w:r>
      <w:r>
        <w:rPr>
          <w:rFonts w:hint="eastAsia"/>
          <w:bCs/>
          <w:sz w:val="24"/>
        </w:rPr>
        <w:t>8</w:t>
      </w:r>
      <w:r w:rsidRPr="00B81EC3">
        <w:rPr>
          <w:bCs/>
          <w:sz w:val="24"/>
        </w:rPr>
        <w:t xml:space="preserve">  </w:t>
      </w:r>
      <w:r w:rsidRPr="00B81EC3">
        <w:rPr>
          <w:bCs/>
          <w:sz w:val="24"/>
        </w:rPr>
        <w:t>物镜：平场消色差物镜</w:t>
      </w:r>
    </w:p>
    <w:p w:rsidR="0060672B" w:rsidRDefault="0060672B" w:rsidP="0060672B">
      <w:pPr>
        <w:spacing w:line="360" w:lineRule="auto"/>
        <w:ind w:firstLineChars="50" w:firstLine="120"/>
        <w:rPr>
          <w:bCs/>
          <w:sz w:val="24"/>
        </w:rPr>
      </w:pPr>
      <w:r w:rsidRPr="00B81EC3">
        <w:rPr>
          <w:bCs/>
          <w:sz w:val="24"/>
        </w:rPr>
        <w:t>4X</w:t>
      </w:r>
      <w:r w:rsidRPr="00B81EC3">
        <w:rPr>
          <w:bCs/>
          <w:sz w:val="24"/>
        </w:rPr>
        <w:t>（</w:t>
      </w:r>
      <w:r w:rsidRPr="00B81EC3">
        <w:rPr>
          <w:bCs/>
          <w:sz w:val="24"/>
        </w:rPr>
        <w:t>N.A.≥0.1</w:t>
      </w:r>
      <w:r>
        <w:rPr>
          <w:rFonts w:hint="eastAsia"/>
          <w:bCs/>
          <w:sz w:val="24"/>
        </w:rPr>
        <w:t xml:space="preserve"> W.D</w:t>
      </w:r>
      <w:r>
        <w:rPr>
          <w:rFonts w:ascii="宋体" w:hAnsi="宋体" w:hint="eastAsia"/>
          <w:bCs/>
          <w:sz w:val="24"/>
        </w:rPr>
        <w:t>≥</w:t>
      </w:r>
      <w:r>
        <w:rPr>
          <w:rFonts w:hint="eastAsia"/>
          <w:bCs/>
          <w:sz w:val="24"/>
        </w:rPr>
        <w:t>27.8mm</w:t>
      </w:r>
      <w:r w:rsidRPr="00B81EC3">
        <w:rPr>
          <w:bCs/>
          <w:sz w:val="24"/>
        </w:rPr>
        <w:t>）、</w:t>
      </w:r>
      <w:r w:rsidRPr="00B81EC3">
        <w:rPr>
          <w:bCs/>
          <w:sz w:val="24"/>
        </w:rPr>
        <w:t>10X</w:t>
      </w:r>
      <w:r w:rsidRPr="00B81EC3">
        <w:rPr>
          <w:bCs/>
          <w:sz w:val="24"/>
        </w:rPr>
        <w:t>（</w:t>
      </w:r>
      <w:r w:rsidRPr="00B81EC3">
        <w:rPr>
          <w:bCs/>
          <w:sz w:val="24"/>
        </w:rPr>
        <w:t>N.A.≥0.25</w:t>
      </w:r>
      <w:r>
        <w:rPr>
          <w:rFonts w:hint="eastAsia"/>
          <w:bCs/>
          <w:sz w:val="24"/>
        </w:rPr>
        <w:t xml:space="preserve"> W.D</w:t>
      </w:r>
      <w:r>
        <w:rPr>
          <w:rFonts w:ascii="宋体" w:hAnsi="宋体" w:hint="eastAsia"/>
          <w:bCs/>
          <w:sz w:val="24"/>
        </w:rPr>
        <w:t>≥</w:t>
      </w:r>
      <w:r>
        <w:rPr>
          <w:rFonts w:hint="eastAsia"/>
          <w:bCs/>
          <w:sz w:val="24"/>
        </w:rPr>
        <w:t>8.0mm</w:t>
      </w:r>
      <w:r w:rsidRPr="00B81EC3">
        <w:rPr>
          <w:bCs/>
          <w:sz w:val="24"/>
        </w:rPr>
        <w:t>）、</w:t>
      </w:r>
    </w:p>
    <w:p w:rsidR="0060672B" w:rsidRPr="00E21705" w:rsidRDefault="0060672B" w:rsidP="0060672B">
      <w:pPr>
        <w:spacing w:line="360" w:lineRule="auto"/>
        <w:ind w:firstLineChars="50" w:firstLine="120"/>
        <w:rPr>
          <w:rFonts w:ascii="宋体" w:hAnsi="宋体"/>
          <w:bCs/>
          <w:sz w:val="24"/>
        </w:rPr>
      </w:pPr>
      <w:r w:rsidRPr="00B81EC3">
        <w:rPr>
          <w:bCs/>
          <w:sz w:val="24"/>
        </w:rPr>
        <w:t>40X</w:t>
      </w:r>
      <w:r w:rsidRPr="00B81EC3">
        <w:rPr>
          <w:bCs/>
          <w:sz w:val="24"/>
        </w:rPr>
        <w:t>（</w:t>
      </w:r>
      <w:r w:rsidRPr="00B81EC3">
        <w:rPr>
          <w:bCs/>
          <w:sz w:val="24"/>
        </w:rPr>
        <w:t>N.A.≥0.65</w:t>
      </w:r>
      <w:r>
        <w:rPr>
          <w:rFonts w:hint="eastAsia"/>
          <w:bCs/>
          <w:sz w:val="24"/>
        </w:rPr>
        <w:t xml:space="preserve"> W.D</w:t>
      </w:r>
      <w:r>
        <w:rPr>
          <w:rFonts w:ascii="宋体" w:hAnsi="宋体" w:hint="eastAsia"/>
          <w:bCs/>
          <w:sz w:val="24"/>
        </w:rPr>
        <w:t>≥</w:t>
      </w:r>
      <w:r>
        <w:rPr>
          <w:rFonts w:hint="eastAsia"/>
          <w:bCs/>
          <w:sz w:val="24"/>
        </w:rPr>
        <w:t>0.6mm</w:t>
      </w:r>
      <w:r w:rsidRPr="00B81EC3">
        <w:rPr>
          <w:bCs/>
          <w:sz w:val="24"/>
        </w:rPr>
        <w:t>）</w:t>
      </w:r>
      <w:r>
        <w:rPr>
          <w:rFonts w:hint="eastAsia"/>
          <w:bCs/>
          <w:sz w:val="24"/>
        </w:rPr>
        <w:t>、</w:t>
      </w:r>
      <w:r>
        <w:rPr>
          <w:rFonts w:hint="eastAsia"/>
          <w:bCs/>
          <w:sz w:val="24"/>
        </w:rPr>
        <w:t>10</w:t>
      </w:r>
      <w:r w:rsidRPr="00B81EC3">
        <w:rPr>
          <w:bCs/>
          <w:sz w:val="24"/>
        </w:rPr>
        <w:t>0X</w:t>
      </w:r>
      <w:r>
        <w:rPr>
          <w:rFonts w:hint="eastAsia"/>
          <w:bCs/>
          <w:sz w:val="24"/>
        </w:rPr>
        <w:t>O</w:t>
      </w:r>
      <w:r w:rsidRPr="00B81EC3">
        <w:rPr>
          <w:bCs/>
          <w:sz w:val="24"/>
        </w:rPr>
        <w:t>（</w:t>
      </w:r>
      <w:r w:rsidRPr="00B81EC3">
        <w:rPr>
          <w:bCs/>
          <w:sz w:val="24"/>
        </w:rPr>
        <w:t>N.A.≥</w:t>
      </w:r>
      <w:r>
        <w:rPr>
          <w:rFonts w:hint="eastAsia"/>
          <w:bCs/>
          <w:sz w:val="24"/>
        </w:rPr>
        <w:t>1.25 W.D</w:t>
      </w:r>
      <w:r>
        <w:rPr>
          <w:rFonts w:ascii="宋体" w:hAnsi="宋体" w:hint="eastAsia"/>
          <w:bCs/>
          <w:sz w:val="24"/>
        </w:rPr>
        <w:t>≥</w:t>
      </w:r>
      <w:r>
        <w:rPr>
          <w:rFonts w:hint="eastAsia"/>
          <w:bCs/>
          <w:sz w:val="24"/>
        </w:rPr>
        <w:t>0.13mm</w:t>
      </w:r>
      <w:r w:rsidRPr="00B81EC3">
        <w:rPr>
          <w:bCs/>
          <w:sz w:val="24"/>
        </w:rPr>
        <w:t>）</w:t>
      </w:r>
    </w:p>
    <w:p w:rsidR="0060672B" w:rsidRPr="00B81EC3" w:rsidRDefault="0060672B" w:rsidP="0060672B">
      <w:pPr>
        <w:spacing w:line="360" w:lineRule="auto"/>
        <w:ind w:firstLineChars="50" w:firstLine="120"/>
        <w:rPr>
          <w:bCs/>
          <w:sz w:val="24"/>
        </w:rPr>
      </w:pPr>
      <w:r w:rsidRPr="00B81EC3">
        <w:rPr>
          <w:bCs/>
          <w:sz w:val="24"/>
        </w:rPr>
        <w:t>2.1.</w:t>
      </w:r>
      <w:r>
        <w:rPr>
          <w:rFonts w:hint="eastAsia"/>
          <w:bCs/>
          <w:sz w:val="24"/>
        </w:rPr>
        <w:t>9</w:t>
      </w:r>
      <w:r w:rsidRPr="00B81EC3">
        <w:rPr>
          <w:bCs/>
          <w:sz w:val="24"/>
        </w:rPr>
        <w:t xml:space="preserve">  </w:t>
      </w:r>
      <w:r w:rsidRPr="00B81EC3">
        <w:rPr>
          <w:bCs/>
          <w:sz w:val="24"/>
        </w:rPr>
        <w:t>防霉装置：在</w:t>
      </w:r>
      <w:r>
        <w:rPr>
          <w:rFonts w:hint="eastAsia"/>
          <w:bCs/>
          <w:sz w:val="24"/>
        </w:rPr>
        <w:t>三</w:t>
      </w:r>
      <w:proofErr w:type="gramStart"/>
      <w:r w:rsidRPr="00B81EC3">
        <w:rPr>
          <w:bCs/>
          <w:sz w:val="24"/>
        </w:rPr>
        <w:t>目观察筒</w:t>
      </w:r>
      <w:proofErr w:type="gramEnd"/>
      <w:r w:rsidRPr="00B81EC3">
        <w:rPr>
          <w:bCs/>
          <w:sz w:val="24"/>
        </w:rPr>
        <w:t>、目镜、物镜都做了</w:t>
      </w:r>
      <w:r>
        <w:rPr>
          <w:rFonts w:hint="eastAsia"/>
          <w:bCs/>
          <w:sz w:val="24"/>
        </w:rPr>
        <w:t>抗菌、</w:t>
      </w:r>
      <w:r w:rsidRPr="00B81EC3">
        <w:rPr>
          <w:bCs/>
          <w:sz w:val="24"/>
        </w:rPr>
        <w:t>防霉处理</w:t>
      </w:r>
    </w:p>
    <w:p w:rsidR="0060672B" w:rsidRDefault="0060672B" w:rsidP="0060672B">
      <w:pPr>
        <w:spacing w:line="360" w:lineRule="auto"/>
        <w:ind w:firstLineChars="50" w:firstLine="120"/>
        <w:rPr>
          <w:bCs/>
          <w:sz w:val="24"/>
        </w:rPr>
      </w:pPr>
      <w:r w:rsidRPr="00B81EC3">
        <w:rPr>
          <w:bCs/>
          <w:sz w:val="24"/>
        </w:rPr>
        <w:t>2.1.1</w:t>
      </w:r>
      <w:r>
        <w:rPr>
          <w:rFonts w:hint="eastAsia"/>
          <w:bCs/>
          <w:sz w:val="24"/>
        </w:rPr>
        <w:t>0</w:t>
      </w:r>
      <w:r w:rsidRPr="00B81EC3">
        <w:rPr>
          <w:bCs/>
          <w:sz w:val="24"/>
        </w:rPr>
        <w:t xml:space="preserve">  </w:t>
      </w:r>
      <w:r w:rsidRPr="00B81EC3">
        <w:rPr>
          <w:bCs/>
          <w:sz w:val="24"/>
        </w:rPr>
        <w:t>所采用光学元件均为环保无铅玻璃</w:t>
      </w:r>
    </w:p>
    <w:p w:rsidR="0060672B" w:rsidRDefault="0060672B" w:rsidP="0060672B">
      <w:pPr>
        <w:numPr>
          <w:ilvl w:val="0"/>
          <w:numId w:val="12"/>
        </w:numPr>
        <w:spacing w:line="360" w:lineRule="auto"/>
        <w:rPr>
          <w:b/>
          <w:sz w:val="24"/>
        </w:rPr>
      </w:pPr>
      <w:r>
        <w:rPr>
          <w:rFonts w:hint="eastAsia"/>
          <w:b/>
          <w:sz w:val="24"/>
        </w:rPr>
        <w:lastRenderedPageBreak/>
        <w:t>基本配置：</w:t>
      </w:r>
    </w:p>
    <w:p w:rsidR="0060672B" w:rsidRDefault="0060672B" w:rsidP="0060672B">
      <w:pPr>
        <w:spacing w:line="360" w:lineRule="auto"/>
        <w:ind w:firstLineChars="50" w:firstLine="120"/>
        <w:rPr>
          <w:bCs/>
          <w:sz w:val="24"/>
        </w:rPr>
      </w:pPr>
      <w:r>
        <w:rPr>
          <w:rFonts w:hint="eastAsia"/>
          <w:bCs/>
          <w:sz w:val="24"/>
        </w:rPr>
        <w:t>3</w:t>
      </w:r>
      <w:r>
        <w:rPr>
          <w:bCs/>
          <w:sz w:val="24"/>
        </w:rPr>
        <w:t>.</w:t>
      </w:r>
      <w:r>
        <w:rPr>
          <w:rFonts w:hint="eastAsia"/>
          <w:bCs/>
          <w:sz w:val="24"/>
        </w:rPr>
        <w:t>1</w:t>
      </w:r>
      <w:r>
        <w:rPr>
          <w:bCs/>
          <w:sz w:val="24"/>
        </w:rPr>
        <w:t xml:space="preserve"> </w:t>
      </w:r>
      <w:r>
        <w:rPr>
          <w:rFonts w:hint="eastAsia"/>
          <w:bCs/>
          <w:sz w:val="24"/>
        </w:rPr>
        <w:t xml:space="preserve"> </w:t>
      </w:r>
      <w:r>
        <w:rPr>
          <w:rFonts w:hint="eastAsia"/>
          <w:bCs/>
          <w:sz w:val="24"/>
        </w:rPr>
        <w:t>生物显微镜主机</w:t>
      </w:r>
      <w:r>
        <w:rPr>
          <w:rFonts w:hint="eastAsia"/>
          <w:bCs/>
          <w:sz w:val="24"/>
        </w:rPr>
        <w:t xml:space="preserve">                       1</w:t>
      </w:r>
      <w:r>
        <w:rPr>
          <w:rFonts w:hint="eastAsia"/>
          <w:bCs/>
          <w:sz w:val="24"/>
        </w:rPr>
        <w:t>套</w:t>
      </w:r>
    </w:p>
    <w:p w:rsidR="0060672B" w:rsidRDefault="0060672B" w:rsidP="0060672B">
      <w:pPr>
        <w:spacing w:line="360" w:lineRule="auto"/>
        <w:ind w:firstLineChars="50" w:firstLine="120"/>
        <w:rPr>
          <w:bCs/>
          <w:sz w:val="24"/>
        </w:rPr>
      </w:pPr>
      <w:r>
        <w:rPr>
          <w:rFonts w:hint="eastAsia"/>
          <w:bCs/>
          <w:sz w:val="24"/>
        </w:rPr>
        <w:t>3</w:t>
      </w:r>
      <w:r>
        <w:rPr>
          <w:bCs/>
          <w:sz w:val="24"/>
        </w:rPr>
        <w:t>.</w:t>
      </w:r>
      <w:r>
        <w:rPr>
          <w:rFonts w:hint="eastAsia"/>
          <w:bCs/>
          <w:sz w:val="24"/>
        </w:rPr>
        <w:t>2</w:t>
      </w:r>
      <w:r>
        <w:rPr>
          <w:bCs/>
          <w:sz w:val="24"/>
        </w:rPr>
        <w:t xml:space="preserve"> </w:t>
      </w:r>
      <w:r>
        <w:rPr>
          <w:rFonts w:hint="eastAsia"/>
          <w:bCs/>
          <w:sz w:val="24"/>
        </w:rPr>
        <w:t xml:space="preserve"> </w:t>
      </w:r>
      <w:r>
        <w:rPr>
          <w:rFonts w:hint="eastAsia"/>
          <w:bCs/>
          <w:sz w:val="24"/>
        </w:rPr>
        <w:t>透射明场照明系统</w:t>
      </w:r>
      <w:r>
        <w:rPr>
          <w:rFonts w:hint="eastAsia"/>
          <w:bCs/>
          <w:sz w:val="24"/>
        </w:rPr>
        <w:t xml:space="preserve">                     1</w:t>
      </w:r>
      <w:r>
        <w:rPr>
          <w:rFonts w:hint="eastAsia"/>
          <w:bCs/>
          <w:sz w:val="24"/>
        </w:rPr>
        <w:t>套</w:t>
      </w:r>
    </w:p>
    <w:p w:rsidR="0060672B" w:rsidRDefault="0060672B" w:rsidP="0060672B">
      <w:pPr>
        <w:spacing w:line="360" w:lineRule="auto"/>
        <w:ind w:firstLineChars="50" w:firstLine="120"/>
        <w:rPr>
          <w:bCs/>
          <w:sz w:val="24"/>
        </w:rPr>
      </w:pPr>
      <w:r>
        <w:rPr>
          <w:rFonts w:hint="eastAsia"/>
          <w:bCs/>
          <w:sz w:val="24"/>
        </w:rPr>
        <w:t>3</w:t>
      </w:r>
      <w:r>
        <w:rPr>
          <w:bCs/>
          <w:sz w:val="24"/>
        </w:rPr>
        <w:t>.</w:t>
      </w:r>
      <w:r>
        <w:rPr>
          <w:rFonts w:hint="eastAsia"/>
          <w:bCs/>
          <w:sz w:val="24"/>
        </w:rPr>
        <w:t>3</w:t>
      </w:r>
      <w:r>
        <w:rPr>
          <w:bCs/>
          <w:sz w:val="24"/>
        </w:rPr>
        <w:t xml:space="preserve"> </w:t>
      </w:r>
      <w:r>
        <w:rPr>
          <w:rFonts w:hint="eastAsia"/>
          <w:bCs/>
          <w:sz w:val="24"/>
        </w:rPr>
        <w:t xml:space="preserve"> </w:t>
      </w:r>
      <w:r>
        <w:rPr>
          <w:rFonts w:hint="eastAsia"/>
          <w:bCs/>
          <w:sz w:val="24"/>
        </w:rPr>
        <w:t>平场消色差物镜</w:t>
      </w:r>
      <w:r>
        <w:rPr>
          <w:rFonts w:hint="eastAsia"/>
          <w:bCs/>
          <w:sz w:val="24"/>
        </w:rPr>
        <w:t>4X</w:t>
      </w:r>
      <w:r>
        <w:rPr>
          <w:bCs/>
          <w:sz w:val="24"/>
        </w:rPr>
        <w:t xml:space="preserve"> </w:t>
      </w:r>
      <w:r>
        <w:rPr>
          <w:rFonts w:hint="eastAsia"/>
          <w:bCs/>
          <w:sz w:val="24"/>
        </w:rPr>
        <w:t>、</w:t>
      </w:r>
      <w:r>
        <w:rPr>
          <w:bCs/>
          <w:sz w:val="24"/>
        </w:rPr>
        <w:t>10</w:t>
      </w:r>
      <w:r>
        <w:rPr>
          <w:rFonts w:hint="eastAsia"/>
          <w:bCs/>
          <w:sz w:val="24"/>
        </w:rPr>
        <w:t>X</w:t>
      </w:r>
      <w:r>
        <w:rPr>
          <w:rFonts w:hint="eastAsia"/>
          <w:bCs/>
          <w:sz w:val="24"/>
        </w:rPr>
        <w:t>、</w:t>
      </w:r>
      <w:r>
        <w:rPr>
          <w:rFonts w:hint="eastAsia"/>
          <w:bCs/>
          <w:sz w:val="24"/>
        </w:rPr>
        <w:t>4</w:t>
      </w:r>
      <w:r>
        <w:rPr>
          <w:bCs/>
          <w:sz w:val="24"/>
        </w:rPr>
        <w:t>0</w:t>
      </w:r>
      <w:r>
        <w:rPr>
          <w:rFonts w:hint="eastAsia"/>
          <w:bCs/>
          <w:sz w:val="24"/>
        </w:rPr>
        <w:t>X</w:t>
      </w:r>
      <w:r>
        <w:rPr>
          <w:rFonts w:hint="eastAsia"/>
          <w:bCs/>
          <w:sz w:val="24"/>
        </w:rPr>
        <w:t>、</w:t>
      </w:r>
      <w:r>
        <w:rPr>
          <w:rFonts w:hint="eastAsia"/>
          <w:bCs/>
          <w:sz w:val="24"/>
        </w:rPr>
        <w:t xml:space="preserve">100X         </w:t>
      </w:r>
      <w:r>
        <w:rPr>
          <w:rFonts w:hint="eastAsia"/>
          <w:bCs/>
          <w:sz w:val="24"/>
        </w:rPr>
        <w:t>各</w:t>
      </w:r>
      <w:r>
        <w:rPr>
          <w:rFonts w:hint="eastAsia"/>
          <w:bCs/>
          <w:sz w:val="24"/>
        </w:rPr>
        <w:t>1</w:t>
      </w:r>
      <w:r>
        <w:rPr>
          <w:rFonts w:hint="eastAsia"/>
          <w:bCs/>
          <w:sz w:val="24"/>
        </w:rPr>
        <w:t>套</w:t>
      </w:r>
    </w:p>
    <w:p w:rsidR="0060672B" w:rsidRDefault="0060672B" w:rsidP="0060672B">
      <w:pPr>
        <w:spacing w:line="360" w:lineRule="auto"/>
        <w:ind w:firstLineChars="50" w:firstLine="120"/>
        <w:rPr>
          <w:bCs/>
          <w:sz w:val="24"/>
        </w:rPr>
      </w:pPr>
      <w:r>
        <w:rPr>
          <w:rFonts w:hint="eastAsia"/>
          <w:bCs/>
          <w:sz w:val="24"/>
        </w:rPr>
        <w:t xml:space="preserve">3.4  </w:t>
      </w:r>
      <w:proofErr w:type="gramStart"/>
      <w:r>
        <w:rPr>
          <w:rFonts w:hint="eastAsia"/>
          <w:bCs/>
          <w:sz w:val="24"/>
        </w:rPr>
        <w:t>镜油</w:t>
      </w:r>
      <w:proofErr w:type="gramEnd"/>
      <w:r>
        <w:rPr>
          <w:rFonts w:hint="eastAsia"/>
          <w:bCs/>
          <w:sz w:val="24"/>
        </w:rPr>
        <w:t xml:space="preserve">                                          1</w:t>
      </w:r>
      <w:r>
        <w:rPr>
          <w:rFonts w:hint="eastAsia"/>
          <w:bCs/>
          <w:sz w:val="24"/>
        </w:rPr>
        <w:t>套</w:t>
      </w:r>
    </w:p>
    <w:p w:rsidR="0060672B" w:rsidRDefault="0060672B" w:rsidP="0060672B">
      <w:pPr>
        <w:numPr>
          <w:ilvl w:val="0"/>
          <w:numId w:val="12"/>
        </w:numPr>
        <w:spacing w:line="360" w:lineRule="auto"/>
        <w:rPr>
          <w:b/>
          <w:sz w:val="24"/>
        </w:rPr>
      </w:pPr>
      <w:r>
        <w:rPr>
          <w:rFonts w:hint="eastAsia"/>
          <w:b/>
          <w:sz w:val="24"/>
        </w:rPr>
        <w:t>可选择的附件、配件及消耗品</w:t>
      </w:r>
    </w:p>
    <w:p w:rsidR="0060672B" w:rsidRDefault="0060672B" w:rsidP="0060672B">
      <w:pPr>
        <w:spacing w:line="360" w:lineRule="auto"/>
        <w:ind w:firstLineChars="50" w:firstLine="120"/>
        <w:rPr>
          <w:sz w:val="24"/>
        </w:rPr>
      </w:pPr>
      <w:r>
        <w:rPr>
          <w:rFonts w:hint="eastAsia"/>
          <w:sz w:val="24"/>
        </w:rPr>
        <w:t>4</w:t>
      </w:r>
      <w:r>
        <w:rPr>
          <w:sz w:val="24"/>
          <w:lang w:val="en-GB"/>
        </w:rPr>
        <w:t xml:space="preserve">.1  </w:t>
      </w:r>
      <w:r>
        <w:rPr>
          <w:rFonts w:hint="eastAsia"/>
          <w:sz w:val="24"/>
          <w:lang w:val="en-GB"/>
        </w:rPr>
        <w:t>无荧光镜油</w:t>
      </w:r>
    </w:p>
    <w:p w:rsidR="0060672B" w:rsidRPr="00ED0DC8" w:rsidRDefault="0060672B" w:rsidP="0060672B">
      <w:pPr>
        <w:numPr>
          <w:ilvl w:val="0"/>
          <w:numId w:val="12"/>
        </w:numPr>
        <w:spacing w:line="360" w:lineRule="auto"/>
      </w:pPr>
      <w:r>
        <w:rPr>
          <w:rFonts w:hint="eastAsia"/>
          <w:b/>
          <w:sz w:val="24"/>
        </w:rPr>
        <w:t>技术资料</w:t>
      </w:r>
    </w:p>
    <w:p w:rsidR="0060672B" w:rsidRDefault="0060672B" w:rsidP="0060672B">
      <w:pPr>
        <w:spacing w:line="360" w:lineRule="auto"/>
        <w:ind w:firstLineChars="50" w:firstLine="120"/>
        <w:rPr>
          <w:bCs/>
          <w:sz w:val="24"/>
        </w:rPr>
      </w:pPr>
      <w:r>
        <w:rPr>
          <w:rFonts w:hint="eastAsia"/>
          <w:bCs/>
          <w:sz w:val="24"/>
        </w:rPr>
        <w:t>5.1</w:t>
      </w:r>
      <w:r>
        <w:rPr>
          <w:bCs/>
          <w:sz w:val="24"/>
        </w:rPr>
        <w:t xml:space="preserve"> </w:t>
      </w:r>
      <w:r>
        <w:rPr>
          <w:rFonts w:hint="eastAsia"/>
          <w:bCs/>
          <w:sz w:val="24"/>
        </w:rPr>
        <w:t xml:space="preserve"> </w:t>
      </w:r>
      <w:r>
        <w:rPr>
          <w:rFonts w:hint="eastAsia"/>
          <w:bCs/>
          <w:sz w:val="24"/>
        </w:rPr>
        <w:t>详细的中英文操作指南，仪器维护的有关资料及质量认证书</w:t>
      </w:r>
    </w:p>
    <w:p w:rsidR="0060672B" w:rsidRPr="00441999" w:rsidRDefault="0060672B" w:rsidP="0060672B">
      <w:pPr>
        <w:numPr>
          <w:ilvl w:val="0"/>
          <w:numId w:val="12"/>
        </w:numPr>
        <w:spacing w:line="360" w:lineRule="auto"/>
      </w:pPr>
      <w:r>
        <w:rPr>
          <w:rFonts w:hint="eastAsia"/>
          <w:b/>
          <w:sz w:val="24"/>
        </w:rPr>
        <w:t>技术服务和培训</w:t>
      </w:r>
    </w:p>
    <w:p w:rsidR="00C24F8B" w:rsidRDefault="0060672B" w:rsidP="0060672B">
      <w:pPr>
        <w:pStyle w:val="aa"/>
        <w:spacing w:before="0" w:beforeAutospacing="0" w:after="0" w:afterAutospacing="0" w:line="360" w:lineRule="exact"/>
        <w:ind w:leftChars="135" w:left="283" w:firstLineChars="400" w:firstLine="960"/>
        <w:rPr>
          <w:rFonts w:ascii="宋体" w:hAnsi="宋体"/>
          <w:sz w:val="21"/>
          <w:szCs w:val="21"/>
        </w:rPr>
      </w:pPr>
      <w:r>
        <w:rPr>
          <w:rFonts w:hint="eastAsia"/>
          <w:bCs/>
        </w:rPr>
        <w:t>6.1</w:t>
      </w:r>
      <w:r>
        <w:rPr>
          <w:bCs/>
        </w:rPr>
        <w:t xml:space="preserve"> </w:t>
      </w:r>
      <w:r>
        <w:rPr>
          <w:rFonts w:hint="eastAsia"/>
          <w:bCs/>
        </w:rPr>
        <w:t xml:space="preserve"> </w:t>
      </w:r>
      <w:r>
        <w:rPr>
          <w:rFonts w:hint="eastAsia"/>
          <w:bCs/>
        </w:rPr>
        <w:t>卖方须到买方提供的现场免费安装、调试设备，进行操作试验，直至运行正常，为两名仪器操作人员提供免费的操作及维护培训。</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数量</w:t>
      </w:r>
      <w:r>
        <w:rPr>
          <w:rFonts w:ascii="宋体" w:hAnsi="宋体"/>
          <w:sz w:val="21"/>
          <w:szCs w:val="21"/>
        </w:rPr>
        <w:t>：4</w:t>
      </w:r>
      <w:r>
        <w:rPr>
          <w:rFonts w:ascii="宋体" w:hAnsi="宋体" w:hint="eastAsia"/>
          <w:sz w:val="21"/>
          <w:szCs w:val="21"/>
        </w:rPr>
        <w:t>台</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预算</w:t>
      </w:r>
      <w:r>
        <w:rPr>
          <w:rFonts w:ascii="宋体" w:hAnsi="宋体"/>
          <w:sz w:val="21"/>
          <w:szCs w:val="21"/>
        </w:rPr>
        <w:t>：</w:t>
      </w:r>
      <w:r w:rsidR="007A052C">
        <w:rPr>
          <w:rFonts w:ascii="宋体" w:hAnsi="宋体"/>
          <w:sz w:val="21"/>
          <w:szCs w:val="21"/>
        </w:rPr>
        <w:t>14</w:t>
      </w:r>
      <w:r>
        <w:rPr>
          <w:rFonts w:ascii="宋体" w:hAnsi="宋体" w:hint="eastAsia"/>
          <w:sz w:val="21"/>
          <w:szCs w:val="21"/>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保修</w:t>
      </w:r>
      <w:r>
        <w:rPr>
          <w:rFonts w:ascii="宋体" w:hAnsi="宋体"/>
          <w:sz w:val="21"/>
          <w:szCs w:val="21"/>
        </w:rPr>
        <w:t>：</w:t>
      </w:r>
      <w:r w:rsidR="0060672B">
        <w:rPr>
          <w:rFonts w:ascii="宋体" w:hAnsi="宋体"/>
          <w:sz w:val="21"/>
          <w:szCs w:val="21"/>
        </w:rPr>
        <w:t>3</w:t>
      </w:r>
      <w:r>
        <w:rPr>
          <w:rFonts w:ascii="宋体" w:hAnsi="宋体" w:hint="eastAsia"/>
          <w:sz w:val="21"/>
          <w:szCs w:val="21"/>
        </w:rPr>
        <w:t>年</w:t>
      </w:r>
      <w:r w:rsidR="0060672B">
        <w:rPr>
          <w:rFonts w:ascii="宋体" w:hAnsi="宋体" w:hint="eastAsia"/>
          <w:sz w:val="21"/>
          <w:szCs w:val="21"/>
        </w:rPr>
        <w:t>起</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到货期</w:t>
      </w:r>
      <w:r>
        <w:rPr>
          <w:rFonts w:ascii="宋体" w:hAnsi="宋体"/>
          <w:sz w:val="21"/>
          <w:szCs w:val="21"/>
        </w:rPr>
        <w:t>：</w:t>
      </w:r>
      <w:r>
        <w:rPr>
          <w:rFonts w:ascii="宋体" w:hAnsi="宋体" w:hint="eastAsia"/>
          <w:sz w:val="21"/>
          <w:szCs w:val="21"/>
        </w:rPr>
        <w:t>30天</w:t>
      </w:r>
      <w:r>
        <w:rPr>
          <w:rFonts w:ascii="宋体" w:hAnsi="宋体"/>
          <w:sz w:val="21"/>
          <w:szCs w:val="21"/>
        </w:rPr>
        <w:t>内</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D0F04">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DD0F04">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D0F04">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DD0F04">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DD0F04">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DD0F04">
        <w:rPr>
          <w:rFonts w:asciiTheme="minorEastAsia" w:eastAsiaTheme="minorEastAsia" w:hAnsiTheme="minorEastAsia" w:hint="eastAsia"/>
          <w:szCs w:val="21"/>
        </w:rPr>
        <w:t>13</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lastRenderedPageBreak/>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w:t>
      </w:r>
      <w:r>
        <w:rPr>
          <w:rFonts w:ascii="宋体" w:hAnsi="宋体" w:hint="eastAsia"/>
          <w:sz w:val="24"/>
        </w:rPr>
        <w:lastRenderedPageBreak/>
        <w:t>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6B3" w:rsidRDefault="009F56B3" w:rsidP="00C35CAB">
      <w:r>
        <w:separator/>
      </w:r>
    </w:p>
  </w:endnote>
  <w:endnote w:type="continuationSeparator" w:id="0">
    <w:p w:rsidR="009F56B3" w:rsidRDefault="009F56B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6B3" w:rsidRDefault="009F56B3" w:rsidP="00C35CAB">
      <w:r>
        <w:separator/>
      </w:r>
    </w:p>
  </w:footnote>
  <w:footnote w:type="continuationSeparator" w:id="0">
    <w:p w:rsidR="009F56B3" w:rsidRDefault="009F56B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9"/>
  </w:num>
  <w:num w:numId="4">
    <w:abstractNumId w:val="7"/>
  </w:num>
  <w:num w:numId="5">
    <w:abstractNumId w:val="6"/>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9F56B3"/>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C6B52"/>
    <w:rsid w:val="00DD0F04"/>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68BCF-0771-42C0-B2BF-CAEF42FE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779</Words>
  <Characters>4442</Characters>
  <Application>Microsoft Office Word</Application>
  <DocSecurity>0</DocSecurity>
  <Lines>37</Lines>
  <Paragraphs>10</Paragraphs>
  <ScaleCrop>false</ScaleCrop>
  <Company/>
  <LinksUpToDate>false</LinksUpToDate>
  <CharactersWithSpaces>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20</cp:revision>
  <cp:lastPrinted>2015-07-01T23:52:00Z</cp:lastPrinted>
  <dcterms:created xsi:type="dcterms:W3CDTF">2021-03-18T02:48:00Z</dcterms:created>
  <dcterms:modified xsi:type="dcterms:W3CDTF">2021-05-08T06:10:00Z</dcterms:modified>
</cp:coreProperties>
</file>