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6B" w:rsidRDefault="0037326B" w:rsidP="0037326B">
      <w:pPr>
        <w:jc w:val="center"/>
        <w:rPr>
          <w:sz w:val="24"/>
          <w:szCs w:val="32"/>
        </w:rPr>
      </w:pPr>
      <w:r w:rsidRPr="000027BD">
        <w:rPr>
          <w:rFonts w:hint="eastAsia"/>
          <w:sz w:val="24"/>
          <w:szCs w:val="32"/>
        </w:rPr>
        <w:t>高速冷冻离心机</w:t>
      </w:r>
      <w:r>
        <w:rPr>
          <w:rFonts w:hint="eastAsia"/>
          <w:sz w:val="24"/>
          <w:szCs w:val="32"/>
        </w:rPr>
        <w:t>技术参数</w:t>
      </w:r>
    </w:p>
    <w:p w:rsidR="0037326B" w:rsidRDefault="0037326B">
      <w:r>
        <w:rPr>
          <w:rFonts w:hint="eastAsia"/>
        </w:rPr>
        <w:t>最大离心容量：</w:t>
      </w:r>
      <w:r w:rsidRPr="0037326B">
        <w:rPr>
          <w:rFonts w:hint="eastAsia"/>
        </w:rPr>
        <w:t>≥</w:t>
      </w:r>
      <w:r w:rsidRPr="0037326B">
        <w:t>4×145 mL</w:t>
      </w:r>
    </w:p>
    <w:p w:rsidR="0037326B" w:rsidRDefault="00F640C7">
      <w:r>
        <w:rPr>
          <w:rFonts w:hint="eastAsia"/>
        </w:rPr>
        <w:t>*</w:t>
      </w:r>
      <w:r w:rsidR="0037326B">
        <w:rPr>
          <w:rFonts w:hint="eastAsia"/>
        </w:rPr>
        <w:t>角转头最高离心转速：</w:t>
      </w:r>
      <w:r w:rsidR="0037326B" w:rsidRPr="000027BD">
        <w:rPr>
          <w:rFonts w:ascii="宋体" w:eastAsia="宋体" w:hAnsi="宋体" w:cs="宋体" w:hint="eastAsia"/>
          <w:kern w:val="0"/>
          <w:szCs w:val="21"/>
        </w:rPr>
        <w:t>≥</w:t>
      </w:r>
      <w:r w:rsidR="0037326B">
        <w:rPr>
          <w:rFonts w:ascii="宋体" w:eastAsia="宋体" w:hAnsi="宋体" w:cs="宋体"/>
          <w:kern w:val="0"/>
          <w:szCs w:val="21"/>
        </w:rPr>
        <w:t>17</w:t>
      </w:r>
      <w:r w:rsidR="0037326B" w:rsidRPr="00B211CE">
        <w:rPr>
          <w:rFonts w:ascii="宋体" w:eastAsia="宋体" w:hAnsi="宋体" w:cs="宋体"/>
          <w:kern w:val="0"/>
          <w:szCs w:val="21"/>
        </w:rPr>
        <w:t>,</w:t>
      </w:r>
      <w:r w:rsidR="0037326B">
        <w:rPr>
          <w:rFonts w:ascii="宋体" w:eastAsia="宋体" w:hAnsi="宋体" w:cs="宋体"/>
          <w:kern w:val="0"/>
          <w:szCs w:val="21"/>
        </w:rPr>
        <w:t>8</w:t>
      </w:r>
      <w:r w:rsidR="0037326B" w:rsidRPr="00B211CE">
        <w:rPr>
          <w:rFonts w:ascii="宋体" w:eastAsia="宋体" w:hAnsi="宋体" w:cs="宋体"/>
          <w:kern w:val="0"/>
          <w:szCs w:val="21"/>
        </w:rPr>
        <w:t>00</w:t>
      </w:r>
      <w:r w:rsidR="0037326B">
        <w:rPr>
          <w:rFonts w:ascii="宋体" w:eastAsia="宋体" w:hAnsi="宋体" w:cs="宋体" w:hint="eastAsia"/>
          <w:kern w:val="0"/>
          <w:szCs w:val="21"/>
        </w:rPr>
        <w:t>R</w:t>
      </w:r>
      <w:r w:rsidR="0037326B">
        <w:rPr>
          <w:rFonts w:ascii="宋体" w:eastAsia="宋体" w:hAnsi="宋体" w:cs="宋体"/>
          <w:kern w:val="0"/>
          <w:szCs w:val="21"/>
        </w:rPr>
        <w:t>PM</w:t>
      </w:r>
    </w:p>
    <w:p w:rsidR="0037326B" w:rsidRDefault="00F603BA">
      <w:r>
        <w:rPr>
          <w:rFonts w:hint="eastAsia"/>
        </w:rPr>
        <w:t>*</w:t>
      </w:r>
      <w:r w:rsidR="0037326B">
        <w:rPr>
          <w:rFonts w:hint="eastAsia"/>
        </w:rPr>
        <w:t>角转头最大离心力：</w:t>
      </w:r>
      <w:r w:rsidR="0037326B" w:rsidRPr="0037326B">
        <w:rPr>
          <w:rFonts w:hint="eastAsia"/>
        </w:rPr>
        <w:t>≥</w:t>
      </w:r>
      <w:r w:rsidR="0037326B" w:rsidRPr="0037326B">
        <w:t>30</w:t>
      </w:r>
      <w:r w:rsidR="0037326B" w:rsidRPr="0037326B">
        <w:rPr>
          <w:rFonts w:hint="eastAsia"/>
        </w:rPr>
        <w:t>,</w:t>
      </w:r>
      <w:r w:rsidR="0037326B" w:rsidRPr="0037326B">
        <w:t>20</w:t>
      </w:r>
      <w:r w:rsidR="0037326B" w:rsidRPr="0037326B">
        <w:rPr>
          <w:rFonts w:hint="eastAsia"/>
        </w:rPr>
        <w:t>0×g</w:t>
      </w:r>
    </w:p>
    <w:p w:rsidR="0037326B" w:rsidRDefault="0037326B">
      <w:r>
        <w:rPr>
          <w:rFonts w:hint="eastAsia"/>
        </w:rPr>
        <w:t>角转头最大离心容量：</w:t>
      </w:r>
      <w:r w:rsidRPr="0037326B">
        <w:rPr>
          <w:rFonts w:hint="eastAsia"/>
        </w:rPr>
        <w:t>≥</w:t>
      </w:r>
      <w:r>
        <w:t>6*50</w:t>
      </w:r>
      <w:r>
        <w:rPr>
          <w:rFonts w:hint="eastAsia"/>
        </w:rPr>
        <w:t>ml</w:t>
      </w:r>
    </w:p>
    <w:p w:rsidR="00F640C7" w:rsidRDefault="00F640C7">
      <w:r>
        <w:rPr>
          <w:rFonts w:hint="eastAsia"/>
        </w:rPr>
        <w:t>*6×50ml角转头最高离心转速≥9500RPM</w:t>
      </w:r>
    </w:p>
    <w:p w:rsidR="00F640C7" w:rsidRPr="00F640C7" w:rsidRDefault="00F640C7">
      <w:r>
        <w:rPr>
          <w:rFonts w:hint="eastAsia"/>
        </w:rPr>
        <w:t>*6×50ml角转头最高离心力≥12000xg</w:t>
      </w:r>
    </w:p>
    <w:p w:rsidR="0037326B" w:rsidRDefault="0037326B" w:rsidP="0037326B">
      <w:r>
        <w:rPr>
          <w:rFonts w:hint="eastAsia"/>
        </w:rPr>
        <w:t>水平转头最高离心转速：</w:t>
      </w:r>
      <w:r w:rsidRPr="000027BD">
        <w:rPr>
          <w:rFonts w:ascii="宋体" w:eastAsia="宋体" w:hAnsi="宋体" w:cs="宋体" w:hint="eastAsia"/>
          <w:kern w:val="0"/>
          <w:szCs w:val="21"/>
        </w:rPr>
        <w:t>≥</w:t>
      </w:r>
      <w:r>
        <w:rPr>
          <w:rFonts w:ascii="宋体" w:eastAsia="宋体" w:hAnsi="宋体" w:cs="宋体"/>
          <w:kern w:val="0"/>
          <w:szCs w:val="21"/>
        </w:rPr>
        <w:t>4</w:t>
      </w:r>
      <w:r w:rsidRPr="00B211CE">
        <w:rPr>
          <w:rFonts w:ascii="宋体" w:eastAsia="宋体" w:hAnsi="宋体" w:cs="宋体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5</w:t>
      </w:r>
      <w:r w:rsidRPr="00B211CE">
        <w:rPr>
          <w:rFonts w:ascii="宋体" w:eastAsia="宋体" w:hAnsi="宋体" w:cs="宋体"/>
          <w:kern w:val="0"/>
          <w:szCs w:val="21"/>
        </w:rPr>
        <w:t>00</w:t>
      </w:r>
      <w:r>
        <w:rPr>
          <w:rFonts w:ascii="宋体" w:eastAsia="宋体" w:hAnsi="宋体" w:cs="宋体" w:hint="eastAsia"/>
          <w:kern w:val="0"/>
          <w:szCs w:val="21"/>
        </w:rPr>
        <w:t>R</w:t>
      </w:r>
      <w:r>
        <w:rPr>
          <w:rFonts w:ascii="宋体" w:eastAsia="宋体" w:hAnsi="宋体" w:cs="宋体"/>
          <w:kern w:val="0"/>
          <w:szCs w:val="21"/>
        </w:rPr>
        <w:t>PM</w:t>
      </w:r>
    </w:p>
    <w:p w:rsidR="0037326B" w:rsidRDefault="0037326B" w:rsidP="0037326B">
      <w:r>
        <w:rPr>
          <w:rFonts w:hint="eastAsia"/>
        </w:rPr>
        <w:t>水平转头最大离心力：</w:t>
      </w:r>
      <w:r w:rsidRPr="0037326B">
        <w:rPr>
          <w:rFonts w:hint="eastAsia"/>
        </w:rPr>
        <w:t>≥</w:t>
      </w:r>
      <w:r w:rsidRPr="0037326B">
        <w:t>3</w:t>
      </w:r>
      <w:r w:rsidRPr="0037326B">
        <w:rPr>
          <w:rFonts w:hint="eastAsia"/>
        </w:rPr>
        <w:t>,</w:t>
      </w:r>
      <w:r w:rsidRPr="0037326B">
        <w:t>20</w:t>
      </w:r>
      <w:r w:rsidRPr="0037326B">
        <w:rPr>
          <w:rFonts w:hint="eastAsia"/>
        </w:rPr>
        <w:t>0×g</w:t>
      </w:r>
    </w:p>
    <w:p w:rsidR="0037326B" w:rsidRDefault="0037326B" w:rsidP="0037326B">
      <w:r>
        <w:rPr>
          <w:rFonts w:hint="eastAsia"/>
        </w:rPr>
        <w:t>水平转头最大离心容量：</w:t>
      </w:r>
      <w:r w:rsidRPr="0037326B">
        <w:rPr>
          <w:rFonts w:hint="eastAsia"/>
        </w:rPr>
        <w:t>≥</w:t>
      </w:r>
      <w:r>
        <w:t>4*145</w:t>
      </w:r>
      <w:r>
        <w:rPr>
          <w:rFonts w:hint="eastAsia"/>
        </w:rPr>
        <w:t>ml、</w:t>
      </w:r>
      <w:r>
        <w:t>50</w:t>
      </w:r>
      <w:r>
        <w:rPr>
          <w:rFonts w:hint="eastAsia"/>
        </w:rPr>
        <w:t>ml离心管容量≥</w:t>
      </w:r>
      <w:r>
        <w:t>8</w:t>
      </w:r>
      <w:r>
        <w:rPr>
          <w:rFonts w:hint="eastAsia"/>
        </w:rPr>
        <w:t>个、1</w:t>
      </w:r>
      <w:r>
        <w:t>5</w:t>
      </w:r>
      <w:r>
        <w:rPr>
          <w:rFonts w:hint="eastAsia"/>
        </w:rPr>
        <w:t>ml离心管容量≥8个</w:t>
      </w:r>
    </w:p>
    <w:p w:rsidR="0037326B" w:rsidRPr="0037326B" w:rsidRDefault="0037326B">
      <w:r>
        <w:rPr>
          <w:rFonts w:hint="eastAsia"/>
        </w:rPr>
        <w:t>酶标板转头可一次离心：≥4块标准酶标板或≥2块深孔板，转头具备第三方认证生物安全密封。</w:t>
      </w:r>
    </w:p>
    <w:p w:rsidR="0037326B" w:rsidRPr="0037326B" w:rsidRDefault="0037326B">
      <w:r w:rsidRPr="0037326B">
        <w:rPr>
          <w:rFonts w:hint="eastAsia"/>
        </w:rPr>
        <w:t>驱动系统：无碳刷电机直接驱动</w:t>
      </w:r>
    </w:p>
    <w:p w:rsidR="0037326B" w:rsidRPr="0037326B" w:rsidRDefault="0037326B">
      <w:r w:rsidRPr="0037326B">
        <w:rPr>
          <w:rFonts w:hint="eastAsia"/>
        </w:rPr>
        <w:t>控制系统：微处理器控制系统，带有背光的大屏幕LCD数字显示,LED指示灯显示当前离心运行模式及状态</w:t>
      </w:r>
    </w:p>
    <w:p w:rsidR="0037326B" w:rsidRPr="0037326B" w:rsidRDefault="0037326B">
      <w:r w:rsidRPr="0037326B">
        <w:rPr>
          <w:rFonts w:hint="eastAsia"/>
        </w:rPr>
        <w:t>运行时间控制：0-9小时59分钟；并具有瞬时离心及连续离心方式</w:t>
      </w:r>
    </w:p>
    <w:p w:rsidR="0037326B" w:rsidRPr="0037326B" w:rsidRDefault="0037326B">
      <w:r w:rsidRPr="0037326B">
        <w:rPr>
          <w:rFonts w:hint="eastAsia"/>
        </w:rPr>
        <w:t>温度控制范围：从-10 到+40度</w:t>
      </w:r>
    </w:p>
    <w:p w:rsidR="0037326B" w:rsidRPr="0037326B" w:rsidRDefault="0037326B">
      <w:r w:rsidRPr="0037326B">
        <w:rPr>
          <w:rFonts w:hint="eastAsia"/>
        </w:rPr>
        <w:t>加/减速选择：9加速/10减速</w:t>
      </w:r>
    </w:p>
    <w:p w:rsidR="0037326B" w:rsidRPr="0037326B" w:rsidRDefault="0037326B">
      <w:r w:rsidRPr="0037326B">
        <w:rPr>
          <w:rFonts w:hint="eastAsia"/>
        </w:rPr>
        <w:t>程序：</w:t>
      </w:r>
      <w:r>
        <w:t>3</w:t>
      </w:r>
      <w:r>
        <w:rPr>
          <w:rFonts w:hint="eastAsia"/>
        </w:rPr>
        <w:t>个快捷程序+</w:t>
      </w:r>
      <w:r>
        <w:t>96</w:t>
      </w:r>
      <w:r>
        <w:rPr>
          <w:rFonts w:hint="eastAsia"/>
        </w:rPr>
        <w:t>个用户自定义程序，具有快速制冷程序按钮</w:t>
      </w:r>
    </w:p>
    <w:p w:rsidR="0037326B" w:rsidRPr="0037326B" w:rsidRDefault="0037326B" w:rsidP="0037326B">
      <w:r w:rsidRPr="0037326B">
        <w:rPr>
          <w:rFonts w:hint="eastAsia"/>
        </w:rPr>
        <w:t>安全性能</w:t>
      </w:r>
    </w:p>
    <w:p w:rsidR="0037326B" w:rsidRDefault="00F603BA" w:rsidP="0037326B">
      <w:r>
        <w:rPr>
          <w:rFonts w:hint="eastAsia"/>
        </w:rPr>
        <w:t>*</w:t>
      </w:r>
      <w:r w:rsidR="0037326B" w:rsidRPr="0037326B">
        <w:rPr>
          <w:rFonts w:hint="eastAsia"/>
        </w:rPr>
        <w:t>具有转头自动锁定装置，可以在5秒内实现转头的安全锁定&amp;转头更换、转头自动识别</w:t>
      </w:r>
    </w:p>
    <w:p w:rsidR="0037326B" w:rsidRDefault="0037326B" w:rsidP="0037326B">
      <w:pPr>
        <w:rPr>
          <w:rFonts w:ascii="宋体" w:eastAsia="宋体" w:hAnsi="宋体" w:cs="宋体"/>
          <w:kern w:val="0"/>
          <w:szCs w:val="21"/>
        </w:rPr>
      </w:pPr>
      <w:r w:rsidRPr="00B211CE">
        <w:rPr>
          <w:rFonts w:ascii="宋体" w:eastAsia="宋体" w:hAnsi="宋体" w:cs="宋体" w:hint="eastAsia"/>
          <w:kern w:val="0"/>
          <w:szCs w:val="21"/>
        </w:rPr>
        <w:t>电子式不平衡监测</w:t>
      </w:r>
      <w:r w:rsidRPr="000027BD">
        <w:rPr>
          <w:rFonts w:ascii="宋体" w:eastAsia="宋体" w:hAnsi="宋体" w:cs="宋体" w:hint="eastAsia"/>
          <w:kern w:val="0"/>
          <w:szCs w:val="21"/>
        </w:rPr>
        <w:t>、</w:t>
      </w:r>
      <w:r w:rsidRPr="00B211CE">
        <w:rPr>
          <w:rFonts w:ascii="宋体" w:eastAsia="宋体" w:hAnsi="宋体" w:cs="宋体" w:hint="eastAsia"/>
          <w:kern w:val="0"/>
          <w:szCs w:val="21"/>
        </w:rPr>
        <w:t>状态自诊断</w:t>
      </w:r>
      <w:r w:rsidRPr="000027BD">
        <w:rPr>
          <w:rFonts w:ascii="宋体" w:eastAsia="宋体" w:hAnsi="宋体" w:cs="宋体" w:hint="eastAsia"/>
          <w:kern w:val="0"/>
          <w:szCs w:val="21"/>
        </w:rPr>
        <w:t>、</w:t>
      </w:r>
      <w:r w:rsidRPr="00B211CE">
        <w:rPr>
          <w:rFonts w:ascii="宋体" w:eastAsia="宋体" w:hAnsi="宋体" w:cs="宋体" w:hint="eastAsia"/>
          <w:kern w:val="0"/>
          <w:szCs w:val="21"/>
        </w:rPr>
        <w:t>自动锁盖及内锁装置</w:t>
      </w:r>
      <w:r w:rsidRPr="000027BD">
        <w:rPr>
          <w:rFonts w:ascii="宋体" w:eastAsia="宋体" w:hAnsi="宋体" w:cs="宋体" w:hint="eastAsia"/>
          <w:kern w:val="0"/>
          <w:szCs w:val="21"/>
        </w:rPr>
        <w:t>、</w:t>
      </w:r>
      <w:r w:rsidRPr="0037326B">
        <w:rPr>
          <w:rFonts w:ascii="宋体" w:eastAsia="宋体" w:hAnsi="宋体" w:cs="宋体"/>
          <w:kern w:val="0"/>
          <w:szCs w:val="21"/>
        </w:rPr>
        <w:t>震动连续监测，带转头重量校正</w:t>
      </w:r>
      <w:r>
        <w:rPr>
          <w:rFonts w:ascii="宋体" w:eastAsia="宋体" w:hAnsi="宋体" w:cs="宋体" w:hint="eastAsia"/>
          <w:kern w:val="0"/>
          <w:szCs w:val="21"/>
        </w:rPr>
        <w:t>、</w:t>
      </w:r>
      <w:r w:rsidRPr="00B211CE">
        <w:rPr>
          <w:rFonts w:ascii="宋体" w:eastAsia="宋体" w:hAnsi="宋体" w:cs="宋体" w:hint="eastAsia"/>
          <w:kern w:val="0"/>
          <w:szCs w:val="21"/>
        </w:rPr>
        <w:t>水平转头吊篮具有第三方认证的生物安全密封盖。</w:t>
      </w:r>
    </w:p>
    <w:p w:rsidR="0037326B" w:rsidRPr="000027BD" w:rsidRDefault="0037326B" w:rsidP="0037326B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B211CE">
        <w:rPr>
          <w:rFonts w:ascii="宋体" w:eastAsia="宋体" w:hAnsi="宋体" w:cs="宋体" w:hint="eastAsia"/>
          <w:kern w:val="0"/>
          <w:szCs w:val="21"/>
        </w:rPr>
        <w:lastRenderedPageBreak/>
        <w:t>可以单手操作，无需旋盖及搭扣，并可以确保密封。无任何金属部件，防止不慎划破手套及手。</w:t>
      </w:r>
    </w:p>
    <w:p w:rsidR="0037326B" w:rsidRDefault="0037326B" w:rsidP="0037326B">
      <w:pPr>
        <w:rPr>
          <w:rFonts w:ascii="宋体" w:eastAsia="宋体" w:hAnsi="宋体" w:cs="宋体"/>
          <w:kern w:val="0"/>
          <w:szCs w:val="21"/>
        </w:rPr>
      </w:pPr>
      <w:r w:rsidRPr="00B211CE">
        <w:rPr>
          <w:rFonts w:ascii="宋体" w:eastAsia="宋体" w:hAnsi="宋体" w:cs="宋体" w:hint="eastAsia"/>
          <w:kern w:val="0"/>
          <w:szCs w:val="21"/>
        </w:rPr>
        <w:t>RCF设定</w:t>
      </w:r>
      <w:r w:rsidRPr="000027BD">
        <w:rPr>
          <w:rFonts w:ascii="宋体" w:eastAsia="宋体" w:hAnsi="宋体" w:cs="宋体" w:hint="eastAsia"/>
          <w:kern w:val="0"/>
          <w:szCs w:val="21"/>
        </w:rPr>
        <w:t>、</w:t>
      </w:r>
      <w:r w:rsidRPr="00B211CE">
        <w:rPr>
          <w:rFonts w:ascii="宋体" w:eastAsia="宋体" w:hAnsi="宋体" w:cs="宋体" w:hint="eastAsia"/>
          <w:kern w:val="0"/>
          <w:szCs w:val="21"/>
        </w:rPr>
        <w:t>可选择在离心结束之后自动开盖</w:t>
      </w:r>
      <w:r w:rsidRPr="000027BD">
        <w:rPr>
          <w:rFonts w:ascii="宋体" w:eastAsia="宋体" w:hAnsi="宋体" w:cs="宋体" w:hint="eastAsia"/>
          <w:kern w:val="0"/>
          <w:szCs w:val="21"/>
        </w:rPr>
        <w:t>、</w:t>
      </w:r>
      <w:r w:rsidRPr="00B211CE">
        <w:rPr>
          <w:rFonts w:ascii="宋体" w:eastAsia="宋体" w:hAnsi="宋体" w:cs="宋体" w:hint="eastAsia"/>
          <w:kern w:val="0"/>
          <w:szCs w:val="21"/>
        </w:rPr>
        <w:t>可选择在离心结束时声音提醒功能</w:t>
      </w:r>
    </w:p>
    <w:p w:rsidR="00F640C7" w:rsidRDefault="00F640C7" w:rsidP="0037326B">
      <w:pPr>
        <w:rPr>
          <w:rFonts w:ascii="宋体" w:eastAsia="宋体" w:hAnsi="宋体" w:cs="宋体"/>
          <w:kern w:val="0"/>
          <w:szCs w:val="21"/>
        </w:rPr>
      </w:pPr>
    </w:p>
    <w:p w:rsidR="00F640C7" w:rsidRDefault="00F603BA" w:rsidP="0037326B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*</w:t>
      </w:r>
      <w:r w:rsidR="00F640C7">
        <w:rPr>
          <w:rFonts w:ascii="宋体" w:eastAsia="宋体" w:hAnsi="宋体" w:cs="宋体" w:hint="eastAsia"/>
          <w:kern w:val="0"/>
          <w:szCs w:val="21"/>
        </w:rPr>
        <w:t>离心机配置：水平转头 配置4×50ml、8×15ml尖底管适配器，</w:t>
      </w:r>
      <w:r w:rsidR="007D0DCE">
        <w:rPr>
          <w:rFonts w:ascii="宋体" w:eastAsia="宋体" w:hAnsi="宋体" w:cs="宋体" w:hint="eastAsia"/>
          <w:kern w:val="0"/>
          <w:szCs w:val="21"/>
        </w:rPr>
        <w:t>带有防生物污染的密封盖，</w:t>
      </w:r>
      <w:r w:rsidR="00F640C7">
        <w:rPr>
          <w:rFonts w:ascii="宋体" w:eastAsia="宋体" w:hAnsi="宋体" w:cs="宋体" w:hint="eastAsia"/>
          <w:kern w:val="0"/>
          <w:szCs w:val="21"/>
        </w:rPr>
        <w:t>24×2ml微量角转头，6×50ml</w:t>
      </w:r>
      <w:r w:rsidR="007D0DCE">
        <w:rPr>
          <w:rFonts w:ascii="宋体" w:eastAsia="宋体" w:hAnsi="宋体" w:cs="宋体" w:hint="eastAsia"/>
          <w:kern w:val="0"/>
          <w:szCs w:val="21"/>
        </w:rPr>
        <w:t>尖底管高速角转头，15ml尖底管高速角转头适配器，酶标板转头，</w:t>
      </w:r>
    </w:p>
    <w:p w:rsidR="00413F69" w:rsidRDefault="00413F69" w:rsidP="0037326B">
      <w:pPr>
        <w:rPr>
          <w:rFonts w:ascii="宋体" w:eastAsia="宋体" w:hAnsi="宋体" w:cs="宋体"/>
          <w:kern w:val="0"/>
          <w:szCs w:val="21"/>
        </w:rPr>
      </w:pPr>
    </w:p>
    <w:p w:rsidR="00413F69" w:rsidRDefault="00413F69" w:rsidP="0037326B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数量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宋体" w:eastAsia="宋体" w:hAnsi="宋体" w:cs="宋体" w:hint="eastAsia"/>
          <w:kern w:val="0"/>
          <w:szCs w:val="21"/>
        </w:rPr>
        <w:t>1台</w:t>
      </w:r>
    </w:p>
    <w:p w:rsidR="00413F69" w:rsidRDefault="00413F69" w:rsidP="0037326B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保修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宋体" w:eastAsia="宋体" w:hAnsi="宋体" w:cs="宋体" w:hint="eastAsia"/>
          <w:kern w:val="0"/>
          <w:szCs w:val="21"/>
        </w:rPr>
        <w:t>3年</w:t>
      </w:r>
    </w:p>
    <w:p w:rsidR="00413F69" w:rsidRDefault="00413F69" w:rsidP="0037326B">
      <w:pPr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到货期</w:t>
      </w:r>
      <w:r>
        <w:rPr>
          <w:rFonts w:ascii="宋体" w:eastAsia="宋体" w:hAnsi="宋体" w:cs="宋体"/>
          <w:kern w:val="0"/>
          <w:szCs w:val="21"/>
        </w:rPr>
        <w:t>：有现货</w:t>
      </w:r>
    </w:p>
    <w:p w:rsidR="00413F69" w:rsidRPr="00413F69" w:rsidRDefault="00413F69" w:rsidP="0037326B">
      <w:pPr>
        <w:rPr>
          <w:rFonts w:hint="eastAsia"/>
        </w:rPr>
      </w:pPr>
      <w:r>
        <w:rPr>
          <w:rFonts w:ascii="宋体" w:eastAsia="宋体" w:hAnsi="宋体" w:cs="宋体" w:hint="eastAsia"/>
          <w:kern w:val="0"/>
          <w:szCs w:val="21"/>
        </w:rPr>
        <w:t>预算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ascii="宋体" w:eastAsia="宋体" w:hAnsi="宋体" w:cs="宋体" w:hint="eastAsia"/>
          <w:kern w:val="0"/>
          <w:szCs w:val="21"/>
        </w:rPr>
        <w:t>114300.00元</w:t>
      </w:r>
      <w:r>
        <w:rPr>
          <w:rFonts w:ascii="宋体" w:eastAsia="宋体" w:hAnsi="宋体" w:cs="宋体"/>
          <w:kern w:val="0"/>
          <w:szCs w:val="21"/>
        </w:rPr>
        <w:t>人民币</w:t>
      </w:r>
      <w:bookmarkStart w:id="0" w:name="_GoBack"/>
      <w:bookmarkEnd w:id="0"/>
    </w:p>
    <w:sectPr w:rsidR="00413F69" w:rsidRPr="00413F69" w:rsidSect="00051D7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EE" w:rsidRDefault="00666DEE" w:rsidP="00F640C7">
      <w:r>
        <w:separator/>
      </w:r>
    </w:p>
  </w:endnote>
  <w:endnote w:type="continuationSeparator" w:id="0">
    <w:p w:rsidR="00666DEE" w:rsidRDefault="00666DEE" w:rsidP="00F6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EE" w:rsidRDefault="00666DEE" w:rsidP="00F640C7">
      <w:r>
        <w:separator/>
      </w:r>
    </w:p>
  </w:footnote>
  <w:footnote w:type="continuationSeparator" w:id="0">
    <w:p w:rsidR="00666DEE" w:rsidRDefault="00666DEE" w:rsidP="00F64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326B"/>
    <w:rsid w:val="00051D7C"/>
    <w:rsid w:val="00250547"/>
    <w:rsid w:val="00322AA7"/>
    <w:rsid w:val="0037326B"/>
    <w:rsid w:val="00413F69"/>
    <w:rsid w:val="00666DEE"/>
    <w:rsid w:val="007D0DCE"/>
    <w:rsid w:val="008934F7"/>
    <w:rsid w:val="00F603BA"/>
    <w:rsid w:val="00F64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C6807A-84F5-4920-831E-907221B3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2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4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40C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4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40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增辉</dc:creator>
  <cp:keywords/>
  <dc:description/>
  <cp:lastModifiedBy>谢晓添</cp:lastModifiedBy>
  <cp:revision>4</cp:revision>
  <dcterms:created xsi:type="dcterms:W3CDTF">2020-04-15T03:04:00Z</dcterms:created>
  <dcterms:modified xsi:type="dcterms:W3CDTF">2020-04-17T00:45:00Z</dcterms:modified>
</cp:coreProperties>
</file>